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B8A" w:rsidRDefault="00557B8A" w:rsidP="00557B8A">
      <w:pPr>
        <w:pStyle w:val="Lgende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Table3. Biological characteristics of subjects</w:t>
      </w:r>
    </w:p>
    <w:tbl>
      <w:tblPr>
        <w:tblW w:w="9345" w:type="dxa"/>
        <w:jc w:val="center"/>
        <w:tblInd w:w="268" w:type="dxa"/>
        <w:tblLayout w:type="fixed"/>
        <w:tblLook w:val="04A0" w:firstRow="1" w:lastRow="0" w:firstColumn="1" w:lastColumn="0" w:noHBand="0" w:noVBand="1"/>
      </w:tblPr>
      <w:tblGrid>
        <w:gridCol w:w="2547"/>
        <w:gridCol w:w="1796"/>
        <w:gridCol w:w="1797"/>
        <w:gridCol w:w="1797"/>
        <w:gridCol w:w="1408"/>
      </w:tblGrid>
      <w:tr w:rsidR="00557B8A" w:rsidTr="00BE46B3">
        <w:trPr>
          <w:trHeight w:val="540"/>
          <w:jc w:val="center"/>
        </w:trPr>
        <w:tc>
          <w:tcPr>
            <w:tcW w:w="2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Variable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whole</w:t>
            </w:r>
            <w:proofErr w:type="spellEnd"/>
            <w:r>
              <w:rPr>
                <w:rFonts w:cs="Calibri"/>
                <w:sz w:val="24"/>
                <w:szCs w:val="24"/>
                <w:lang w:eastAsia="fr-BE"/>
              </w:rPr>
              <w:t xml:space="preserve"> group </w:t>
            </w:r>
          </w:p>
        </w:tc>
        <w:tc>
          <w:tcPr>
            <w:tcW w:w="17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HAART group</w:t>
            </w:r>
          </w:p>
        </w:tc>
        <w:tc>
          <w:tcPr>
            <w:tcW w:w="17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Naïve group</w:t>
            </w: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557B8A" w:rsidRDefault="00557B8A" w:rsidP="00BE46B3">
            <w:pPr>
              <w:spacing w:after="0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p</w:t>
            </w:r>
          </w:p>
        </w:tc>
      </w:tr>
      <w:tr w:rsidR="00557B8A" w:rsidTr="00BE46B3">
        <w:trPr>
          <w:jc w:val="center"/>
        </w:trPr>
        <w:tc>
          <w:tcPr>
            <w:tcW w:w="254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Fasting</w:t>
            </w:r>
            <w:proofErr w:type="spellEnd"/>
            <w:r>
              <w:rPr>
                <w:rFonts w:cs="Calibri"/>
                <w:sz w:val="24"/>
                <w:szCs w:val="24"/>
                <w:lang w:eastAsia="fr-BE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glycaemia</w:t>
            </w:r>
            <w:proofErr w:type="spellEnd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103,5 ± 14,4</w:t>
            </w:r>
          </w:p>
        </w:tc>
        <w:tc>
          <w:tcPr>
            <w:tcW w:w="179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104,2 ±15,1</w:t>
            </w:r>
          </w:p>
        </w:tc>
        <w:tc>
          <w:tcPr>
            <w:tcW w:w="179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100,3 ± 10,6</w:t>
            </w: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557B8A" w:rsidRDefault="00557B8A" w:rsidP="00BE46B3">
            <w:pPr>
              <w:spacing w:after="0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0,27</w:t>
            </w:r>
          </w:p>
        </w:tc>
      </w:tr>
      <w:tr w:rsidR="00557B8A" w:rsidTr="00BE46B3">
        <w:trPr>
          <w:jc w:val="center"/>
        </w:trPr>
        <w:tc>
          <w:tcPr>
            <w:tcW w:w="2544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Hemoglobin</w:t>
            </w:r>
            <w:proofErr w:type="spellEnd"/>
          </w:p>
        </w:tc>
        <w:tc>
          <w:tcPr>
            <w:tcW w:w="1795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13,3 ± 2,0</w:t>
            </w:r>
          </w:p>
        </w:tc>
        <w:tc>
          <w:tcPr>
            <w:tcW w:w="1796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13,5 ± 1,9</w:t>
            </w:r>
          </w:p>
        </w:tc>
        <w:tc>
          <w:tcPr>
            <w:tcW w:w="1796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12,7 ± 2,2</w:t>
            </w:r>
          </w:p>
        </w:tc>
        <w:tc>
          <w:tcPr>
            <w:tcW w:w="1407" w:type="dxa"/>
            <w:hideMark/>
          </w:tcPr>
          <w:p w:rsidR="00557B8A" w:rsidRDefault="00557B8A" w:rsidP="00BE46B3">
            <w:pPr>
              <w:spacing w:after="0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0,01</w:t>
            </w:r>
          </w:p>
        </w:tc>
      </w:tr>
      <w:tr w:rsidR="00557B8A" w:rsidTr="00BE46B3">
        <w:trPr>
          <w:jc w:val="center"/>
        </w:trPr>
        <w:tc>
          <w:tcPr>
            <w:tcW w:w="2544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HBs</w:t>
            </w:r>
            <w:proofErr w:type="spellEnd"/>
            <w:r>
              <w:rPr>
                <w:rFonts w:cs="Calibri"/>
                <w:sz w:val="24"/>
                <w:szCs w:val="24"/>
                <w:lang w:eastAsia="fr-BE"/>
              </w:rPr>
              <w:t xml:space="preserve"> Ag positive</w:t>
            </w:r>
          </w:p>
        </w:tc>
        <w:tc>
          <w:tcPr>
            <w:tcW w:w="1795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5 (1,9)</w:t>
            </w:r>
          </w:p>
        </w:tc>
        <w:tc>
          <w:tcPr>
            <w:tcW w:w="1796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5 (2,1)</w:t>
            </w:r>
          </w:p>
        </w:tc>
        <w:tc>
          <w:tcPr>
            <w:tcW w:w="1796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 (0)</w:t>
            </w:r>
          </w:p>
        </w:tc>
        <w:tc>
          <w:tcPr>
            <w:tcW w:w="1407" w:type="dxa"/>
            <w:hideMark/>
          </w:tcPr>
          <w:p w:rsidR="00557B8A" w:rsidRDefault="00557B8A" w:rsidP="00BE46B3">
            <w:pPr>
              <w:spacing w:after="0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0,44</w:t>
            </w:r>
          </w:p>
        </w:tc>
      </w:tr>
      <w:tr w:rsidR="00557B8A" w:rsidTr="00BE46B3">
        <w:trPr>
          <w:jc w:val="center"/>
        </w:trPr>
        <w:tc>
          <w:tcPr>
            <w:tcW w:w="2544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Anti HCV positive</w:t>
            </w:r>
          </w:p>
        </w:tc>
        <w:tc>
          <w:tcPr>
            <w:tcW w:w="1795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3 (1,2)</w:t>
            </w:r>
          </w:p>
        </w:tc>
        <w:tc>
          <w:tcPr>
            <w:tcW w:w="1796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1 (0,4)</w:t>
            </w:r>
          </w:p>
        </w:tc>
        <w:tc>
          <w:tcPr>
            <w:tcW w:w="1796" w:type="dxa"/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2(0,9)</w:t>
            </w:r>
          </w:p>
        </w:tc>
        <w:tc>
          <w:tcPr>
            <w:tcW w:w="1407" w:type="dxa"/>
            <w:hideMark/>
          </w:tcPr>
          <w:p w:rsidR="00557B8A" w:rsidRDefault="00557B8A" w:rsidP="00BE46B3">
            <w:pPr>
              <w:spacing w:after="0"/>
              <w:jc w:val="center"/>
              <w:rPr>
                <w:rFonts w:cs="Calibri"/>
                <w:sz w:val="24"/>
                <w:szCs w:val="24"/>
                <w:highlight w:val="yellow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&lt;0,0001</w:t>
            </w:r>
          </w:p>
        </w:tc>
      </w:tr>
      <w:tr w:rsidR="00557B8A" w:rsidTr="00BE46B3">
        <w:trPr>
          <w:jc w:val="center"/>
        </w:trPr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CD4 (</w:t>
            </w: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cells</w:t>
            </w:r>
            <w:proofErr w:type="spellEnd"/>
            <w:r>
              <w:rPr>
                <w:rFonts w:cs="Calibri"/>
                <w:sz w:val="24"/>
                <w:szCs w:val="24"/>
                <w:lang w:eastAsia="fr-BE"/>
              </w:rPr>
              <w:t>/mm</w:t>
            </w:r>
            <w:r>
              <w:rPr>
                <w:rFonts w:cs="Calibri"/>
                <w:sz w:val="24"/>
                <w:szCs w:val="24"/>
                <w:vertAlign w:val="superscript"/>
                <w:lang w:eastAsia="fr-BE"/>
              </w:rPr>
              <w:t>3 </w:t>
            </w: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increment</w:t>
            </w:r>
            <w:proofErr w:type="spellEnd"/>
            <w:r>
              <w:rPr>
                <w:rFonts w:cs="Calibri"/>
                <w:sz w:val="24"/>
                <w:szCs w:val="24"/>
                <w:lang w:eastAsia="fr-BE"/>
              </w:rPr>
              <w:t>):</w:t>
            </w:r>
          </w:p>
          <w:p w:rsidR="00557B8A" w:rsidRDefault="00557B8A" w:rsidP="00557B8A">
            <w:pPr>
              <w:pStyle w:val="Paragraphedeliste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&lt; 200</w:t>
            </w:r>
          </w:p>
          <w:p w:rsidR="00557B8A" w:rsidRDefault="00557B8A" w:rsidP="00557B8A">
            <w:pPr>
              <w:pStyle w:val="Paragraphedeliste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200-499</w:t>
            </w:r>
          </w:p>
          <w:p w:rsidR="00557B8A" w:rsidRDefault="00557B8A" w:rsidP="00557B8A">
            <w:pPr>
              <w:pStyle w:val="Paragraphedeliste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&gt; 500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22 (10,7)</w:t>
            </w: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96 (46,8)</w:t>
            </w: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87 (42,4)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14 (6,8)</w:t>
            </w: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80 (39)</w:t>
            </w: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66 (32,2)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8 (3,9)</w:t>
            </w: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16 (7,8)</w:t>
            </w:r>
          </w:p>
          <w:p w:rsidR="00557B8A" w:rsidRDefault="00557B8A" w:rsidP="00BE46B3">
            <w:pPr>
              <w:spacing w:after="0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21 (10,2)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B8A" w:rsidRDefault="00557B8A" w:rsidP="00BE46B3">
            <w:pPr>
              <w:spacing w:after="0"/>
              <w:jc w:val="center"/>
              <w:rPr>
                <w:rFonts w:cs="Calibri"/>
                <w:sz w:val="24"/>
                <w:szCs w:val="24"/>
                <w:highlight w:val="yellow"/>
                <w:lang w:eastAsia="fr-BE"/>
              </w:rPr>
            </w:pPr>
          </w:p>
          <w:p w:rsidR="00557B8A" w:rsidRDefault="00557B8A" w:rsidP="00BE46B3">
            <w:pPr>
              <w:spacing w:after="0"/>
              <w:jc w:val="center"/>
              <w:rPr>
                <w:rFonts w:cs="Calibri"/>
                <w:sz w:val="24"/>
                <w:szCs w:val="24"/>
                <w:highlight w:val="yellow"/>
                <w:lang w:eastAsia="fr-BE"/>
              </w:rPr>
            </w:pPr>
          </w:p>
          <w:p w:rsidR="00557B8A" w:rsidRDefault="00557B8A" w:rsidP="00BE46B3">
            <w:pPr>
              <w:spacing w:after="0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0,50</w:t>
            </w:r>
          </w:p>
          <w:p w:rsidR="00557B8A" w:rsidRDefault="00557B8A" w:rsidP="00BE46B3">
            <w:pPr>
              <w:spacing w:after="0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0,034</w:t>
            </w:r>
          </w:p>
          <w:p w:rsidR="00557B8A" w:rsidRDefault="00557B8A" w:rsidP="00BE46B3">
            <w:pPr>
              <w:spacing w:after="0"/>
              <w:jc w:val="center"/>
              <w:rPr>
                <w:rFonts w:cs="Calibri"/>
                <w:sz w:val="24"/>
                <w:szCs w:val="24"/>
                <w:highlight w:val="yellow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0,089</w:t>
            </w:r>
          </w:p>
        </w:tc>
      </w:tr>
    </w:tbl>
    <w:p w:rsidR="00557B8A" w:rsidRDefault="00557B8A" w:rsidP="00557B8A">
      <w:pPr>
        <w:pStyle w:val="Lgende"/>
        <w:jc w:val="both"/>
        <w:rPr>
          <w:rStyle w:val="longtext"/>
          <w:rFonts w:cs="Calibri"/>
          <w:b w:val="0"/>
          <w:lang w:val="en-US"/>
        </w:rPr>
      </w:pPr>
      <w:r>
        <w:rPr>
          <w:rStyle w:val="hps"/>
          <w:rFonts w:cs="Calibri"/>
          <w:b w:val="0"/>
          <w:lang w:val="en-US"/>
        </w:rPr>
        <w:t>Variables are absolute numbers and relative frequencies or means plus the standard deviation (SD</w:t>
      </w:r>
      <w:r>
        <w:rPr>
          <w:rStyle w:val="longtext"/>
          <w:rFonts w:cs="Calibri"/>
          <w:b w:val="0"/>
          <w:lang w:val="en-US"/>
        </w:rPr>
        <w:t xml:space="preserve">) </w:t>
      </w:r>
      <w:r>
        <w:rPr>
          <w:rStyle w:val="hps"/>
          <w:rFonts w:cs="Calibri"/>
          <w:b w:val="0"/>
          <w:lang w:val="en-US"/>
        </w:rPr>
        <w:t>as appropriate. CD4</w:t>
      </w:r>
      <w:r>
        <w:rPr>
          <w:rStyle w:val="longtext"/>
          <w:rFonts w:cs="Calibri"/>
          <w:b w:val="0"/>
          <w:lang w:val="en-US"/>
        </w:rPr>
        <w:t xml:space="preserve">: cluster </w:t>
      </w:r>
      <w:r>
        <w:rPr>
          <w:rStyle w:val="hps"/>
          <w:rFonts w:cs="Calibri"/>
          <w:b w:val="0"/>
          <w:lang w:val="en-US"/>
        </w:rPr>
        <w:t>of differentiation</w:t>
      </w:r>
      <w:r>
        <w:rPr>
          <w:rStyle w:val="longtext"/>
          <w:rFonts w:cs="Calibri"/>
          <w:b w:val="0"/>
          <w:lang w:val="en-US"/>
        </w:rPr>
        <w:t>.</w:t>
      </w:r>
    </w:p>
    <w:p w:rsidR="00D66881" w:rsidRDefault="00D66881">
      <w:bookmarkStart w:id="0" w:name="_GoBack"/>
      <w:bookmarkEnd w:id="0"/>
    </w:p>
    <w:sectPr w:rsidR="00D66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7E7D"/>
    <w:multiLevelType w:val="hybridMultilevel"/>
    <w:tmpl w:val="49DCE53C"/>
    <w:lvl w:ilvl="0" w:tplc="ECCABA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8A"/>
    <w:rsid w:val="00087331"/>
    <w:rsid w:val="000927B3"/>
    <w:rsid w:val="000B6F03"/>
    <w:rsid w:val="00183132"/>
    <w:rsid w:val="001A2EFA"/>
    <w:rsid w:val="001E5757"/>
    <w:rsid w:val="002D5765"/>
    <w:rsid w:val="00335BDF"/>
    <w:rsid w:val="003B208E"/>
    <w:rsid w:val="003E1D9F"/>
    <w:rsid w:val="004904D9"/>
    <w:rsid w:val="004923AF"/>
    <w:rsid w:val="00557B8A"/>
    <w:rsid w:val="005D1EAE"/>
    <w:rsid w:val="006246AA"/>
    <w:rsid w:val="00633068"/>
    <w:rsid w:val="00771E02"/>
    <w:rsid w:val="00837F42"/>
    <w:rsid w:val="008A3B4D"/>
    <w:rsid w:val="00981BE5"/>
    <w:rsid w:val="009C0D16"/>
    <w:rsid w:val="009E1BEB"/>
    <w:rsid w:val="009F4B23"/>
    <w:rsid w:val="00A453D2"/>
    <w:rsid w:val="00A83AA5"/>
    <w:rsid w:val="00AA69D6"/>
    <w:rsid w:val="00AC7BDE"/>
    <w:rsid w:val="00AE7630"/>
    <w:rsid w:val="00AE7F41"/>
    <w:rsid w:val="00B814B6"/>
    <w:rsid w:val="00BC0EA3"/>
    <w:rsid w:val="00BE2B52"/>
    <w:rsid w:val="00BF4156"/>
    <w:rsid w:val="00C52F35"/>
    <w:rsid w:val="00D44155"/>
    <w:rsid w:val="00D66881"/>
    <w:rsid w:val="00D84E5E"/>
    <w:rsid w:val="00DD75C6"/>
    <w:rsid w:val="00E92139"/>
    <w:rsid w:val="00E9459B"/>
    <w:rsid w:val="00FA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B8A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557B8A"/>
    <w:rPr>
      <w:b/>
      <w:bCs/>
      <w:sz w:val="20"/>
      <w:szCs w:val="20"/>
      <w:lang w:val="fr-BE"/>
    </w:rPr>
  </w:style>
  <w:style w:type="paragraph" w:styleId="Paragraphedeliste">
    <w:name w:val="List Paragraph"/>
    <w:basedOn w:val="Normal"/>
    <w:uiPriority w:val="34"/>
    <w:qFormat/>
    <w:rsid w:val="00557B8A"/>
    <w:pPr>
      <w:widowControl w:val="0"/>
      <w:suppressAutoHyphens/>
      <w:spacing w:after="0" w:line="240" w:lineRule="auto"/>
      <w:ind w:left="720"/>
      <w:contextualSpacing/>
    </w:pPr>
    <w:rPr>
      <w:rFonts w:ascii="Nimbus Roman No9 L" w:eastAsia="DejaVu Sans" w:hAnsi="Nimbus Roman No9 L"/>
      <w:kern w:val="2"/>
      <w:sz w:val="24"/>
      <w:szCs w:val="24"/>
      <w:lang w:eastAsia="fr-FR"/>
    </w:rPr>
  </w:style>
  <w:style w:type="character" w:customStyle="1" w:styleId="longtext">
    <w:name w:val="long_text"/>
    <w:basedOn w:val="Policepardfaut"/>
    <w:rsid w:val="00557B8A"/>
  </w:style>
  <w:style w:type="character" w:customStyle="1" w:styleId="hps">
    <w:name w:val="hps"/>
    <w:basedOn w:val="Policepardfaut"/>
    <w:rsid w:val="00557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B8A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557B8A"/>
    <w:rPr>
      <w:b/>
      <w:bCs/>
      <w:sz w:val="20"/>
      <w:szCs w:val="20"/>
      <w:lang w:val="fr-BE"/>
    </w:rPr>
  </w:style>
  <w:style w:type="paragraph" w:styleId="Paragraphedeliste">
    <w:name w:val="List Paragraph"/>
    <w:basedOn w:val="Normal"/>
    <w:uiPriority w:val="34"/>
    <w:qFormat/>
    <w:rsid w:val="00557B8A"/>
    <w:pPr>
      <w:widowControl w:val="0"/>
      <w:suppressAutoHyphens/>
      <w:spacing w:after="0" w:line="240" w:lineRule="auto"/>
      <w:ind w:left="720"/>
      <w:contextualSpacing/>
    </w:pPr>
    <w:rPr>
      <w:rFonts w:ascii="Nimbus Roman No9 L" w:eastAsia="DejaVu Sans" w:hAnsi="Nimbus Roman No9 L"/>
      <w:kern w:val="2"/>
      <w:sz w:val="24"/>
      <w:szCs w:val="24"/>
      <w:lang w:eastAsia="fr-FR"/>
    </w:rPr>
  </w:style>
  <w:style w:type="character" w:customStyle="1" w:styleId="longtext">
    <w:name w:val="long_text"/>
    <w:basedOn w:val="Policepardfaut"/>
    <w:rsid w:val="00557B8A"/>
  </w:style>
  <w:style w:type="character" w:customStyle="1" w:styleId="hps">
    <w:name w:val="hps"/>
    <w:basedOn w:val="Policepardfaut"/>
    <w:rsid w:val="0055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Mannix</dc:creator>
  <cp:lastModifiedBy>Dr Mannix</cp:lastModifiedBy>
  <cp:revision>1</cp:revision>
  <dcterms:created xsi:type="dcterms:W3CDTF">2014-03-30T10:38:00Z</dcterms:created>
  <dcterms:modified xsi:type="dcterms:W3CDTF">2014-03-30T10:38:00Z</dcterms:modified>
</cp:coreProperties>
</file>