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FC" w:rsidRPr="002006D9" w:rsidRDefault="00ED0CFC" w:rsidP="00ED0CFC">
      <w:pPr>
        <w:spacing w:after="0"/>
        <w:rPr>
          <w:b/>
        </w:rPr>
      </w:pPr>
      <w:r w:rsidRPr="002006D9">
        <w:rPr>
          <w:b/>
        </w:rPr>
        <w:t>SUPPLEMENTARY TABLES</w:t>
      </w:r>
    </w:p>
    <w:p w:rsidR="00EA7046" w:rsidRDefault="00ED0CFC" w:rsidP="00ED0CFC">
      <w:pPr>
        <w:tabs>
          <w:tab w:val="left" w:pos="360"/>
        </w:tabs>
        <w:rPr>
          <w:b/>
          <w:szCs w:val="22"/>
        </w:rPr>
      </w:pPr>
      <w:r>
        <w:rPr>
          <w:b/>
          <w:szCs w:val="22"/>
        </w:rPr>
        <w:t xml:space="preserve">Supplementary </w:t>
      </w:r>
      <w:r w:rsidRPr="00B82C1C">
        <w:rPr>
          <w:b/>
          <w:szCs w:val="22"/>
        </w:rPr>
        <w:t xml:space="preserve">Table </w:t>
      </w:r>
      <w:r>
        <w:rPr>
          <w:b/>
          <w:szCs w:val="22"/>
        </w:rPr>
        <w:t>2</w:t>
      </w:r>
    </w:p>
    <w:p w:rsidR="00EA7046" w:rsidRDefault="00EA7046" w:rsidP="00ED0CFC">
      <w:pPr>
        <w:tabs>
          <w:tab w:val="left" w:pos="360"/>
        </w:tabs>
        <w:rPr>
          <w:b/>
          <w:szCs w:val="22"/>
        </w:rPr>
      </w:pPr>
    </w:p>
    <w:p w:rsidR="00ED0CFC" w:rsidRPr="00B82C1C" w:rsidRDefault="00ED0CFC" w:rsidP="00ED0CFC">
      <w:pPr>
        <w:tabs>
          <w:tab w:val="left" w:pos="360"/>
        </w:tabs>
        <w:rPr>
          <w:szCs w:val="22"/>
        </w:rPr>
      </w:pPr>
      <w:r>
        <w:rPr>
          <w:b/>
          <w:szCs w:val="22"/>
        </w:rPr>
        <w:t xml:space="preserve"> </w:t>
      </w:r>
      <w:r w:rsidRPr="003669F1">
        <w:rPr>
          <w:b/>
          <w:szCs w:val="22"/>
        </w:rPr>
        <w:t xml:space="preserve">Adverse events </w:t>
      </w:r>
      <w:r w:rsidRPr="003669F1">
        <w:rPr>
          <w:rFonts w:eastAsia="Calibri" w:cs="Arial"/>
          <w:b/>
          <w:szCs w:val="22"/>
        </w:rPr>
        <w:t>reported by ≥5% of all patients</w:t>
      </w:r>
      <w:r w:rsidRPr="003669F1">
        <w:rPr>
          <w:b/>
          <w:szCs w:val="22"/>
        </w:rPr>
        <w:t xml:space="preserve"> during the safety-extension phase</w:t>
      </w:r>
    </w:p>
    <w:tbl>
      <w:tblPr>
        <w:tblW w:w="4991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805"/>
        <w:gridCol w:w="2269"/>
        <w:gridCol w:w="2124"/>
        <w:gridCol w:w="1842"/>
      </w:tblGrid>
      <w:tr w:rsidR="00ED0CFC" w:rsidRPr="00B82C1C" w:rsidTr="00B14F25">
        <w:trPr>
          <w:cantSplit/>
        </w:trPr>
        <w:tc>
          <w:tcPr>
            <w:tcW w:w="1551" w:type="pct"/>
            <w:vMerge w:val="restart"/>
            <w:tcBorders>
              <w:top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b/>
                <w:kern w:val="24"/>
              </w:rPr>
            </w:pPr>
            <w:r w:rsidRPr="00B82C1C">
              <w:rPr>
                <w:rFonts w:eastAsia="MS PGothic" w:cs="Arial"/>
                <w:b/>
                <w:kern w:val="24"/>
                <w:szCs w:val="22"/>
              </w:rPr>
              <w:t>Adverse event</w:t>
            </w:r>
          </w:p>
        </w:tc>
        <w:tc>
          <w:tcPr>
            <w:tcW w:w="344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Number of patients (%)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vMerge/>
            <w:tcBorders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b/>
                <w:kern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>
              <w:rPr>
                <w:rFonts w:eastAsia="MS PGothic" w:cs="Arial"/>
                <w:b/>
                <w:bCs/>
                <w:kern w:val="24"/>
                <w:szCs w:val="22"/>
              </w:rPr>
              <w:t>Always IFN β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 xml:space="preserve">-1a 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br/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(</w:t>
            </w:r>
            <w:r w:rsidRPr="003669F1">
              <w:rPr>
                <w:rFonts w:eastAsia="MS PGothic" w:cs="Arial"/>
                <w:b/>
                <w:bCs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t xml:space="preserve"> = 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56)</w:t>
            </w:r>
          </w:p>
        </w:tc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>
              <w:rPr>
                <w:rFonts w:eastAsia="MS PGothic" w:cs="Arial"/>
                <w:b/>
                <w:bCs/>
                <w:kern w:val="24"/>
                <w:szCs w:val="22"/>
              </w:rPr>
              <w:t>Delayed IFN β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 xml:space="preserve">-1a 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br/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(</w:t>
            </w:r>
            <w:r w:rsidRPr="003669F1">
              <w:rPr>
                <w:rFonts w:eastAsia="MS PGothic" w:cs="Arial"/>
                <w:b/>
                <w:bCs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t xml:space="preserve"> = 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60)</w:t>
            </w:r>
          </w:p>
        </w:tc>
        <w:tc>
          <w:tcPr>
            <w:tcW w:w="1019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 xml:space="preserve">All patients 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br/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(</w:t>
            </w:r>
            <w:r w:rsidRPr="003669F1">
              <w:rPr>
                <w:rFonts w:eastAsia="MS PGothic" w:cs="Arial"/>
                <w:b/>
                <w:bCs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t xml:space="preserve"> = 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116)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single" w:sz="4" w:space="0" w:color="auto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Upper respiratory tract infection</w:t>
            </w:r>
          </w:p>
        </w:tc>
        <w:tc>
          <w:tcPr>
            <w:tcW w:w="1255" w:type="pct"/>
            <w:tcBorders>
              <w:top w:val="single" w:sz="4" w:space="0" w:color="auto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10 (17.9)</w:t>
            </w:r>
          </w:p>
        </w:tc>
        <w:tc>
          <w:tcPr>
            <w:tcW w:w="1175" w:type="pct"/>
            <w:tcBorders>
              <w:top w:val="single" w:sz="4" w:space="0" w:color="auto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7 (11.7)</w:t>
            </w:r>
          </w:p>
        </w:tc>
        <w:tc>
          <w:tcPr>
            <w:tcW w:w="1019" w:type="pct"/>
            <w:tcBorders>
              <w:top w:val="single" w:sz="4" w:space="0" w:color="auto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17 (14.7)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Urinary tract infection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(16.1)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7 (11.7)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16 (13.8)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Fatigue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(10.7)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10 (16.7)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16 (13.8)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Headache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(8.9)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10 (16.7)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15 (12.9)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Influenza-like illness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(8.9)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(15.0)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14 (12.1)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Sinusitis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(10.7)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4 (6.7)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10 (8.6)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Depression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 (1.8)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(15.0)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10 (8.6)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Injection-site reaction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4 (7.1)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(8.3)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(7.8)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Arthralgia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3 (5.4)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(10.0)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(7.8)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Muscle spasms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 (1.8)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8 (13.3)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(7.8)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Extremity pain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(8.9)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4 (6.7)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9 (7.8)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Dizziness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(8.9)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3 (5.0)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8 (6.9)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lastRenderedPageBreak/>
              <w:t>Influenza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(8.9)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2 (3.3)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7 (6.0)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 xml:space="preserve">Injection-site </w:t>
            </w:r>
            <w:proofErr w:type="spellStart"/>
            <w:r w:rsidRPr="00B82C1C">
              <w:rPr>
                <w:rFonts w:eastAsia="MS PGothic" w:cs="Arial"/>
                <w:kern w:val="24"/>
                <w:szCs w:val="22"/>
              </w:rPr>
              <w:t>erythema</w:t>
            </w:r>
            <w:proofErr w:type="spellEnd"/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2 (3.6)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4 (6.7)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(5.2)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Pharyngitis streptococcal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3 (5.4)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3 (5.0)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(5.2)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>Fall</w:t>
            </w:r>
          </w:p>
        </w:tc>
        <w:tc>
          <w:tcPr>
            <w:tcW w:w="125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5 (8.9)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 (1.7)</w:t>
            </w:r>
          </w:p>
        </w:tc>
        <w:tc>
          <w:tcPr>
            <w:tcW w:w="1019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(5.2)</w:t>
            </w:r>
          </w:p>
        </w:tc>
      </w:tr>
      <w:tr w:rsidR="00ED0CFC" w:rsidRPr="00B82C1C" w:rsidTr="00B14F25">
        <w:trPr>
          <w:cantSplit/>
        </w:trPr>
        <w:tc>
          <w:tcPr>
            <w:tcW w:w="1551" w:type="pct"/>
            <w:tcBorders>
              <w:top w:val="nil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kern w:val="24"/>
              </w:rPr>
            </w:pPr>
            <w:proofErr w:type="spellStart"/>
            <w:r w:rsidRPr="00B82C1C">
              <w:rPr>
                <w:rFonts w:eastAsia="MS PGothic" w:cs="Arial"/>
                <w:kern w:val="24"/>
                <w:szCs w:val="22"/>
              </w:rPr>
              <w:t>Pharyngolaryngeal</w:t>
            </w:r>
            <w:proofErr w:type="spellEnd"/>
            <w:r w:rsidRPr="00B82C1C">
              <w:rPr>
                <w:rFonts w:eastAsia="MS PGothic" w:cs="Arial"/>
                <w:kern w:val="24"/>
                <w:szCs w:val="22"/>
              </w:rPr>
              <w:t xml:space="preserve"> pain</w:t>
            </w:r>
          </w:p>
        </w:tc>
        <w:tc>
          <w:tcPr>
            <w:tcW w:w="1255" w:type="pct"/>
            <w:tcBorders>
              <w:top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4 (7.1)</w:t>
            </w:r>
          </w:p>
        </w:tc>
        <w:tc>
          <w:tcPr>
            <w:tcW w:w="1175" w:type="pct"/>
            <w:tcBorders>
              <w:top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2 (3.3)</w:t>
            </w:r>
          </w:p>
        </w:tc>
        <w:tc>
          <w:tcPr>
            <w:tcW w:w="1019" w:type="pct"/>
            <w:tcBorders>
              <w:top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6 (5.2)</w:t>
            </w:r>
          </w:p>
        </w:tc>
      </w:tr>
    </w:tbl>
    <w:p w:rsidR="00ED0CFC" w:rsidRDefault="00ED0CFC" w:rsidP="00ED0CFC">
      <w:pPr>
        <w:tabs>
          <w:tab w:val="left" w:pos="360"/>
        </w:tabs>
        <w:rPr>
          <w:rFonts w:cs="Arial"/>
          <w:szCs w:val="20"/>
        </w:rPr>
      </w:pPr>
      <w:proofErr w:type="gramStart"/>
      <w:r>
        <w:rPr>
          <w:rFonts w:cs="Arial"/>
          <w:szCs w:val="20"/>
        </w:rPr>
        <w:t>IFN, interferon.</w:t>
      </w:r>
      <w:proofErr w:type="gramEnd"/>
    </w:p>
    <w:p w:rsidR="00ED0CFC" w:rsidRPr="00B82C1C" w:rsidRDefault="00ED0CFC" w:rsidP="00ED0CFC">
      <w:pPr>
        <w:rPr>
          <w:szCs w:val="22"/>
        </w:rPr>
      </w:pPr>
    </w:p>
    <w:p w:rsidR="00DA0EAB" w:rsidRDefault="00EA7046"/>
    <w:sectPr w:rsidR="00DA0EAB" w:rsidSect="002374DD">
      <w:headerReference w:type="default" r:id="rId6"/>
      <w:footerReference w:type="default" r:id="rId7"/>
      <w:pgSz w:w="12242" w:h="15842" w:code="1"/>
      <w:pgMar w:top="1701" w:right="1701" w:bottom="1701" w:left="1701" w:header="709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572" w:rsidRDefault="00B12572" w:rsidP="00BC6E00">
      <w:pPr>
        <w:spacing w:after="0" w:line="240" w:lineRule="auto"/>
      </w:pPr>
      <w:r>
        <w:separator/>
      </w:r>
    </w:p>
  </w:endnote>
  <w:endnote w:type="continuationSeparator" w:id="0">
    <w:p w:rsidR="00B12572" w:rsidRDefault="00B12572" w:rsidP="00BC6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PGothic">
    <w:altName w:val="Arial Unicode MS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BD" w:rsidRPr="00565AF3" w:rsidRDefault="00ED0CFC" w:rsidP="006D2D1F">
    <w:pPr>
      <w:pStyle w:val="Footer"/>
      <w:jc w:val="right"/>
      <w:rPr>
        <w:rFonts w:ascii="Arial" w:hAnsi="Arial" w:cs="Arial"/>
        <w:sz w:val="18"/>
      </w:rPr>
    </w:pPr>
    <w:r w:rsidRPr="00565AF3">
      <w:rPr>
        <w:rFonts w:ascii="Arial" w:hAnsi="Arial" w:cs="Arial"/>
        <w:sz w:val="18"/>
      </w:rPr>
      <w:t xml:space="preserve">Page </w:t>
    </w:r>
    <w:r w:rsidR="00C5124A" w:rsidRPr="00565AF3">
      <w:rPr>
        <w:rFonts w:ascii="Arial" w:hAnsi="Arial" w:cs="Arial"/>
        <w:bCs/>
        <w:sz w:val="18"/>
      </w:rPr>
      <w:fldChar w:fldCharType="begin"/>
    </w:r>
    <w:r w:rsidRPr="00565AF3">
      <w:rPr>
        <w:rFonts w:ascii="Arial" w:hAnsi="Arial" w:cs="Arial"/>
        <w:bCs/>
        <w:sz w:val="18"/>
      </w:rPr>
      <w:instrText xml:space="preserve"> PAGE </w:instrText>
    </w:r>
    <w:r w:rsidR="00C5124A" w:rsidRPr="00565AF3">
      <w:rPr>
        <w:rFonts w:ascii="Arial" w:hAnsi="Arial" w:cs="Arial"/>
        <w:bCs/>
        <w:sz w:val="18"/>
      </w:rPr>
      <w:fldChar w:fldCharType="separate"/>
    </w:r>
    <w:r w:rsidR="00EA7046">
      <w:rPr>
        <w:rFonts w:ascii="Arial" w:hAnsi="Arial" w:cs="Arial"/>
        <w:bCs/>
        <w:noProof/>
        <w:sz w:val="18"/>
      </w:rPr>
      <w:t>1</w:t>
    </w:r>
    <w:r w:rsidR="00C5124A" w:rsidRPr="00565AF3">
      <w:rPr>
        <w:rFonts w:ascii="Arial" w:hAnsi="Arial" w:cs="Arial"/>
        <w:bCs/>
        <w:sz w:val="18"/>
      </w:rPr>
      <w:fldChar w:fldCharType="end"/>
    </w:r>
    <w:r w:rsidRPr="00565AF3">
      <w:rPr>
        <w:rFonts w:ascii="Arial" w:hAnsi="Arial" w:cs="Arial"/>
        <w:sz w:val="18"/>
      </w:rPr>
      <w:t xml:space="preserve"> of </w:t>
    </w:r>
    <w:r w:rsidR="00C5124A" w:rsidRPr="00565AF3">
      <w:rPr>
        <w:rFonts w:ascii="Arial" w:hAnsi="Arial" w:cs="Arial"/>
        <w:bCs/>
        <w:sz w:val="18"/>
      </w:rPr>
      <w:fldChar w:fldCharType="begin"/>
    </w:r>
    <w:r w:rsidRPr="00565AF3">
      <w:rPr>
        <w:rFonts w:ascii="Arial" w:hAnsi="Arial" w:cs="Arial"/>
        <w:bCs/>
        <w:sz w:val="18"/>
      </w:rPr>
      <w:instrText xml:space="preserve"> NUMPAGES  </w:instrText>
    </w:r>
    <w:r w:rsidR="00C5124A" w:rsidRPr="00565AF3">
      <w:rPr>
        <w:rFonts w:ascii="Arial" w:hAnsi="Arial" w:cs="Arial"/>
        <w:bCs/>
        <w:sz w:val="18"/>
      </w:rPr>
      <w:fldChar w:fldCharType="separate"/>
    </w:r>
    <w:r w:rsidR="00EA7046">
      <w:rPr>
        <w:rFonts w:ascii="Arial" w:hAnsi="Arial" w:cs="Arial"/>
        <w:bCs/>
        <w:noProof/>
        <w:sz w:val="18"/>
      </w:rPr>
      <w:t>2</w:t>
    </w:r>
    <w:r w:rsidR="00C5124A" w:rsidRPr="00565AF3">
      <w:rPr>
        <w:rFonts w:ascii="Arial" w:hAnsi="Arial" w:cs="Arial"/>
        <w:bCs/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572" w:rsidRDefault="00B12572" w:rsidP="00BC6E00">
      <w:pPr>
        <w:spacing w:after="0" w:line="240" w:lineRule="auto"/>
      </w:pPr>
      <w:r>
        <w:separator/>
      </w:r>
    </w:p>
  </w:footnote>
  <w:footnote w:type="continuationSeparator" w:id="0">
    <w:p w:rsidR="00B12572" w:rsidRDefault="00B12572" w:rsidP="00BC6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BD" w:rsidRPr="00565AF3" w:rsidRDefault="00ED0CFC">
    <w:pPr>
      <w:pStyle w:val="Header"/>
      <w:rPr>
        <w:rFonts w:ascii="Arial" w:hAnsi="Arial" w:cs="Arial"/>
        <w:sz w:val="18"/>
        <w:szCs w:val="20"/>
        <w:lang w:val="en-GB"/>
      </w:rPr>
    </w:pPr>
    <w:r w:rsidRPr="00565AF3">
      <w:rPr>
        <w:rFonts w:ascii="Arial" w:hAnsi="Arial" w:cs="Arial"/>
        <w:sz w:val="18"/>
        <w:szCs w:val="20"/>
        <w:lang w:val="en-GB"/>
      </w:rPr>
      <w:t>REFORMS manuscript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CFC"/>
    <w:rsid w:val="000411D3"/>
    <w:rsid w:val="000577A4"/>
    <w:rsid w:val="00063A20"/>
    <w:rsid w:val="000C29B8"/>
    <w:rsid w:val="000F4388"/>
    <w:rsid w:val="0011152B"/>
    <w:rsid w:val="001266E6"/>
    <w:rsid w:val="00152B62"/>
    <w:rsid w:val="00161E5F"/>
    <w:rsid w:val="001F0BC0"/>
    <w:rsid w:val="002133EB"/>
    <w:rsid w:val="00237732"/>
    <w:rsid w:val="00237FC1"/>
    <w:rsid w:val="00243F1E"/>
    <w:rsid w:val="002730D0"/>
    <w:rsid w:val="00277034"/>
    <w:rsid w:val="0029191A"/>
    <w:rsid w:val="002B2CDB"/>
    <w:rsid w:val="00312FE6"/>
    <w:rsid w:val="0039426B"/>
    <w:rsid w:val="003C4D1C"/>
    <w:rsid w:val="0040294E"/>
    <w:rsid w:val="004031C7"/>
    <w:rsid w:val="004144DF"/>
    <w:rsid w:val="0041781A"/>
    <w:rsid w:val="004336DA"/>
    <w:rsid w:val="00494E5F"/>
    <w:rsid w:val="00497FE5"/>
    <w:rsid w:val="004A19BA"/>
    <w:rsid w:val="004A6392"/>
    <w:rsid w:val="004C6A69"/>
    <w:rsid w:val="00520520"/>
    <w:rsid w:val="00556DA4"/>
    <w:rsid w:val="00574BCC"/>
    <w:rsid w:val="0060539B"/>
    <w:rsid w:val="006168D6"/>
    <w:rsid w:val="00637FB4"/>
    <w:rsid w:val="00646030"/>
    <w:rsid w:val="00647C69"/>
    <w:rsid w:val="00653C96"/>
    <w:rsid w:val="00664DA8"/>
    <w:rsid w:val="006810A3"/>
    <w:rsid w:val="00682009"/>
    <w:rsid w:val="006E6B19"/>
    <w:rsid w:val="006F4556"/>
    <w:rsid w:val="00704D33"/>
    <w:rsid w:val="00707708"/>
    <w:rsid w:val="007115BE"/>
    <w:rsid w:val="00713B83"/>
    <w:rsid w:val="00714803"/>
    <w:rsid w:val="0072508D"/>
    <w:rsid w:val="00762DFB"/>
    <w:rsid w:val="007B6C5D"/>
    <w:rsid w:val="007D47DF"/>
    <w:rsid w:val="007D6A66"/>
    <w:rsid w:val="007F463B"/>
    <w:rsid w:val="007F6CCE"/>
    <w:rsid w:val="0083306E"/>
    <w:rsid w:val="008345F0"/>
    <w:rsid w:val="008703FA"/>
    <w:rsid w:val="008C6926"/>
    <w:rsid w:val="008F4E00"/>
    <w:rsid w:val="009314FE"/>
    <w:rsid w:val="0094192D"/>
    <w:rsid w:val="00971A00"/>
    <w:rsid w:val="009A2DB5"/>
    <w:rsid w:val="009A419F"/>
    <w:rsid w:val="009A625C"/>
    <w:rsid w:val="009C00FA"/>
    <w:rsid w:val="009E3C31"/>
    <w:rsid w:val="00A51746"/>
    <w:rsid w:val="00A53C32"/>
    <w:rsid w:val="00AA617C"/>
    <w:rsid w:val="00AB7810"/>
    <w:rsid w:val="00B12572"/>
    <w:rsid w:val="00B409F4"/>
    <w:rsid w:val="00B51533"/>
    <w:rsid w:val="00BC6E00"/>
    <w:rsid w:val="00BD0947"/>
    <w:rsid w:val="00BD5A31"/>
    <w:rsid w:val="00C3217D"/>
    <w:rsid w:val="00C5124A"/>
    <w:rsid w:val="00C61F69"/>
    <w:rsid w:val="00C623E2"/>
    <w:rsid w:val="00C83846"/>
    <w:rsid w:val="00C95540"/>
    <w:rsid w:val="00CA6AF0"/>
    <w:rsid w:val="00CE10F9"/>
    <w:rsid w:val="00CE1A6A"/>
    <w:rsid w:val="00D10EB9"/>
    <w:rsid w:val="00D24AC6"/>
    <w:rsid w:val="00D47404"/>
    <w:rsid w:val="00D733CD"/>
    <w:rsid w:val="00DC61B4"/>
    <w:rsid w:val="00DD0272"/>
    <w:rsid w:val="00DF5198"/>
    <w:rsid w:val="00DF553C"/>
    <w:rsid w:val="00E31C3A"/>
    <w:rsid w:val="00E344EF"/>
    <w:rsid w:val="00E54F95"/>
    <w:rsid w:val="00E60000"/>
    <w:rsid w:val="00E84770"/>
    <w:rsid w:val="00EA0B5F"/>
    <w:rsid w:val="00EA7046"/>
    <w:rsid w:val="00ED0CFC"/>
    <w:rsid w:val="00EE223C"/>
    <w:rsid w:val="00EF1D58"/>
    <w:rsid w:val="00F03100"/>
    <w:rsid w:val="00F17E15"/>
    <w:rsid w:val="00F3412F"/>
    <w:rsid w:val="00F60A23"/>
    <w:rsid w:val="00FC2EC9"/>
    <w:rsid w:val="00FD0F02"/>
    <w:rsid w:val="00FE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CFC"/>
    <w:pPr>
      <w:spacing w:after="120" w:line="480" w:lineRule="auto"/>
    </w:pPr>
    <w:rPr>
      <w:rFonts w:ascii="Arial" w:eastAsia="Cambria" w:hAnsi="Arial" w:cs="Times New Roman"/>
      <w:color w:val="00000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CFC"/>
    <w:pPr>
      <w:tabs>
        <w:tab w:val="center" w:pos="4320"/>
        <w:tab w:val="right" w:pos="8640"/>
      </w:tabs>
    </w:pPr>
    <w:rPr>
      <w:rFonts w:ascii="Cambria" w:hAnsi="Cambria"/>
      <w:color w:val="auto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D0CFC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0CFC"/>
    <w:pPr>
      <w:tabs>
        <w:tab w:val="center" w:pos="4320"/>
        <w:tab w:val="right" w:pos="8640"/>
      </w:tabs>
    </w:pPr>
    <w:rPr>
      <w:rFonts w:ascii="Cambria" w:hAnsi="Cambria"/>
      <w:color w:val="auto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D0CFC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Carol.Cooper</dc:creator>
  <cp:keywords/>
  <dc:description/>
  <cp:lastModifiedBy>Besario, Bradley</cp:lastModifiedBy>
  <cp:revision>4</cp:revision>
  <dcterms:created xsi:type="dcterms:W3CDTF">2012-07-02T18:14:00Z</dcterms:created>
  <dcterms:modified xsi:type="dcterms:W3CDTF">2012-11-27T14:36:00Z</dcterms:modified>
</cp:coreProperties>
</file>