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0E2" w:rsidRPr="00533BB4" w:rsidRDefault="001B1748" w:rsidP="00B920B1">
      <w:pPr>
        <w:autoSpaceDE w:val="0"/>
        <w:autoSpaceDN w:val="0"/>
        <w:adjustRightInd w:val="0"/>
        <w:snapToGrid w:val="0"/>
        <w:spacing w:line="480" w:lineRule="auto"/>
        <w:ind w:firstLineChars="0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3B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 S1</w:t>
      </w:r>
      <w:r w:rsidR="00BA5F1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 w:rsidRPr="00533B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Follicular </w:t>
      </w:r>
      <w:r w:rsidRPr="00533B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AA concentrations in PCOS and control </w:t>
      </w:r>
      <w:r w:rsidR="00196F70">
        <w:rPr>
          <w:rFonts w:ascii="Times New Roman" w:hAnsi="Times New Roman" w:cs="Times New Roman" w:hint="eastAsia"/>
          <w:b/>
          <w:color w:val="000000"/>
          <w:sz w:val="24"/>
          <w:szCs w:val="24"/>
        </w:rPr>
        <w:t>subjects</w:t>
      </w:r>
    </w:p>
    <w:tbl>
      <w:tblPr>
        <w:tblW w:w="0" w:type="auto"/>
        <w:tblBorders>
          <w:top w:val="single" w:sz="4" w:space="0" w:color="auto"/>
        </w:tblBorders>
        <w:tblLook w:val="04A0"/>
      </w:tblPr>
      <w:tblGrid>
        <w:gridCol w:w="1225"/>
        <w:gridCol w:w="1577"/>
        <w:gridCol w:w="141"/>
        <w:gridCol w:w="1433"/>
        <w:gridCol w:w="1544"/>
        <w:gridCol w:w="1418"/>
        <w:gridCol w:w="77"/>
        <w:gridCol w:w="1443"/>
        <w:gridCol w:w="77"/>
        <w:gridCol w:w="1443"/>
        <w:gridCol w:w="77"/>
        <w:gridCol w:w="1443"/>
        <w:gridCol w:w="77"/>
        <w:gridCol w:w="1443"/>
        <w:gridCol w:w="77"/>
      </w:tblGrid>
      <w:tr w:rsidR="00607A59" w:rsidRPr="00533BB4" w:rsidTr="00ED7F15">
        <w:tc>
          <w:tcPr>
            <w:tcW w:w="1225" w:type="dxa"/>
            <w:vMerge w:val="restart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AAs</w:t>
            </w:r>
          </w:p>
        </w:tc>
        <w:tc>
          <w:tcPr>
            <w:tcW w:w="3151" w:type="dxa"/>
            <w:gridSpan w:val="3"/>
            <w:tcBorders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PCOS (μM)</w:t>
            </w:r>
          </w:p>
        </w:tc>
        <w:tc>
          <w:tcPr>
            <w:tcW w:w="3039" w:type="dxa"/>
            <w:gridSpan w:val="3"/>
            <w:tcBorders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Control (μM)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-value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  <w:vMerge/>
            <w:tcBorders>
              <w:bottom w:val="single" w:sz="4" w:space="0" w:color="auto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8" w:type="dxa"/>
            <w:gridSpan w:val="2"/>
            <w:tcBorders>
              <w:top w:val="nil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OPO (n=27)</w:t>
            </w:r>
          </w:p>
        </w:tc>
        <w:tc>
          <w:tcPr>
            <w:tcW w:w="1433" w:type="dxa"/>
            <w:tcBorders>
              <w:top w:val="nil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NOP (n=36)</w:t>
            </w:r>
          </w:p>
        </w:tc>
        <w:tc>
          <w:tcPr>
            <w:tcW w:w="1544" w:type="dxa"/>
            <w:tcBorders>
              <w:top w:val="nil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OCO (n=11)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NOC (n=37)</w:t>
            </w: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OPO </w:t>
            </w:r>
            <w:proofErr w:type="spellStart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vs</w:t>
            </w:r>
            <w:proofErr w:type="spellEnd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OCO</w:t>
            </w: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NOP </w:t>
            </w:r>
            <w:proofErr w:type="spellStart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vs</w:t>
            </w:r>
            <w:proofErr w:type="spellEnd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NOC</w:t>
            </w: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OPO </w:t>
            </w:r>
            <w:proofErr w:type="spellStart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vs</w:t>
            </w:r>
            <w:proofErr w:type="spellEnd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NOP</w:t>
            </w: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OCO </w:t>
            </w:r>
            <w:proofErr w:type="spellStart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vs</w:t>
            </w:r>
            <w:proofErr w:type="spellEnd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NOC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LE</w:t>
            </w:r>
          </w:p>
        </w:tc>
        <w:tc>
          <w:tcPr>
            <w:tcW w:w="1577" w:type="dxa"/>
            <w:tcBorders>
              <w:top w:val="single" w:sz="4" w:space="0" w:color="auto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35.35±2.03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28.96±1.14</w:t>
            </w:r>
          </w:p>
        </w:tc>
        <w:tc>
          <w:tcPr>
            <w:tcW w:w="1544" w:type="dxa"/>
            <w:tcBorders>
              <w:top w:val="single" w:sz="4" w:space="0" w:color="auto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32.18±3.13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</w:t>
            </w:r>
            <w:bookmarkStart w:id="0" w:name="_GoBack"/>
            <w:bookmarkEnd w:id="0"/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15±1.28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EU</w:t>
            </w:r>
          </w:p>
        </w:tc>
        <w:tc>
          <w:tcPr>
            <w:tcW w:w="1577" w:type="dxa"/>
            <w:tcBorders>
              <w:top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66.46±3.49</w:t>
            </w:r>
          </w:p>
        </w:tc>
        <w:tc>
          <w:tcPr>
            <w:tcW w:w="1574" w:type="dxa"/>
            <w:gridSpan w:val="2"/>
            <w:tcBorders>
              <w:top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49.93±2.27</w:t>
            </w:r>
          </w:p>
        </w:tc>
        <w:tc>
          <w:tcPr>
            <w:tcW w:w="1544" w:type="dxa"/>
            <w:tcBorders>
              <w:top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57.73±4.50</w:t>
            </w:r>
          </w:p>
        </w:tc>
        <w:tc>
          <w:tcPr>
            <w:tcW w:w="1418" w:type="dxa"/>
            <w:tcBorders>
              <w:top w:val="nil"/>
            </w:tcBorders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51.17±3.15</w:t>
            </w:r>
          </w:p>
        </w:tc>
        <w:tc>
          <w:tcPr>
            <w:tcW w:w="1520" w:type="dxa"/>
            <w:gridSpan w:val="2"/>
            <w:tcBorders>
              <w:top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tcBorders>
              <w:top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tcBorders>
              <w:top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＜</w:t>
            </w: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520" w:type="dxa"/>
            <w:gridSpan w:val="2"/>
            <w:tcBorders>
              <w:top w:val="nil"/>
            </w:tcBorders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660AA7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VAL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183.33±7.10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145.90±4.05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159.00±10.73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141.24±5.19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660AA7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LYS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131.79±8.29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108.67±5.87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124.83±11.11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109.57±4.51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ET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15.68±1.25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13.46±0.89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14.09±1.42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11.67±0.94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HE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85.84±3.09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73.62±1.79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76.16±4.01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67.43±1.81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＜</w:t>
            </w: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660AA7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THR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66.26±4.76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56.76±2.74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69.62±8.67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54.26±3.33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660AA7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HIS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33.70±1.36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30.38±1.17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33.62±2.88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31.51±1.70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660AA7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TRP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36.68±1.55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34.74±1.24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30.76±1.37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31.50±1.01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268.11±11.58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239.81±11.09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280.82±32.25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268.08±14.37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LY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109.23±8.69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119.86±6.75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129.10±11.25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121.32±8.00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ER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42.78±2.32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39.83±2.02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48.36±3.92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43.92±2.69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RG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43.03±2.21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39.13±1.71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47.16±5.31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35.62±1.40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0.004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RO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102.00±3.39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98.88±3.04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115.18±5.78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107.10±4.84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LN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285.15±17.53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271.75±13.12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282.00±25.42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256.19±13.38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LU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86.04±3.77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72.56±2.95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86.30±7.56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63.27±2.56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SN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24.85±1.69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24.71±1.45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22.82±2.58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21.38±1.86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SP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3.69±0.37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3.20±0.35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4.07±0.95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2.24±0.24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YR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46.35±2.84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40.33±1.84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38.67±2.36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34.44±1.53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607A59" w:rsidRPr="00533BB4" w:rsidTr="00ED7F15">
        <w:tblPrEx>
          <w:tblBorders>
            <w:bottom w:val="single" w:sz="4" w:space="0" w:color="auto"/>
          </w:tblBorders>
        </w:tblPrEx>
        <w:trPr>
          <w:gridAfter w:val="1"/>
          <w:wAfter w:w="77" w:type="dxa"/>
        </w:trPr>
        <w:tc>
          <w:tcPr>
            <w:tcW w:w="1225" w:type="dxa"/>
          </w:tcPr>
          <w:p w:rsidR="00F720E2" w:rsidRPr="00533BB4" w:rsidRDefault="00F720E2" w:rsidP="00660AA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660AA7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YS</w:t>
            </w:r>
          </w:p>
        </w:tc>
        <w:tc>
          <w:tcPr>
            <w:tcW w:w="1577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68.97±3.97</w:t>
            </w:r>
          </w:p>
        </w:tc>
        <w:tc>
          <w:tcPr>
            <w:tcW w:w="1574" w:type="dxa"/>
            <w:gridSpan w:val="2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60.79±2.81</w:t>
            </w:r>
          </w:p>
        </w:tc>
        <w:tc>
          <w:tcPr>
            <w:tcW w:w="1544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62.66±3.29</w:t>
            </w:r>
          </w:p>
        </w:tc>
        <w:tc>
          <w:tcPr>
            <w:tcW w:w="1418" w:type="dxa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71.00±3.54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1520" w:type="dxa"/>
            <w:gridSpan w:val="2"/>
            <w:vAlign w:val="center"/>
          </w:tcPr>
          <w:p w:rsidR="00F720E2" w:rsidRPr="00533BB4" w:rsidRDefault="00F720E2" w:rsidP="00ED7F15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3B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</w:tbl>
    <w:p w:rsidR="001B1748" w:rsidRPr="00533BB4" w:rsidRDefault="00F720E2" w:rsidP="00F720E2">
      <w:pPr>
        <w:widowControl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33B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Data are means ± SEM. Comparisons between groups were </w:t>
      </w:r>
      <w:r w:rsidR="00A24EF7">
        <w:rPr>
          <w:rFonts w:ascii="Times New Roman" w:hAnsi="Times New Roman" w:cs="Times New Roman" w:hint="eastAsia"/>
          <w:bCs/>
          <w:color w:val="000000"/>
          <w:sz w:val="24"/>
          <w:szCs w:val="24"/>
        </w:rPr>
        <w:t>performed</w:t>
      </w:r>
      <w:r w:rsidR="00A24EF7" w:rsidRPr="00533B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33BB4">
        <w:rPr>
          <w:rFonts w:ascii="Times New Roman" w:hAnsi="Times New Roman" w:cs="Times New Roman"/>
          <w:bCs/>
          <w:color w:val="000000"/>
          <w:sz w:val="24"/>
          <w:szCs w:val="24"/>
        </w:rPr>
        <w:t>with t test after testing for equality of variance. OPO, overweight PCOS; NOP, normal-weight PCOS; OCO, overweight control; NOC, normal-weight control</w:t>
      </w:r>
      <w:r w:rsidR="008E0B0C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; </w:t>
      </w:r>
      <w:r w:rsidRPr="00533B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NS, </w:t>
      </w:r>
      <w:r w:rsidR="004D491D" w:rsidRPr="00533BB4">
        <w:rPr>
          <w:rFonts w:ascii="Times New Roman" w:hAnsi="Times New Roman" w:cs="Times New Roman"/>
          <w:bCs/>
          <w:color w:val="000000"/>
          <w:sz w:val="24"/>
          <w:szCs w:val="24"/>
        </w:rPr>
        <w:t>no</w:t>
      </w:r>
      <w:r w:rsidR="004D49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>t</w:t>
      </w:r>
      <w:r w:rsidR="004D491D" w:rsidRPr="00533B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33BB4">
        <w:rPr>
          <w:rFonts w:ascii="Times New Roman" w:hAnsi="Times New Roman" w:cs="Times New Roman"/>
          <w:bCs/>
          <w:color w:val="000000"/>
          <w:sz w:val="24"/>
          <w:szCs w:val="24"/>
        </w:rPr>
        <w:t>significant.</w:t>
      </w:r>
    </w:p>
    <w:p w:rsidR="00F720E2" w:rsidRPr="00533BB4" w:rsidRDefault="00F720E2" w:rsidP="00F720E2">
      <w:pPr>
        <w:widowControl/>
        <w:ind w:firstLineChars="82" w:firstLine="19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B1748" w:rsidRPr="006E6606" w:rsidRDefault="001B1748" w:rsidP="001B1748">
      <w:pPr>
        <w:autoSpaceDE w:val="0"/>
        <w:autoSpaceDN w:val="0"/>
        <w:adjustRightInd w:val="0"/>
        <w:snapToGrid w:val="0"/>
        <w:spacing w:line="480" w:lineRule="auto"/>
        <w:ind w:firstLineChars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E66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 S2</w:t>
      </w:r>
      <w:r w:rsidR="00BA5F1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 w:rsidRPr="006E66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AA concentrations in patients with and without insulin resistance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420"/>
        <w:gridCol w:w="1420"/>
        <w:gridCol w:w="1420"/>
        <w:gridCol w:w="1420"/>
        <w:gridCol w:w="1420"/>
        <w:gridCol w:w="949"/>
      </w:tblGrid>
      <w:tr w:rsidR="00ED4CA3" w:rsidRPr="006E6606" w:rsidTr="00AB2F89">
        <w:tc>
          <w:tcPr>
            <w:tcW w:w="142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AAs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vAlign w:val="center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IR-PCOS (μM)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vAlign w:val="center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NIR- PCOS (μM)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vAlign w:val="center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IR- Control (μM)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vAlign w:val="center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NIR- Control (μM)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</w:tr>
      <w:tr w:rsidR="00ED4CA3" w:rsidRPr="006E6606" w:rsidTr="00F7271D">
        <w:trPr>
          <w:trHeight w:val="317"/>
        </w:trPr>
        <w:tc>
          <w:tcPr>
            <w:tcW w:w="1420" w:type="dxa"/>
            <w:vMerge/>
            <w:tcBorders>
              <w:top w:val="nil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(n=26)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(n=37)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(n=44)</w:t>
            </w:r>
          </w:p>
        </w:tc>
        <w:tc>
          <w:tcPr>
            <w:tcW w:w="949" w:type="dxa"/>
            <w:vMerge/>
            <w:tcBorders>
              <w:top w:val="single" w:sz="4" w:space="0" w:color="auto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D4CA3" w:rsidRPr="006E6606" w:rsidTr="003748F6"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LE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33.82±2.15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30.21±1.21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28.63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4.98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29.11±1.28</w:t>
            </w:r>
          </w:p>
        </w:tc>
        <w:tc>
          <w:tcPr>
            <w:tcW w:w="949" w:type="dxa"/>
            <w:tcBorders>
              <w:top w:val="single" w:sz="4" w:space="0" w:color="auto"/>
              <w:bottom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ED4CA3" w:rsidRPr="006E6606" w:rsidTr="003748F6">
        <w:tc>
          <w:tcPr>
            <w:tcW w:w="1420" w:type="dxa"/>
            <w:tcBorders>
              <w:top w:val="nil"/>
            </w:tcBorders>
          </w:tcPr>
          <w:p w:rsidR="00ED4CA3" w:rsidRPr="006E6606" w:rsidRDefault="00ED4CA3" w:rsidP="00D9267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EU</w:t>
            </w:r>
          </w:p>
        </w:tc>
        <w:tc>
          <w:tcPr>
            <w:tcW w:w="1420" w:type="dxa"/>
            <w:tcBorders>
              <w:top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63.85±3.93</w:t>
            </w:r>
          </w:p>
        </w:tc>
        <w:tc>
          <w:tcPr>
            <w:tcW w:w="1420" w:type="dxa"/>
            <w:tcBorders>
              <w:top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52.21±2.32</w:t>
            </w:r>
          </w:p>
        </w:tc>
        <w:tc>
          <w:tcPr>
            <w:tcW w:w="1420" w:type="dxa"/>
            <w:tcBorders>
              <w:top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52.93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10.60</w:t>
            </w:r>
          </w:p>
        </w:tc>
        <w:tc>
          <w:tcPr>
            <w:tcW w:w="1420" w:type="dxa"/>
            <w:tcBorders>
              <w:top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52.65±2.77</w:t>
            </w:r>
          </w:p>
        </w:tc>
        <w:tc>
          <w:tcPr>
            <w:tcW w:w="949" w:type="dxa"/>
            <w:tcBorders>
              <w:top w:val="nil"/>
            </w:tcBorders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a,c</w:t>
            </w:r>
            <w:proofErr w:type="spellEnd"/>
          </w:p>
        </w:tc>
      </w:tr>
      <w:tr w:rsidR="00ED4CA3" w:rsidRPr="006E6606" w:rsidTr="003748F6">
        <w:tc>
          <w:tcPr>
            <w:tcW w:w="1420" w:type="dxa"/>
          </w:tcPr>
          <w:p w:rsidR="00ED4CA3" w:rsidRPr="006E6606" w:rsidRDefault="00ED4CA3" w:rsidP="00D9267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AL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176.27±7.48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151.89±4.91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142.50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12.31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145.56±5.11</w:t>
            </w:r>
          </w:p>
        </w:tc>
        <w:tc>
          <w:tcPr>
            <w:tcW w:w="949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a,c</w:t>
            </w:r>
            <w:proofErr w:type="spellEnd"/>
          </w:p>
        </w:tc>
      </w:tr>
      <w:tr w:rsidR="00ED4CA3" w:rsidRPr="006E6606" w:rsidTr="003748F6">
        <w:tc>
          <w:tcPr>
            <w:tcW w:w="1420" w:type="dxa"/>
          </w:tcPr>
          <w:p w:rsidR="00ED4CA3" w:rsidRPr="006E6606" w:rsidRDefault="00ED4CA3" w:rsidP="00D9267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HE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83.20±3.27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75.81±1.98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66.25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69.72±1.88</w:t>
            </w:r>
          </w:p>
        </w:tc>
        <w:tc>
          <w:tcPr>
            <w:tcW w:w="949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b,c</w:t>
            </w:r>
            <w:proofErr w:type="spellEnd"/>
          </w:p>
        </w:tc>
      </w:tr>
      <w:tr w:rsidR="00ED4CA3" w:rsidRPr="006E6606" w:rsidTr="003748F6"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RP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34.79±1.56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36.12±1.24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30.00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4.66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31.45±0.83</w:t>
            </w:r>
          </w:p>
        </w:tc>
        <w:tc>
          <w:tcPr>
            <w:tcW w:w="949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</w:tr>
      <w:tr w:rsidR="00ED4CA3" w:rsidRPr="006E6606" w:rsidTr="003748F6">
        <w:tc>
          <w:tcPr>
            <w:tcW w:w="1420" w:type="dxa"/>
          </w:tcPr>
          <w:p w:rsidR="00ED4CA3" w:rsidRPr="006E6606" w:rsidRDefault="00ED4CA3" w:rsidP="00D9267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LA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279.54±11.70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232.54±10.21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333.75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265.30±14.04</w:t>
            </w:r>
          </w:p>
        </w:tc>
        <w:tc>
          <w:tcPr>
            <w:tcW w:w="949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</w:tr>
      <w:tr w:rsidR="00ED4CA3" w:rsidRPr="006E6606" w:rsidTr="003748F6">
        <w:tc>
          <w:tcPr>
            <w:tcW w:w="1420" w:type="dxa"/>
          </w:tcPr>
          <w:p w:rsidR="00ED4CA3" w:rsidRPr="006E6606" w:rsidRDefault="00ED4CA3" w:rsidP="00D9267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LU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86.18±3.46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72.82±3.15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58.63</w:t>
            </w: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</w:t>
            </w:r>
            <w:r w:rsidRPr="006E660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6.68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69.45±3.13</w:t>
            </w:r>
          </w:p>
        </w:tc>
        <w:tc>
          <w:tcPr>
            <w:tcW w:w="949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a,c</w:t>
            </w:r>
            <w:proofErr w:type="spellEnd"/>
          </w:p>
        </w:tc>
      </w:tr>
      <w:tr w:rsidR="00ED4CA3" w:rsidRPr="00533BB4" w:rsidTr="003748F6">
        <w:tc>
          <w:tcPr>
            <w:tcW w:w="1420" w:type="dxa"/>
          </w:tcPr>
          <w:p w:rsidR="00ED4CA3" w:rsidRPr="006E6606" w:rsidRDefault="00ED4CA3" w:rsidP="00D9267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9267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YR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44.12±3.00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42.06±1.86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35.40±1.36</w:t>
            </w:r>
          </w:p>
        </w:tc>
        <w:tc>
          <w:tcPr>
            <w:tcW w:w="1420" w:type="dxa"/>
          </w:tcPr>
          <w:p w:rsidR="00ED4CA3" w:rsidRPr="006E6606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35.40±1.36</w:t>
            </w:r>
          </w:p>
        </w:tc>
        <w:tc>
          <w:tcPr>
            <w:tcW w:w="949" w:type="dxa"/>
          </w:tcPr>
          <w:p w:rsidR="00ED4CA3" w:rsidRPr="00533BB4" w:rsidRDefault="00ED4CA3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66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b,c</w:t>
            </w:r>
            <w:proofErr w:type="spellEnd"/>
          </w:p>
        </w:tc>
      </w:tr>
    </w:tbl>
    <w:p w:rsidR="001B1748" w:rsidRPr="00F7271D" w:rsidRDefault="001B1748" w:rsidP="00F7271D">
      <w:pPr>
        <w:autoSpaceDE w:val="0"/>
        <w:autoSpaceDN w:val="0"/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Note: Data are means ± SEM.</w:t>
      </w:r>
    </w:p>
    <w:p w:rsidR="001B1748" w:rsidRPr="00F7271D" w:rsidRDefault="001B1748" w:rsidP="00F7271D">
      <w:pPr>
        <w:autoSpaceDE w:val="0"/>
        <w:autoSpaceDN w:val="0"/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a, statistically significant difference between IR-PCOS and NIR-PCOS (P&lt;</w:t>
      </w:r>
      <w:r w:rsidR="00533BB4"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.05).</w:t>
      </w:r>
    </w:p>
    <w:p w:rsidR="001B1748" w:rsidRPr="00F7271D" w:rsidRDefault="001B1748" w:rsidP="00F7271D">
      <w:pPr>
        <w:autoSpaceDE w:val="0"/>
        <w:autoSpaceDN w:val="0"/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b, statistically significant difference between NIR-PCOS and NIR-control (P&lt;</w:t>
      </w:r>
      <w:r w:rsidR="00533BB4"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.05).</w:t>
      </w:r>
    </w:p>
    <w:p w:rsidR="006E6606" w:rsidRPr="00F7271D" w:rsidRDefault="001B1748" w:rsidP="00F7271D">
      <w:pPr>
        <w:autoSpaceDE w:val="0"/>
        <w:autoSpaceDN w:val="0"/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c, statistically significant difference between IR-PCOS and NIR-control (P&lt;</w:t>
      </w:r>
      <w:r w:rsidR="00533BB4"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.05).</w:t>
      </w:r>
    </w:p>
    <w:p w:rsidR="006E6606" w:rsidRDefault="006E6606" w:rsidP="006E6606">
      <w:pPr>
        <w:spacing w:line="480" w:lineRule="auto"/>
        <w:ind w:firstLineChars="0" w:firstLine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r w:rsidR="00BA5F1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lastRenderedPageBreak/>
        <w:t xml:space="preserve">Table S3 </w:t>
      </w:r>
      <w:r w:rsidRPr="00533B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AA concentrations in </w:t>
      </w:r>
      <w:r>
        <w:rPr>
          <w:rFonts w:ascii="Times New Roman" w:hAnsi="Times New Roman" w:cs="Times New Roman" w:hint="eastAsia"/>
          <w:b/>
          <w:color w:val="000000"/>
          <w:sz w:val="24"/>
          <w:szCs w:val="24"/>
        </w:rPr>
        <w:t>pregnant</w:t>
      </w:r>
      <w:r w:rsidRPr="00533B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color w:val="000000"/>
          <w:sz w:val="24"/>
          <w:szCs w:val="24"/>
        </w:rPr>
        <w:t>non-pregnant subjects</w:t>
      </w:r>
    </w:p>
    <w:tbl>
      <w:tblPr>
        <w:tblW w:w="0" w:type="auto"/>
        <w:tblBorders>
          <w:top w:val="single" w:sz="4" w:space="0" w:color="auto"/>
        </w:tblBorders>
        <w:tblLook w:val="04A0"/>
      </w:tblPr>
      <w:tblGrid>
        <w:gridCol w:w="1134"/>
        <w:gridCol w:w="1529"/>
        <w:gridCol w:w="130"/>
        <w:gridCol w:w="1396"/>
        <w:gridCol w:w="1365"/>
        <w:gridCol w:w="1499"/>
        <w:gridCol w:w="1390"/>
        <w:gridCol w:w="67"/>
        <w:gridCol w:w="1346"/>
        <w:gridCol w:w="70"/>
      </w:tblGrid>
      <w:tr w:rsidR="006E6606" w:rsidRPr="00C0656F" w:rsidTr="0098233B">
        <w:tc>
          <w:tcPr>
            <w:tcW w:w="1134" w:type="dxa"/>
            <w:vMerge w:val="restart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727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AAs</w:t>
            </w:r>
          </w:p>
        </w:tc>
        <w:tc>
          <w:tcPr>
            <w:tcW w:w="3055" w:type="dxa"/>
            <w:gridSpan w:val="3"/>
            <w:tcBorders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Group 1</w:t>
            </w:r>
            <w:r w:rsidRPr="00E5630F">
              <w:rPr>
                <w:rFonts w:ascii="Times New Roman" w:hAnsi="Times New Roman" w:cs="Times New Roman" w:hint="eastAsia"/>
                <w:color w:val="000000"/>
                <w:sz w:val="18"/>
                <w:szCs w:val="18"/>
                <w:vertAlign w:val="superscript"/>
              </w:rPr>
              <w:t xml:space="preserve"> a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(μM)</w:t>
            </w:r>
          </w:p>
        </w:tc>
        <w:tc>
          <w:tcPr>
            <w:tcW w:w="1365" w:type="dxa"/>
            <w:tcBorders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Group 2</w:t>
            </w:r>
            <w:r w:rsidRPr="00E5630F">
              <w:rPr>
                <w:rFonts w:ascii="Times New Roman" w:hAnsi="Times New Roman" w:cs="Times New Roman" w:hint="eastAsia"/>
                <w:color w:val="000000"/>
                <w:sz w:val="18"/>
                <w:szCs w:val="18"/>
                <w:vertAlign w:val="superscript"/>
              </w:rPr>
              <w:t xml:space="preserve"> b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(μM)</w:t>
            </w:r>
          </w:p>
        </w:tc>
        <w:tc>
          <w:tcPr>
            <w:tcW w:w="1416" w:type="dxa"/>
            <w:gridSpan w:val="2"/>
            <w:tcBorders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tcBorders>
              <w:top w:val="nil"/>
              <w:bottom w:val="single" w:sz="4" w:space="0" w:color="auto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PP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(n=2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2)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NPP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(n=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PP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(n=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90" w:type="dxa"/>
            <w:tcBorders>
              <w:top w:val="nil"/>
              <w:bottom w:val="single" w:sz="4" w:space="0" w:color="auto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PP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(n=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-value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BCAA</w:t>
            </w:r>
          </w:p>
        </w:tc>
        <w:tc>
          <w:tcPr>
            <w:tcW w:w="1529" w:type="dxa"/>
            <w:tcBorders>
              <w:top w:val="single" w:sz="4" w:space="0" w:color="auto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235.65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12.02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263.47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12.78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227.97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8.39</w:t>
            </w:r>
          </w:p>
        </w:tc>
        <w:tc>
          <w:tcPr>
            <w:tcW w:w="1390" w:type="dxa"/>
            <w:tcBorders>
              <w:top w:val="single" w:sz="4" w:space="0" w:color="auto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252.91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9.28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0.049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AAA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157.40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5.99</w:t>
            </w:r>
          </w:p>
        </w:tc>
        <w:tc>
          <w:tcPr>
            <w:tcW w:w="1526" w:type="dxa"/>
            <w:gridSpan w:val="2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162.34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6.04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1499" w:type="dxa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145.66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4.07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152.28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4.33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0.268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2775F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LE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29.43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1.85</w:t>
            </w:r>
          </w:p>
        </w:tc>
        <w:tc>
          <w:tcPr>
            <w:tcW w:w="1526" w:type="dxa"/>
            <w:gridSpan w:val="2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33.47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±1.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499" w:type="dxa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28.78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32.44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±1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.37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0.051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2775F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</w:t>
            </w:r>
            <w:r w:rsidR="002775F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EU</w:t>
            </w:r>
          </w:p>
        </w:tc>
        <w:tc>
          <w:tcPr>
            <w:tcW w:w="1529" w:type="dxa"/>
            <w:tcBorders>
              <w:top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53.54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±3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.61</w:t>
            </w:r>
          </w:p>
        </w:tc>
        <w:tc>
          <w:tcPr>
            <w:tcW w:w="1526" w:type="dxa"/>
            <w:gridSpan w:val="2"/>
            <w:tcBorders>
              <w:top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59.27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3.63</w:t>
            </w:r>
          </w:p>
        </w:tc>
        <w:tc>
          <w:tcPr>
            <w:tcW w:w="1365" w:type="dxa"/>
            <w:tcBorders>
              <w:top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1499" w:type="dxa"/>
            <w:tcBorders>
              <w:top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51.92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2.45</w:t>
            </w:r>
          </w:p>
        </w:tc>
        <w:tc>
          <w:tcPr>
            <w:tcW w:w="1390" w:type="dxa"/>
            <w:tcBorders>
              <w:top w:val="nil"/>
            </w:tcBorders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58.15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2.85</w:t>
            </w:r>
          </w:p>
        </w:tc>
        <w:tc>
          <w:tcPr>
            <w:tcW w:w="1413" w:type="dxa"/>
            <w:gridSpan w:val="2"/>
            <w:tcBorders>
              <w:top w:val="nil"/>
            </w:tcBorders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0.101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2775F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</w:t>
            </w:r>
            <w:r w:rsidR="002775F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AL</w:t>
            </w:r>
          </w:p>
        </w:tc>
        <w:tc>
          <w:tcPr>
            <w:tcW w:w="152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152.68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±7.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526" w:type="dxa"/>
            <w:gridSpan w:val="2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170.74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7.85</w:t>
            </w:r>
          </w:p>
        </w:tc>
        <w:tc>
          <w:tcPr>
            <w:tcW w:w="1365" w:type="dxa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149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147.28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4.98</w:t>
            </w:r>
          </w:p>
        </w:tc>
        <w:tc>
          <w:tcPr>
            <w:tcW w:w="1390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162.32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±5.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13" w:type="dxa"/>
            <w:gridSpan w:val="2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0.047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2775F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775F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</w:p>
        </w:tc>
        <w:tc>
          <w:tcPr>
            <w:tcW w:w="152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267.32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13.34</w:t>
            </w:r>
          </w:p>
        </w:tc>
        <w:tc>
          <w:tcPr>
            <w:tcW w:w="1526" w:type="dxa"/>
            <w:gridSpan w:val="2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251.67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14.12</w:t>
            </w:r>
          </w:p>
        </w:tc>
        <w:tc>
          <w:tcPr>
            <w:tcW w:w="1365" w:type="dxa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0.432</w:t>
            </w:r>
          </w:p>
        </w:tc>
        <w:tc>
          <w:tcPr>
            <w:tcW w:w="149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274.43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11.75</w:t>
            </w:r>
          </w:p>
        </w:tc>
        <w:tc>
          <w:tcPr>
            <w:tcW w:w="1390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254.89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11.92</w:t>
            </w:r>
          </w:p>
        </w:tc>
        <w:tc>
          <w:tcPr>
            <w:tcW w:w="1413" w:type="dxa"/>
            <w:gridSpan w:val="2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0.246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2775F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2775F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LY</w:t>
            </w:r>
          </w:p>
        </w:tc>
        <w:tc>
          <w:tcPr>
            <w:tcW w:w="152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132.73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9.56</w:t>
            </w:r>
          </w:p>
        </w:tc>
        <w:tc>
          <w:tcPr>
            <w:tcW w:w="1526" w:type="dxa"/>
            <w:gridSpan w:val="2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110.78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7.01</w:t>
            </w:r>
          </w:p>
        </w:tc>
        <w:tc>
          <w:tcPr>
            <w:tcW w:w="1365" w:type="dxa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149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127.06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6.81</w:t>
            </w:r>
          </w:p>
        </w:tc>
        <w:tc>
          <w:tcPr>
            <w:tcW w:w="1390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119.53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5.81</w:t>
            </w:r>
          </w:p>
        </w:tc>
        <w:tc>
          <w:tcPr>
            <w:tcW w:w="1413" w:type="dxa"/>
            <w:gridSpan w:val="2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0.402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  <w:trHeight w:val="80"/>
        </w:trPr>
        <w:tc>
          <w:tcPr>
            <w:tcW w:w="1134" w:type="dxa"/>
          </w:tcPr>
          <w:p w:rsidR="006E6606" w:rsidRPr="00C0656F" w:rsidRDefault="006E6606" w:rsidP="002775F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="002775F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ER</w:t>
            </w:r>
          </w:p>
        </w:tc>
        <w:tc>
          <w:tcPr>
            <w:tcW w:w="152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47.27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.52</w:t>
            </w:r>
          </w:p>
        </w:tc>
        <w:tc>
          <w:tcPr>
            <w:tcW w:w="1526" w:type="dxa"/>
            <w:gridSpan w:val="2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78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.26</w:t>
            </w:r>
          </w:p>
        </w:tc>
        <w:tc>
          <w:tcPr>
            <w:tcW w:w="1365" w:type="dxa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149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46.40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390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04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±2.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3" w:type="dxa"/>
            <w:gridSpan w:val="2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0.234</w:t>
            </w:r>
          </w:p>
        </w:tc>
      </w:tr>
      <w:tr w:rsidR="006E6606" w:rsidRPr="00C0656F" w:rsidTr="0098233B">
        <w:tblPrEx>
          <w:tblBorders>
            <w:bottom w:val="single" w:sz="4" w:space="0" w:color="auto"/>
          </w:tblBorders>
        </w:tblPrEx>
        <w:trPr>
          <w:gridAfter w:val="1"/>
          <w:wAfter w:w="70" w:type="dxa"/>
        </w:trPr>
        <w:tc>
          <w:tcPr>
            <w:tcW w:w="1134" w:type="dxa"/>
          </w:tcPr>
          <w:p w:rsidR="006E6606" w:rsidRPr="00C0656F" w:rsidRDefault="006E6606" w:rsidP="002775F6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775F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SP</w:t>
            </w:r>
          </w:p>
        </w:tc>
        <w:tc>
          <w:tcPr>
            <w:tcW w:w="152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4.18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±0.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.48</w:t>
            </w:r>
          </w:p>
        </w:tc>
        <w:tc>
          <w:tcPr>
            <w:tcW w:w="1526" w:type="dxa"/>
            <w:gridSpan w:val="2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2.76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±0.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65" w:type="dxa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499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3.14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±0.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90" w:type="dxa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3.00</w:t>
            </w:r>
            <w:r w:rsidRPr="00C065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±0.2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3" w:type="dxa"/>
            <w:gridSpan w:val="2"/>
            <w:vAlign w:val="center"/>
          </w:tcPr>
          <w:p w:rsidR="006E6606" w:rsidRPr="00C0656F" w:rsidRDefault="006E6606" w:rsidP="00F7271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0.749</w:t>
            </w:r>
          </w:p>
        </w:tc>
      </w:tr>
    </w:tbl>
    <w:p w:rsidR="006E6606" w:rsidRPr="00F7271D" w:rsidRDefault="006E6606" w:rsidP="00F7271D">
      <w:pPr>
        <w:autoSpaceDE w:val="0"/>
        <w:autoSpaceDN w:val="0"/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Data are means ± SEM. Comparisons between groups were done with t test after testing for equality of variance.</w:t>
      </w:r>
      <w:r w:rsidRPr="00F727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PP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727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>pregnant</w:t>
      </w:r>
      <w:r w:rsidR="00491CF5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patients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; N</w:t>
      </w:r>
      <w:r w:rsidRPr="00F727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>P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P, </w:t>
      </w:r>
      <w:r w:rsidRPr="00F727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>non-pregnant</w:t>
      </w:r>
      <w:r w:rsidR="00491CF5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patients</w:t>
      </w:r>
      <w:r w:rsidRPr="00F727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. </w:t>
      </w:r>
    </w:p>
    <w:p w:rsidR="006E6606" w:rsidRPr="00F7271D" w:rsidRDefault="006E6606" w:rsidP="00F7271D">
      <w:pPr>
        <w:autoSpaceDE w:val="0"/>
        <w:autoSpaceDN w:val="0"/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a, </w:t>
      </w:r>
      <w:r w:rsidRPr="00F727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>PCOS group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E6606" w:rsidRPr="00F7271D" w:rsidRDefault="006E6606" w:rsidP="00F7271D">
      <w:pPr>
        <w:autoSpaceDE w:val="0"/>
        <w:autoSpaceDN w:val="0"/>
        <w:adjustRightInd w:val="0"/>
        <w:snapToGrid w:val="0"/>
        <w:spacing w:line="360" w:lineRule="auto"/>
        <w:ind w:firstLineChars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b, </w:t>
      </w:r>
      <w:r w:rsidRPr="00F7271D">
        <w:rPr>
          <w:rFonts w:ascii="Times New Roman" w:hAnsi="Times New Roman" w:cs="Times New Roman" w:hint="eastAsia"/>
          <w:bCs/>
          <w:color w:val="000000"/>
          <w:sz w:val="24"/>
          <w:szCs w:val="24"/>
        </w:rPr>
        <w:t>Patients considered as a whole</w:t>
      </w:r>
      <w:r w:rsidRPr="00F7271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E6606" w:rsidRDefault="006E6606" w:rsidP="006E6606">
      <w:pPr>
        <w:widowControl/>
        <w:ind w:firstLine="4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661190" w:rsidRDefault="00661190" w:rsidP="00763D0A">
      <w:pPr>
        <w:widowControl/>
        <w:ind w:firstLine="482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br/>
      </w:r>
    </w:p>
    <w:p w:rsidR="001B1748" w:rsidRDefault="00661190" w:rsidP="00661190">
      <w:pPr>
        <w:widowControl/>
        <w:ind w:firstLineChars="0" w:firstLine="0"/>
        <w:jc w:val="left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661190" w:rsidRDefault="00661190" w:rsidP="00661190">
      <w:pPr>
        <w:widowControl/>
        <w:ind w:firstLine="482"/>
        <w:jc w:val="left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661190" w:rsidRDefault="00661190" w:rsidP="00661190">
      <w:pPr>
        <w:widowControl/>
        <w:ind w:firstLine="482"/>
        <w:jc w:val="left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83016D">
        <w:rPr>
          <w:rFonts w:ascii="Times New Roman" w:hAnsi="Times New Roman" w:cs="Times New Roman" w:hint="eastAsia"/>
          <w:b/>
          <w:bCs/>
          <w:noProof/>
          <w:color w:val="000000"/>
          <w:sz w:val="24"/>
          <w:szCs w:val="24"/>
        </w:rPr>
        <w:t>Figure</w:t>
      </w:r>
      <w:r w:rsidRPr="0083016D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S</w:t>
      </w:r>
      <w:r w:rsidRPr="0083016D">
        <w:rPr>
          <w:rFonts w:ascii="Times New Roman" w:hAnsi="Times New Roman" w:cs="Times New Roman" w:hint="eastAsia"/>
          <w:b/>
          <w:bCs/>
          <w:noProof/>
          <w:color w:val="000000"/>
          <w:sz w:val="24"/>
          <w:szCs w:val="24"/>
        </w:rPr>
        <w:t>1</w:t>
      </w:r>
      <w:r w:rsidR="00BA5F18" w:rsidRPr="0083016D">
        <w:rPr>
          <w:rFonts w:ascii="Times New Roman" w:hAnsi="Times New Roman" w:cs="Times New Roman" w:hint="eastAsia"/>
          <w:b/>
          <w:bCs/>
          <w:noProof/>
          <w:color w:val="000000"/>
          <w:sz w:val="24"/>
          <w:szCs w:val="24"/>
        </w:rPr>
        <w:t xml:space="preserve"> </w:t>
      </w:r>
      <w:r w:rsidR="00376D02" w:rsidRPr="0083016D">
        <w:rPr>
          <w:rFonts w:ascii="Times New Roman" w:hAnsi="Times New Roman" w:cs="Times New Roman" w:hint="eastAsia"/>
          <w:b/>
          <w:bCs/>
          <w:noProof/>
          <w:color w:val="000000"/>
          <w:sz w:val="24"/>
          <w:szCs w:val="24"/>
        </w:rPr>
        <w:t>Pearson</w:t>
      </w:r>
      <w:r w:rsidR="008B3B4A" w:rsidRPr="0083016D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correlation</w:t>
      </w:r>
      <w:r w:rsidR="008B3B4A" w:rsidRPr="0083016D">
        <w:rPr>
          <w:rFonts w:ascii="Times New Roman" w:hAnsi="Times New Roman" w:cs="Times New Roman" w:hint="eastAsia"/>
          <w:b/>
          <w:bCs/>
          <w:noProof/>
          <w:color w:val="000000"/>
          <w:sz w:val="24"/>
          <w:szCs w:val="24"/>
        </w:rPr>
        <w:t xml:space="preserve"> analyis of follicular glycine and serine concentrations</w:t>
      </w:r>
    </w:p>
    <w:p w:rsidR="00661190" w:rsidRDefault="00661190" w:rsidP="00661190">
      <w:pPr>
        <w:widowControl/>
        <w:ind w:firstLine="482"/>
        <w:jc w:val="left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661190" w:rsidRPr="00763D0A" w:rsidRDefault="00661190" w:rsidP="00661190">
      <w:pPr>
        <w:widowControl/>
        <w:ind w:firstLine="482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61190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4533900" cy="3629025"/>
            <wp:effectExtent l="1905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62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61190" w:rsidRPr="00763D0A" w:rsidSect="00F720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FD5" w:rsidRDefault="00150FD5" w:rsidP="001B1748">
      <w:pPr>
        <w:ind w:firstLine="420"/>
      </w:pPr>
      <w:r>
        <w:separator/>
      </w:r>
    </w:p>
  </w:endnote>
  <w:endnote w:type="continuationSeparator" w:id="0">
    <w:p w:rsidR="00150FD5" w:rsidRDefault="00150FD5" w:rsidP="001B1748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48" w:rsidRDefault="001B1748" w:rsidP="001B1748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48" w:rsidRDefault="001B1748" w:rsidP="001B1748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48" w:rsidRDefault="001B1748" w:rsidP="001B1748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FD5" w:rsidRDefault="00150FD5" w:rsidP="001B1748">
      <w:pPr>
        <w:ind w:firstLine="420"/>
      </w:pPr>
      <w:r>
        <w:separator/>
      </w:r>
    </w:p>
  </w:footnote>
  <w:footnote w:type="continuationSeparator" w:id="0">
    <w:p w:rsidR="00150FD5" w:rsidRDefault="00150FD5" w:rsidP="001B1748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48" w:rsidRDefault="001B1748" w:rsidP="001B1748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C1" w:rsidRDefault="009555C1">
    <w:pPr>
      <w:ind w:left="420"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48" w:rsidRDefault="001B1748" w:rsidP="001B1748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1748"/>
    <w:rsid w:val="000303A5"/>
    <w:rsid w:val="00056DE7"/>
    <w:rsid w:val="000620BD"/>
    <w:rsid w:val="00075ABC"/>
    <w:rsid w:val="00150FD5"/>
    <w:rsid w:val="00196F70"/>
    <w:rsid w:val="001B1748"/>
    <w:rsid w:val="002102B7"/>
    <w:rsid w:val="002775F6"/>
    <w:rsid w:val="002C7440"/>
    <w:rsid w:val="0031296A"/>
    <w:rsid w:val="003157D1"/>
    <w:rsid w:val="00376D02"/>
    <w:rsid w:val="00385B42"/>
    <w:rsid w:val="003C27A1"/>
    <w:rsid w:val="003C74B4"/>
    <w:rsid w:val="00491CF5"/>
    <w:rsid w:val="004D491D"/>
    <w:rsid w:val="00504610"/>
    <w:rsid w:val="00532CF5"/>
    <w:rsid w:val="00533BB4"/>
    <w:rsid w:val="00577736"/>
    <w:rsid w:val="00607A59"/>
    <w:rsid w:val="006264F3"/>
    <w:rsid w:val="00636ADD"/>
    <w:rsid w:val="00647BBA"/>
    <w:rsid w:val="00660AA7"/>
    <w:rsid w:val="00661190"/>
    <w:rsid w:val="006B6E75"/>
    <w:rsid w:val="006E6606"/>
    <w:rsid w:val="00714026"/>
    <w:rsid w:val="00763D0A"/>
    <w:rsid w:val="007827C1"/>
    <w:rsid w:val="007B7D1D"/>
    <w:rsid w:val="0083016D"/>
    <w:rsid w:val="00857A4C"/>
    <w:rsid w:val="008A1412"/>
    <w:rsid w:val="008A7795"/>
    <w:rsid w:val="008B2EC7"/>
    <w:rsid w:val="008B3B4A"/>
    <w:rsid w:val="008E0B0C"/>
    <w:rsid w:val="00951FB3"/>
    <w:rsid w:val="00952CED"/>
    <w:rsid w:val="009555C1"/>
    <w:rsid w:val="0098233B"/>
    <w:rsid w:val="00A03A9D"/>
    <w:rsid w:val="00A24EF7"/>
    <w:rsid w:val="00A901C6"/>
    <w:rsid w:val="00AC0B60"/>
    <w:rsid w:val="00B043FA"/>
    <w:rsid w:val="00B423A0"/>
    <w:rsid w:val="00B87145"/>
    <w:rsid w:val="00B920B1"/>
    <w:rsid w:val="00BA5F18"/>
    <w:rsid w:val="00BD742E"/>
    <w:rsid w:val="00C51658"/>
    <w:rsid w:val="00C92653"/>
    <w:rsid w:val="00CF5A78"/>
    <w:rsid w:val="00D37F13"/>
    <w:rsid w:val="00D6327E"/>
    <w:rsid w:val="00D9267F"/>
    <w:rsid w:val="00D93328"/>
    <w:rsid w:val="00DE11F7"/>
    <w:rsid w:val="00E11964"/>
    <w:rsid w:val="00E931B0"/>
    <w:rsid w:val="00EC0FC3"/>
    <w:rsid w:val="00ED2ADF"/>
    <w:rsid w:val="00ED4CA3"/>
    <w:rsid w:val="00F720E2"/>
    <w:rsid w:val="00F7271D"/>
    <w:rsid w:val="00FF6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7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1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17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1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174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33BB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33BB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宋体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张春梅</dc:creator>
  <cp:keywords/>
  <dc:description/>
  <cp:lastModifiedBy>张春梅</cp:lastModifiedBy>
  <cp:revision>39</cp:revision>
  <dcterms:created xsi:type="dcterms:W3CDTF">2013-06-19T14:00:00Z</dcterms:created>
  <dcterms:modified xsi:type="dcterms:W3CDTF">2013-12-23T14:25:00Z</dcterms:modified>
</cp:coreProperties>
</file>