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F72" w:rsidRPr="00EA2F72" w:rsidRDefault="00EA2F72">
      <w:pPr>
        <w:rPr>
          <w:i/>
        </w:rPr>
      </w:pPr>
      <w:r w:rsidRPr="00EA2F72">
        <w:rPr>
          <w:i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-666750</wp:posOffset>
            </wp:positionH>
            <wp:positionV relativeFrom="margin">
              <wp:posOffset>104775</wp:posOffset>
            </wp:positionV>
            <wp:extent cx="7019925" cy="6686550"/>
            <wp:effectExtent l="19050" t="0" r="9525" b="0"/>
            <wp:wrapSquare wrapText="bothSides"/>
            <wp:docPr id="2" name="Picture 2" descr="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2F72" w:rsidRPr="00EA2F72" w:rsidRDefault="00EA2F72" w:rsidP="00EA2F72">
      <w:pPr>
        <w:spacing w:line="240" w:lineRule="auto"/>
        <w:rPr>
          <w:rFonts w:ascii="Arial" w:hAnsi="Arial" w:cs="Arial"/>
        </w:rPr>
      </w:pPr>
      <w:r w:rsidRPr="00EA2F72">
        <w:rPr>
          <w:rFonts w:ascii="Arial" w:hAnsi="Arial" w:cs="Arial"/>
          <w:szCs w:val="20"/>
        </w:rPr>
        <w:t>Fe</w:t>
      </w:r>
      <w:r>
        <w:rPr>
          <w:rFonts w:ascii="Arial" w:hAnsi="Arial" w:cs="Arial"/>
          <w:szCs w:val="20"/>
        </w:rPr>
        <w:t>eding at discharge: breast/bottle/</w:t>
      </w:r>
      <w:r w:rsidRPr="00EA2F72">
        <w:rPr>
          <w:rFonts w:ascii="Arial" w:hAnsi="Arial" w:cs="Arial"/>
          <w:szCs w:val="20"/>
        </w:rPr>
        <w:t>breast + bottle</w:t>
      </w:r>
    </w:p>
    <w:p w:rsidR="00EA2F72" w:rsidRDefault="00EA2F72" w:rsidP="00EA2F72">
      <w:pPr>
        <w:spacing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Onset of labour: spontaneous/induced/pre labour caesarean section</w:t>
      </w:r>
    </w:p>
    <w:p w:rsidR="00EA2F72" w:rsidRPr="00EA2F72" w:rsidRDefault="00EA2F72" w:rsidP="00EA2F72">
      <w:pPr>
        <w:tabs>
          <w:tab w:val="right" w:pos="9026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  <w:szCs w:val="20"/>
        </w:rPr>
        <w:t xml:space="preserve">If pre labour caesarean section: </w:t>
      </w:r>
      <w:r w:rsidRPr="00EA2F72">
        <w:rPr>
          <w:rFonts w:ascii="Arial" w:hAnsi="Arial" w:cs="Arial"/>
          <w:szCs w:val="20"/>
        </w:rPr>
        <w:t>elective/ emergency</w:t>
      </w:r>
      <w:r>
        <w:rPr>
          <w:rFonts w:ascii="Arial" w:hAnsi="Arial" w:cs="Arial"/>
          <w:szCs w:val="20"/>
        </w:rPr>
        <w:tab/>
      </w:r>
    </w:p>
    <w:p w:rsidR="00EA2F72" w:rsidRPr="00EA2F72" w:rsidRDefault="00EA2F72" w:rsidP="00EA2F72">
      <w:pPr>
        <w:spacing w:line="240" w:lineRule="auto"/>
        <w:rPr>
          <w:rFonts w:ascii="Arial" w:hAnsi="Arial" w:cs="Arial"/>
          <w:szCs w:val="20"/>
        </w:rPr>
      </w:pPr>
      <w:r w:rsidRPr="00EA2F72">
        <w:rPr>
          <w:rFonts w:ascii="Arial" w:hAnsi="Arial" w:cs="Arial"/>
          <w:szCs w:val="20"/>
        </w:rPr>
        <w:t>Mode of delivery: normal vaginal/ assisted vaginal/ caesarean section</w:t>
      </w:r>
    </w:p>
    <w:p w:rsidR="00EA2F72" w:rsidRPr="00EA2F72" w:rsidRDefault="00EA2F72" w:rsidP="00EA2F72">
      <w:pPr>
        <w:spacing w:line="240" w:lineRule="auto"/>
        <w:rPr>
          <w:rFonts w:ascii="Arial" w:hAnsi="Arial" w:cs="Arial"/>
          <w:szCs w:val="20"/>
        </w:rPr>
      </w:pPr>
      <w:r w:rsidRPr="00EA2F72">
        <w:rPr>
          <w:rFonts w:ascii="Arial" w:hAnsi="Arial" w:cs="Arial"/>
          <w:szCs w:val="20"/>
        </w:rPr>
        <w:t>If instrumental delivery or caesarean section: fetal compromise/ no fetal compromise</w:t>
      </w:r>
    </w:p>
    <w:p w:rsidR="00EA2F72" w:rsidRPr="00EA2F72" w:rsidRDefault="00EA2F72" w:rsidP="00EA2F72">
      <w:pPr>
        <w:spacing w:line="240" w:lineRule="auto"/>
        <w:rPr>
          <w:rFonts w:ascii="Arial" w:hAnsi="Arial" w:cs="Arial"/>
          <w:szCs w:val="20"/>
        </w:rPr>
      </w:pPr>
      <w:r w:rsidRPr="00EA2F72">
        <w:rPr>
          <w:rFonts w:ascii="Arial" w:hAnsi="Arial" w:cs="Arial"/>
          <w:szCs w:val="20"/>
        </w:rPr>
        <w:t>Condition of discharge from hospital: live/ dead</w:t>
      </w:r>
    </w:p>
    <w:sectPr w:rsidR="00EA2F72" w:rsidRPr="00EA2F72" w:rsidSect="00557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1E9" w:rsidRDefault="007841E9" w:rsidP="00EA2F72">
      <w:pPr>
        <w:spacing w:after="0" w:line="240" w:lineRule="auto"/>
      </w:pPr>
      <w:r>
        <w:separator/>
      </w:r>
    </w:p>
  </w:endnote>
  <w:endnote w:type="continuationSeparator" w:id="1">
    <w:p w:rsidR="007841E9" w:rsidRDefault="007841E9" w:rsidP="00EA2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D2" w:rsidRDefault="000C2CD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D2" w:rsidRDefault="000C2CD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D2" w:rsidRDefault="000C2C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1E9" w:rsidRDefault="007841E9" w:rsidP="00EA2F72">
      <w:pPr>
        <w:spacing w:after="0" w:line="240" w:lineRule="auto"/>
      </w:pPr>
      <w:r>
        <w:separator/>
      </w:r>
    </w:p>
  </w:footnote>
  <w:footnote w:type="continuationSeparator" w:id="1">
    <w:p w:rsidR="007841E9" w:rsidRDefault="007841E9" w:rsidP="00EA2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D2" w:rsidRDefault="000C2CD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72" w:rsidRDefault="00EA2F72">
    <w:pPr>
      <w:pStyle w:val="Header"/>
    </w:pPr>
    <w:r>
      <w:t xml:space="preserve">Appendix </w:t>
    </w:r>
    <w:r w:rsidR="000C2CD2">
      <w:t>C</w:t>
    </w:r>
  </w:p>
  <w:p w:rsidR="00EA2F72" w:rsidRDefault="00EA2F7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D2" w:rsidRDefault="000C2CD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A2F72"/>
    <w:rsid w:val="000C2CD2"/>
    <w:rsid w:val="00403EDA"/>
    <w:rsid w:val="004831A2"/>
    <w:rsid w:val="004A43D7"/>
    <w:rsid w:val="00557A1B"/>
    <w:rsid w:val="006D36C7"/>
    <w:rsid w:val="007841E9"/>
    <w:rsid w:val="00C43CE5"/>
    <w:rsid w:val="00D83B77"/>
    <w:rsid w:val="00DC7224"/>
    <w:rsid w:val="00EA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EDA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F72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A2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2F72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322</Characters>
  <Application>Microsoft Office Word</Application>
  <DocSecurity>0</DocSecurity>
  <Lines>2</Lines>
  <Paragraphs>1</Paragraphs>
  <ScaleCrop>false</ScaleCrop>
  <Company>The University of Nottingham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Services</dc:creator>
  <cp:keywords/>
  <dc:description/>
  <cp:lastModifiedBy>Information Services</cp:lastModifiedBy>
  <cp:revision>2</cp:revision>
  <dcterms:created xsi:type="dcterms:W3CDTF">2009-02-25T11:04:00Z</dcterms:created>
  <dcterms:modified xsi:type="dcterms:W3CDTF">2009-03-26T18:27:00Z</dcterms:modified>
</cp:coreProperties>
</file>