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183" w:rsidRDefault="00A51183" w:rsidP="00A51183">
      <w:pPr>
        <w:spacing w:after="0" w:line="480" w:lineRule="auto"/>
        <w:ind w:right="-691" w:firstLine="720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:rsidR="003073E9" w:rsidRPr="00A51183" w:rsidRDefault="00A51183" w:rsidP="00A51183">
      <w:pPr>
        <w:spacing w:after="0" w:line="480" w:lineRule="auto"/>
        <w:ind w:right="-691" w:firstLine="720"/>
        <w:rPr>
          <w:rFonts w:ascii="Times New Roman" w:eastAsia="Times New Roman" w:hAnsi="Times New Roman" w:cs="Times New Roman"/>
          <w:b/>
          <w:sz w:val="28"/>
          <w:szCs w:val="24"/>
          <w:lang w:val="en-GB"/>
        </w:rPr>
      </w:pPr>
      <w:r w:rsidRPr="00A5118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Table S1</w:t>
      </w:r>
    </w:p>
    <w:p w:rsidR="003073E9" w:rsidRPr="003073E9" w:rsidRDefault="003073E9" w:rsidP="003073E9">
      <w:pPr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tbl>
      <w:tblPr>
        <w:tblpPr w:leftFromText="180" w:rightFromText="180" w:vertAnchor="page" w:horzAnchor="margin" w:tblpXSpec="center" w:tblpY="3513"/>
        <w:tblW w:w="109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70"/>
        <w:gridCol w:w="1170"/>
        <w:gridCol w:w="1170"/>
        <w:gridCol w:w="990"/>
        <w:gridCol w:w="1085"/>
        <w:gridCol w:w="1170"/>
        <w:gridCol w:w="985"/>
        <w:gridCol w:w="1085"/>
        <w:gridCol w:w="1170"/>
        <w:gridCol w:w="985"/>
      </w:tblGrid>
      <w:tr w:rsidR="003073E9" w:rsidRPr="003073E9" w:rsidTr="00A51183">
        <w:trPr>
          <w:trHeight w:val="576"/>
        </w:trPr>
        <w:tc>
          <w:tcPr>
            <w:tcW w:w="1170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073E9" w:rsidRPr="003073E9" w:rsidRDefault="003073E9" w:rsidP="00A51183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b/>
                <w:lang w:val="en-GB"/>
              </w:rPr>
            </w:pPr>
          </w:p>
        </w:tc>
        <w:tc>
          <w:tcPr>
            <w:tcW w:w="3330" w:type="dxa"/>
            <w:gridSpan w:val="3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073E9" w:rsidRPr="00A51183" w:rsidRDefault="003073E9" w:rsidP="00A51183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lang w:val="en-GB"/>
              </w:rPr>
            </w:pPr>
            <w:r w:rsidRPr="00A51183">
              <w:rPr>
                <w:rFonts w:ascii="Arial" w:eastAsia="Times New Roman" w:hAnsi="Arial" w:cs="Arial"/>
                <w:b/>
                <w:sz w:val="20"/>
                <w:lang w:val="en-GB"/>
              </w:rPr>
              <w:t>CDDP</w:t>
            </w:r>
          </w:p>
        </w:tc>
        <w:tc>
          <w:tcPr>
            <w:tcW w:w="3240" w:type="dxa"/>
            <w:gridSpan w:val="3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073E9" w:rsidRPr="00A51183" w:rsidRDefault="003073E9" w:rsidP="00A51183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lang w:val="en-GB"/>
              </w:rPr>
            </w:pPr>
            <w:r w:rsidRPr="00A51183">
              <w:rPr>
                <w:rFonts w:ascii="Arial" w:eastAsia="Times New Roman" w:hAnsi="Arial" w:cs="Arial"/>
                <w:b/>
                <w:sz w:val="20"/>
                <w:lang w:val="en-GB"/>
              </w:rPr>
              <w:t>PTX</w:t>
            </w:r>
          </w:p>
        </w:tc>
        <w:tc>
          <w:tcPr>
            <w:tcW w:w="3240" w:type="dxa"/>
            <w:gridSpan w:val="3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073E9" w:rsidRPr="00A51183" w:rsidRDefault="003073E9" w:rsidP="00A51183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lang w:val="en-GB"/>
              </w:rPr>
            </w:pPr>
            <w:r w:rsidRPr="00A51183">
              <w:rPr>
                <w:rFonts w:ascii="Arial" w:eastAsia="Times New Roman" w:hAnsi="Arial" w:cs="Arial"/>
                <w:b/>
                <w:sz w:val="20"/>
                <w:lang w:val="en-GB"/>
              </w:rPr>
              <w:t>MF</w:t>
            </w:r>
          </w:p>
        </w:tc>
      </w:tr>
      <w:tr w:rsidR="003073E9" w:rsidRPr="00A51183" w:rsidTr="00A51183">
        <w:trPr>
          <w:trHeight w:val="576"/>
        </w:trPr>
        <w:tc>
          <w:tcPr>
            <w:tcW w:w="1170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073E9" w:rsidRPr="00A51183" w:rsidRDefault="003073E9" w:rsidP="00A51183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lang w:val="en-GB"/>
              </w:rPr>
            </w:pPr>
            <w:r w:rsidRPr="00A51183">
              <w:rPr>
                <w:rFonts w:ascii="Arial" w:eastAsia="Times New Roman" w:hAnsi="Arial" w:cs="Arial"/>
                <w:b/>
                <w:sz w:val="18"/>
                <w:lang w:val="en-GB"/>
              </w:rPr>
              <w:t>Cell line</w:t>
            </w:r>
          </w:p>
        </w:tc>
        <w:tc>
          <w:tcPr>
            <w:tcW w:w="1170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073E9" w:rsidRPr="003073E9" w:rsidRDefault="003073E9" w:rsidP="00A51183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b/>
                <w:lang w:val="en-GB"/>
              </w:rPr>
            </w:pPr>
            <w:r w:rsidRPr="00A51183">
              <w:rPr>
                <w:rFonts w:ascii="Arial" w:eastAsia="Times New Roman" w:hAnsi="Arial" w:cs="Arial"/>
                <w:b/>
                <w:sz w:val="18"/>
                <w:lang w:val="en-GB"/>
              </w:rPr>
              <w:t>IC</w:t>
            </w:r>
            <w:r w:rsidRPr="00A51183">
              <w:rPr>
                <w:rFonts w:ascii="Arial" w:eastAsia="Times New Roman" w:hAnsi="Arial" w:cs="Arial"/>
                <w:b/>
                <w:sz w:val="18"/>
                <w:szCs w:val="20"/>
                <w:vertAlign w:val="subscript"/>
                <w:lang w:val="en-GB"/>
              </w:rPr>
              <w:t>50</w:t>
            </w:r>
            <w:r w:rsidRPr="003073E9">
              <w:rPr>
                <w:rFonts w:ascii="Calibri" w:eastAsia="Times New Roman" w:hAnsi="Calibri" w:cs="Times New Roman"/>
                <w:b/>
                <w:lang w:val="en-GB"/>
              </w:rPr>
              <w:t xml:space="preserve">  </w:t>
            </w:r>
            <w:r w:rsidRPr="00A51183">
              <w:rPr>
                <w:rFonts w:ascii="Arial" w:eastAsia="Times New Roman" w:hAnsi="Arial" w:cs="Arial"/>
                <w:b/>
                <w:sz w:val="18"/>
                <w:szCs w:val="18"/>
                <w:lang w:val="en-GB"/>
              </w:rPr>
              <w:t>(</w:t>
            </w:r>
            <w:r w:rsidRPr="00A51183">
              <w:rPr>
                <w:rFonts w:ascii="Symbol" w:eastAsia="Times New Roman" w:hAnsi="Symbol" w:cs="Arial"/>
                <w:b/>
                <w:sz w:val="18"/>
                <w:szCs w:val="18"/>
                <w:lang w:val="en-GB"/>
              </w:rPr>
              <w:t></w:t>
            </w:r>
            <w:r w:rsidRPr="00A51183">
              <w:rPr>
                <w:rFonts w:ascii="Arial" w:eastAsia="Times New Roman" w:hAnsi="Arial" w:cs="Arial"/>
                <w:b/>
                <w:sz w:val="18"/>
                <w:szCs w:val="18"/>
                <w:lang w:val="en-GB"/>
              </w:rPr>
              <w:t>M)</w:t>
            </w:r>
          </w:p>
        </w:tc>
        <w:tc>
          <w:tcPr>
            <w:tcW w:w="1170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073E9" w:rsidRPr="00A51183" w:rsidRDefault="003073E9" w:rsidP="00A51183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i/>
                <w:sz w:val="18"/>
                <w:szCs w:val="18"/>
                <w:lang w:val="en-GB"/>
              </w:rPr>
            </w:pPr>
            <w:r w:rsidRPr="00A51183">
              <w:rPr>
                <w:rFonts w:ascii="Arial" w:eastAsia="Times New Roman" w:hAnsi="Arial" w:cs="Arial"/>
                <w:b/>
                <w:i/>
                <w:sz w:val="18"/>
                <w:szCs w:val="18"/>
                <w:lang w:val="en-GB"/>
              </w:rPr>
              <w:t>r</w:t>
            </w:r>
          </w:p>
        </w:tc>
        <w:tc>
          <w:tcPr>
            <w:tcW w:w="990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073E9" w:rsidRPr="00A51183" w:rsidRDefault="003073E9" w:rsidP="00A51183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en-GB"/>
              </w:rPr>
            </w:pPr>
            <w:r w:rsidRPr="00A51183">
              <w:rPr>
                <w:rFonts w:ascii="Arial" w:eastAsia="Times New Roman" w:hAnsi="Arial" w:cs="Arial"/>
                <w:b/>
                <w:sz w:val="18"/>
                <w:szCs w:val="18"/>
                <w:lang w:val="en-GB"/>
              </w:rPr>
              <w:t>m</w:t>
            </w:r>
          </w:p>
        </w:tc>
        <w:tc>
          <w:tcPr>
            <w:tcW w:w="1085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073E9" w:rsidRPr="00A51183" w:rsidRDefault="003073E9" w:rsidP="00A51183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en-GB"/>
              </w:rPr>
            </w:pPr>
            <w:r w:rsidRPr="00A51183">
              <w:rPr>
                <w:rFonts w:ascii="Arial" w:eastAsia="Times New Roman" w:hAnsi="Arial" w:cs="Arial"/>
                <w:b/>
                <w:sz w:val="18"/>
                <w:szCs w:val="18"/>
                <w:lang w:val="en-GB"/>
              </w:rPr>
              <w:t>IC</w:t>
            </w:r>
            <w:r w:rsidRPr="00A51183">
              <w:rPr>
                <w:rFonts w:ascii="Arial" w:eastAsia="Times New Roman" w:hAnsi="Arial" w:cs="Arial"/>
                <w:b/>
                <w:sz w:val="18"/>
                <w:szCs w:val="18"/>
                <w:vertAlign w:val="subscript"/>
                <w:lang w:val="en-GB"/>
              </w:rPr>
              <w:t>50</w:t>
            </w:r>
            <w:r w:rsidRPr="00A51183">
              <w:rPr>
                <w:rFonts w:ascii="Arial" w:eastAsia="Times New Roman" w:hAnsi="Arial" w:cs="Arial"/>
                <w:b/>
                <w:sz w:val="18"/>
                <w:szCs w:val="18"/>
                <w:lang w:val="en-GB"/>
              </w:rPr>
              <w:t xml:space="preserve">  (nM)</w:t>
            </w:r>
          </w:p>
        </w:tc>
        <w:tc>
          <w:tcPr>
            <w:tcW w:w="1170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073E9" w:rsidRPr="00A51183" w:rsidRDefault="003073E9" w:rsidP="00A51183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en-GB"/>
              </w:rPr>
            </w:pPr>
            <w:r w:rsidRPr="00A51183">
              <w:rPr>
                <w:rFonts w:ascii="Arial" w:eastAsia="Times New Roman" w:hAnsi="Arial" w:cs="Arial"/>
                <w:b/>
                <w:i/>
                <w:sz w:val="18"/>
                <w:szCs w:val="18"/>
                <w:lang w:val="en-GB"/>
              </w:rPr>
              <w:t>r</w:t>
            </w:r>
          </w:p>
        </w:tc>
        <w:tc>
          <w:tcPr>
            <w:tcW w:w="985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073E9" w:rsidRPr="00A51183" w:rsidRDefault="003073E9" w:rsidP="00A51183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en-GB"/>
              </w:rPr>
            </w:pPr>
            <w:r w:rsidRPr="00A51183">
              <w:rPr>
                <w:rFonts w:ascii="Arial" w:eastAsia="Times New Roman" w:hAnsi="Arial" w:cs="Arial"/>
                <w:b/>
                <w:sz w:val="18"/>
                <w:szCs w:val="18"/>
                <w:lang w:val="en-GB"/>
              </w:rPr>
              <w:t>m</w:t>
            </w:r>
          </w:p>
        </w:tc>
        <w:tc>
          <w:tcPr>
            <w:tcW w:w="1085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073E9" w:rsidRPr="00A51183" w:rsidRDefault="003073E9" w:rsidP="00A51183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en-GB"/>
              </w:rPr>
            </w:pPr>
            <w:r w:rsidRPr="00A51183">
              <w:rPr>
                <w:rFonts w:ascii="Arial" w:eastAsia="Times New Roman" w:hAnsi="Arial" w:cs="Arial"/>
                <w:b/>
                <w:sz w:val="18"/>
                <w:szCs w:val="18"/>
                <w:lang w:val="en-GB"/>
              </w:rPr>
              <w:t>IC</w:t>
            </w:r>
            <w:r w:rsidRPr="00A51183">
              <w:rPr>
                <w:rFonts w:ascii="Arial" w:eastAsia="Times New Roman" w:hAnsi="Arial" w:cs="Arial"/>
                <w:b/>
                <w:sz w:val="18"/>
                <w:szCs w:val="18"/>
                <w:vertAlign w:val="subscript"/>
                <w:lang w:val="en-GB"/>
              </w:rPr>
              <w:t>50</w:t>
            </w:r>
            <w:r w:rsidRPr="00A51183">
              <w:rPr>
                <w:rFonts w:ascii="Arial" w:eastAsia="Times New Roman" w:hAnsi="Arial" w:cs="Arial"/>
                <w:b/>
                <w:sz w:val="18"/>
                <w:szCs w:val="18"/>
                <w:lang w:val="en-GB"/>
              </w:rPr>
              <w:t xml:space="preserve">  (</w:t>
            </w:r>
            <w:r w:rsidRPr="00A51183">
              <w:rPr>
                <w:rFonts w:ascii="Symbol" w:eastAsia="Times New Roman" w:hAnsi="Symbol" w:cs="Arial"/>
                <w:b/>
                <w:sz w:val="18"/>
                <w:szCs w:val="18"/>
                <w:lang w:val="en-GB"/>
              </w:rPr>
              <w:t></w:t>
            </w:r>
            <w:r w:rsidRPr="00A51183">
              <w:rPr>
                <w:rFonts w:ascii="Arial" w:eastAsia="Times New Roman" w:hAnsi="Arial" w:cs="Arial"/>
                <w:b/>
                <w:sz w:val="18"/>
                <w:szCs w:val="18"/>
                <w:lang w:val="en-GB"/>
              </w:rPr>
              <w:t>M)</w:t>
            </w:r>
          </w:p>
        </w:tc>
        <w:tc>
          <w:tcPr>
            <w:tcW w:w="1170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073E9" w:rsidRPr="00A51183" w:rsidRDefault="003073E9" w:rsidP="00A51183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en-GB"/>
              </w:rPr>
            </w:pPr>
            <w:r w:rsidRPr="00A51183">
              <w:rPr>
                <w:rFonts w:ascii="Arial" w:eastAsia="Times New Roman" w:hAnsi="Arial" w:cs="Arial"/>
                <w:b/>
                <w:i/>
                <w:sz w:val="18"/>
                <w:szCs w:val="18"/>
                <w:lang w:val="en-GB"/>
              </w:rPr>
              <w:t>r</w:t>
            </w:r>
          </w:p>
        </w:tc>
        <w:tc>
          <w:tcPr>
            <w:tcW w:w="985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073E9" w:rsidRPr="00A51183" w:rsidRDefault="003073E9" w:rsidP="00A51183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en-GB"/>
              </w:rPr>
            </w:pPr>
            <w:r w:rsidRPr="00A51183">
              <w:rPr>
                <w:rFonts w:ascii="Arial" w:eastAsia="Times New Roman" w:hAnsi="Arial" w:cs="Arial"/>
                <w:b/>
                <w:sz w:val="18"/>
                <w:szCs w:val="18"/>
                <w:lang w:val="en-GB"/>
              </w:rPr>
              <w:t>m</w:t>
            </w:r>
          </w:p>
        </w:tc>
      </w:tr>
      <w:tr w:rsidR="003073E9" w:rsidRPr="003073E9" w:rsidTr="00A51183">
        <w:trPr>
          <w:trHeight w:val="576"/>
        </w:trPr>
        <w:tc>
          <w:tcPr>
            <w:tcW w:w="117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73E9" w:rsidRPr="00A51183" w:rsidRDefault="003073E9" w:rsidP="00A51183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lang w:val="en-GB"/>
              </w:rPr>
            </w:pPr>
            <w:r w:rsidRPr="00A51183">
              <w:rPr>
                <w:rFonts w:ascii="Arial" w:eastAsia="Times New Roman" w:hAnsi="Arial" w:cs="Arial"/>
                <w:b/>
                <w:sz w:val="20"/>
                <w:lang w:val="en-GB"/>
              </w:rPr>
              <w:t>OV2008</w:t>
            </w:r>
          </w:p>
        </w:tc>
        <w:tc>
          <w:tcPr>
            <w:tcW w:w="117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73E9" w:rsidRPr="00A51183" w:rsidRDefault="003073E9" w:rsidP="00A51183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14"/>
                <w:lang w:val="en-GB"/>
              </w:rPr>
            </w:pPr>
            <w:r w:rsidRPr="00A51183">
              <w:rPr>
                <w:rFonts w:ascii="Arial" w:eastAsia="Times New Roman" w:hAnsi="Arial" w:cs="Arial"/>
                <w:b/>
                <w:sz w:val="14"/>
                <w:lang w:val="en-GB"/>
              </w:rPr>
              <w:t>3.59 ± 0.29</w:t>
            </w:r>
          </w:p>
        </w:tc>
        <w:tc>
          <w:tcPr>
            <w:tcW w:w="117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73E9" w:rsidRPr="00A51183" w:rsidRDefault="003073E9" w:rsidP="00A51183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14"/>
                <w:lang w:val="en-GB"/>
              </w:rPr>
            </w:pPr>
            <w:r w:rsidRPr="00A51183">
              <w:rPr>
                <w:rFonts w:ascii="Arial" w:eastAsia="Times New Roman" w:hAnsi="Arial" w:cs="Arial"/>
                <w:b/>
                <w:sz w:val="14"/>
                <w:lang w:val="en-GB"/>
              </w:rPr>
              <w:t>0.998 ± 0.003</w:t>
            </w:r>
          </w:p>
        </w:tc>
        <w:tc>
          <w:tcPr>
            <w:tcW w:w="99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73E9" w:rsidRPr="00A51183" w:rsidRDefault="003073E9" w:rsidP="00A51183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14"/>
                <w:lang w:val="en-GB"/>
              </w:rPr>
            </w:pPr>
            <w:r w:rsidRPr="00A51183">
              <w:rPr>
                <w:rFonts w:ascii="Arial" w:eastAsia="Times New Roman" w:hAnsi="Arial" w:cs="Arial"/>
                <w:b/>
                <w:sz w:val="14"/>
                <w:lang w:val="en-GB"/>
              </w:rPr>
              <w:t>1.99 ± 0.04</w:t>
            </w:r>
          </w:p>
        </w:tc>
        <w:tc>
          <w:tcPr>
            <w:tcW w:w="108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73E9" w:rsidRPr="00A51183" w:rsidRDefault="003073E9" w:rsidP="00A51183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14"/>
                <w:lang w:val="en-GB"/>
              </w:rPr>
            </w:pPr>
            <w:r w:rsidRPr="00A51183">
              <w:rPr>
                <w:rFonts w:ascii="Arial" w:eastAsia="Times New Roman" w:hAnsi="Arial" w:cs="Arial"/>
                <w:b/>
                <w:sz w:val="14"/>
                <w:lang w:val="en-GB"/>
              </w:rPr>
              <w:t>171 ± 20.7</w:t>
            </w:r>
          </w:p>
        </w:tc>
        <w:tc>
          <w:tcPr>
            <w:tcW w:w="117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73E9" w:rsidRPr="00A51183" w:rsidRDefault="003073E9" w:rsidP="00A51183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14"/>
                <w:lang w:val="en-GB"/>
              </w:rPr>
            </w:pPr>
            <w:r w:rsidRPr="00A51183">
              <w:rPr>
                <w:rFonts w:ascii="Arial" w:eastAsia="Times New Roman" w:hAnsi="Arial" w:cs="Arial"/>
                <w:b/>
                <w:sz w:val="14"/>
                <w:lang w:val="en-GB"/>
              </w:rPr>
              <w:t>0.998 ± 0.001</w:t>
            </w:r>
          </w:p>
        </w:tc>
        <w:tc>
          <w:tcPr>
            <w:tcW w:w="98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73E9" w:rsidRPr="00A51183" w:rsidRDefault="003073E9" w:rsidP="00A51183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14"/>
                <w:lang w:val="en-GB"/>
              </w:rPr>
            </w:pPr>
            <w:r w:rsidRPr="00A51183">
              <w:rPr>
                <w:rFonts w:ascii="Arial" w:eastAsia="Times New Roman" w:hAnsi="Arial" w:cs="Arial"/>
                <w:b/>
                <w:sz w:val="14"/>
                <w:lang w:val="en-GB"/>
              </w:rPr>
              <w:t>1.86 ± 0.09</w:t>
            </w:r>
          </w:p>
        </w:tc>
        <w:tc>
          <w:tcPr>
            <w:tcW w:w="108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73E9" w:rsidRPr="00A51183" w:rsidRDefault="003073E9" w:rsidP="00A51183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14"/>
                <w:lang w:val="en-GB"/>
              </w:rPr>
            </w:pPr>
            <w:r w:rsidRPr="00A51183">
              <w:rPr>
                <w:rFonts w:ascii="Arial" w:eastAsia="Times New Roman" w:hAnsi="Arial" w:cs="Arial"/>
                <w:b/>
                <w:sz w:val="14"/>
                <w:lang w:val="en-GB"/>
              </w:rPr>
              <w:t>6.80 ± 0.14</w:t>
            </w:r>
          </w:p>
        </w:tc>
        <w:tc>
          <w:tcPr>
            <w:tcW w:w="117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73E9" w:rsidRPr="00A51183" w:rsidRDefault="003073E9" w:rsidP="00A51183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14"/>
                <w:lang w:val="en-GB"/>
              </w:rPr>
            </w:pPr>
            <w:r w:rsidRPr="00A51183">
              <w:rPr>
                <w:rFonts w:ascii="Arial" w:eastAsia="Times New Roman" w:hAnsi="Arial" w:cs="Arial"/>
                <w:b/>
                <w:sz w:val="14"/>
                <w:lang w:val="en-GB"/>
              </w:rPr>
              <w:t>0.992 ± 0.005</w:t>
            </w:r>
          </w:p>
        </w:tc>
        <w:tc>
          <w:tcPr>
            <w:tcW w:w="98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73E9" w:rsidRPr="00A51183" w:rsidRDefault="003073E9" w:rsidP="00A51183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14"/>
                <w:lang w:val="en-GB"/>
              </w:rPr>
            </w:pPr>
            <w:r w:rsidRPr="00A51183">
              <w:rPr>
                <w:rFonts w:ascii="Arial" w:eastAsia="Times New Roman" w:hAnsi="Arial" w:cs="Arial"/>
                <w:b/>
                <w:sz w:val="14"/>
                <w:lang w:val="en-GB"/>
              </w:rPr>
              <w:t>2.61 ± 0.28</w:t>
            </w:r>
          </w:p>
        </w:tc>
      </w:tr>
      <w:tr w:rsidR="003073E9" w:rsidRPr="003073E9" w:rsidTr="00A51183">
        <w:trPr>
          <w:trHeight w:val="576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073E9" w:rsidRPr="00A51183" w:rsidRDefault="003073E9" w:rsidP="00A51183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lang w:val="en-GB"/>
              </w:rPr>
            </w:pPr>
            <w:r w:rsidRPr="00A51183">
              <w:rPr>
                <w:rFonts w:ascii="Arial" w:eastAsia="Times New Roman" w:hAnsi="Arial" w:cs="Arial"/>
                <w:b/>
                <w:sz w:val="20"/>
                <w:lang w:val="en-GB"/>
              </w:rPr>
              <w:t>A2780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073E9" w:rsidRPr="00A51183" w:rsidRDefault="003073E9" w:rsidP="00A51183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14"/>
                <w:lang w:val="en-GB"/>
              </w:rPr>
            </w:pPr>
            <w:r w:rsidRPr="00A51183">
              <w:rPr>
                <w:rFonts w:ascii="Arial" w:eastAsia="Times New Roman" w:hAnsi="Arial" w:cs="Arial"/>
                <w:b/>
                <w:sz w:val="14"/>
                <w:lang w:val="en-GB"/>
              </w:rPr>
              <w:t>7.80 ± 2.27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073E9" w:rsidRPr="00A51183" w:rsidRDefault="003073E9" w:rsidP="00A51183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14"/>
                <w:lang w:val="en-GB"/>
              </w:rPr>
            </w:pPr>
            <w:r w:rsidRPr="00A51183">
              <w:rPr>
                <w:rFonts w:ascii="Arial" w:eastAsia="Times New Roman" w:hAnsi="Arial" w:cs="Arial"/>
                <w:b/>
                <w:sz w:val="14"/>
                <w:lang w:val="en-GB"/>
              </w:rPr>
              <w:t>0.995 ± 0.004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073E9" w:rsidRPr="00A51183" w:rsidRDefault="003073E9" w:rsidP="00A51183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14"/>
                <w:lang w:val="en-GB"/>
              </w:rPr>
            </w:pPr>
            <w:r w:rsidRPr="00A51183">
              <w:rPr>
                <w:rFonts w:ascii="Arial" w:eastAsia="Times New Roman" w:hAnsi="Arial" w:cs="Arial"/>
                <w:b/>
                <w:sz w:val="14"/>
                <w:lang w:val="en-GB"/>
              </w:rPr>
              <w:t>1.01 ± 0.07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073E9" w:rsidRPr="00A51183" w:rsidRDefault="003073E9" w:rsidP="00A51183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14"/>
                <w:lang w:val="en-GB"/>
              </w:rPr>
            </w:pPr>
            <w:r w:rsidRPr="00A51183">
              <w:rPr>
                <w:rFonts w:ascii="Arial" w:eastAsia="Times New Roman" w:hAnsi="Arial" w:cs="Arial"/>
                <w:b/>
                <w:sz w:val="14"/>
                <w:lang w:val="en-GB"/>
              </w:rPr>
              <w:t>18.2 ± 1.20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073E9" w:rsidRPr="00A51183" w:rsidRDefault="003073E9" w:rsidP="00A51183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14"/>
                <w:lang w:val="en-GB"/>
              </w:rPr>
            </w:pPr>
            <w:r w:rsidRPr="00A51183">
              <w:rPr>
                <w:rFonts w:ascii="Arial" w:eastAsia="Times New Roman" w:hAnsi="Arial" w:cs="Arial"/>
                <w:b/>
                <w:sz w:val="14"/>
                <w:lang w:val="en-GB"/>
              </w:rPr>
              <w:t>0.983 ± 0.002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073E9" w:rsidRPr="00A51183" w:rsidRDefault="003073E9" w:rsidP="00A51183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14"/>
                <w:lang w:val="en-GB"/>
              </w:rPr>
            </w:pPr>
            <w:r w:rsidRPr="00A51183">
              <w:rPr>
                <w:rFonts w:ascii="Arial" w:eastAsia="Times New Roman" w:hAnsi="Arial" w:cs="Arial"/>
                <w:b/>
                <w:sz w:val="14"/>
                <w:lang w:val="en-GB"/>
              </w:rPr>
              <w:t>1.13 ± 0.11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073E9" w:rsidRPr="00A51183" w:rsidRDefault="003073E9" w:rsidP="00A51183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14"/>
                <w:lang w:val="en-GB"/>
              </w:rPr>
            </w:pPr>
            <w:r w:rsidRPr="00A51183">
              <w:rPr>
                <w:rFonts w:ascii="Arial" w:eastAsia="Times New Roman" w:hAnsi="Arial" w:cs="Arial"/>
                <w:b/>
                <w:sz w:val="14"/>
                <w:lang w:val="en-GB"/>
              </w:rPr>
              <w:t>12.7 ± 1.15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073E9" w:rsidRPr="00A51183" w:rsidRDefault="003073E9" w:rsidP="00A51183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14"/>
                <w:lang w:val="en-GB"/>
              </w:rPr>
            </w:pPr>
            <w:r w:rsidRPr="00A51183">
              <w:rPr>
                <w:rFonts w:ascii="Arial" w:eastAsia="Times New Roman" w:hAnsi="Arial" w:cs="Arial"/>
                <w:b/>
                <w:sz w:val="14"/>
                <w:lang w:val="en-GB"/>
              </w:rPr>
              <w:t>0.984 ± 0.009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073E9" w:rsidRPr="00A51183" w:rsidRDefault="003073E9" w:rsidP="00A51183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14"/>
                <w:lang w:val="en-GB"/>
              </w:rPr>
            </w:pPr>
            <w:r w:rsidRPr="00A51183">
              <w:rPr>
                <w:rFonts w:ascii="Arial" w:eastAsia="Times New Roman" w:hAnsi="Arial" w:cs="Arial"/>
                <w:b/>
                <w:sz w:val="14"/>
                <w:lang w:val="en-GB"/>
              </w:rPr>
              <w:t>1.76 ± 0.21</w:t>
            </w:r>
          </w:p>
        </w:tc>
      </w:tr>
      <w:tr w:rsidR="003073E9" w:rsidRPr="003073E9" w:rsidTr="00A51183">
        <w:trPr>
          <w:trHeight w:val="576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073E9" w:rsidRPr="00A51183" w:rsidRDefault="003073E9" w:rsidP="00A51183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lang w:val="en-GB"/>
              </w:rPr>
            </w:pPr>
            <w:r w:rsidRPr="00A51183">
              <w:rPr>
                <w:rFonts w:ascii="Arial" w:eastAsia="Times New Roman" w:hAnsi="Arial" w:cs="Arial"/>
                <w:b/>
                <w:sz w:val="20"/>
                <w:lang w:val="en-GB"/>
              </w:rPr>
              <w:t>IGROV-1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073E9" w:rsidRPr="00A51183" w:rsidRDefault="003073E9" w:rsidP="00A51183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14"/>
                <w:lang w:val="en-GB"/>
              </w:rPr>
            </w:pPr>
            <w:r w:rsidRPr="00A51183">
              <w:rPr>
                <w:rFonts w:ascii="Arial" w:eastAsia="Times New Roman" w:hAnsi="Arial" w:cs="Arial"/>
                <w:b/>
                <w:sz w:val="14"/>
                <w:lang w:val="en-GB"/>
              </w:rPr>
              <w:t>3.26 ± 0.51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073E9" w:rsidRPr="00A51183" w:rsidRDefault="003073E9" w:rsidP="00A51183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14"/>
                <w:lang w:val="en-GB"/>
              </w:rPr>
            </w:pPr>
            <w:r w:rsidRPr="00A51183">
              <w:rPr>
                <w:rFonts w:ascii="Arial" w:eastAsia="Times New Roman" w:hAnsi="Arial" w:cs="Arial"/>
                <w:b/>
                <w:sz w:val="14"/>
                <w:lang w:val="en-GB"/>
              </w:rPr>
              <w:t>0.993 ± 0.003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073E9" w:rsidRPr="00A51183" w:rsidRDefault="003073E9" w:rsidP="00A51183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14"/>
                <w:lang w:val="en-GB"/>
              </w:rPr>
            </w:pPr>
            <w:r w:rsidRPr="00A51183">
              <w:rPr>
                <w:rFonts w:ascii="Arial" w:eastAsia="Times New Roman" w:hAnsi="Arial" w:cs="Arial"/>
                <w:b/>
                <w:sz w:val="14"/>
                <w:lang w:val="en-GB"/>
              </w:rPr>
              <w:t>1.74 ± 0.14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073E9" w:rsidRPr="00A51183" w:rsidRDefault="003073E9" w:rsidP="00A51183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14"/>
                <w:lang w:val="en-GB"/>
              </w:rPr>
            </w:pPr>
            <w:r w:rsidRPr="00A51183">
              <w:rPr>
                <w:rFonts w:ascii="Arial" w:eastAsia="Times New Roman" w:hAnsi="Arial" w:cs="Arial"/>
                <w:b/>
                <w:sz w:val="14"/>
                <w:lang w:val="en-GB"/>
              </w:rPr>
              <w:t>31.3 ± 10.0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073E9" w:rsidRPr="00A51183" w:rsidRDefault="003073E9" w:rsidP="00A51183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14"/>
                <w:lang w:val="en-GB"/>
              </w:rPr>
            </w:pPr>
            <w:r w:rsidRPr="00A51183">
              <w:rPr>
                <w:rFonts w:ascii="Arial" w:eastAsia="Times New Roman" w:hAnsi="Arial" w:cs="Arial"/>
                <w:b/>
                <w:sz w:val="14"/>
                <w:lang w:val="en-GB"/>
              </w:rPr>
              <w:t>0.986 ± 0.014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073E9" w:rsidRPr="00A51183" w:rsidRDefault="003073E9" w:rsidP="00A51183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14"/>
                <w:lang w:val="en-GB"/>
              </w:rPr>
            </w:pPr>
            <w:r w:rsidRPr="00A51183">
              <w:rPr>
                <w:rFonts w:ascii="Arial" w:eastAsia="Times New Roman" w:hAnsi="Arial" w:cs="Arial"/>
                <w:b/>
                <w:sz w:val="14"/>
                <w:lang w:val="en-GB"/>
              </w:rPr>
              <w:t>0.57 ± 0.05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073E9" w:rsidRPr="00A51183" w:rsidRDefault="003073E9" w:rsidP="00A51183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14"/>
                <w:lang w:val="en-GB"/>
              </w:rPr>
            </w:pPr>
            <w:r w:rsidRPr="00A51183">
              <w:rPr>
                <w:rFonts w:ascii="Arial" w:eastAsia="Times New Roman" w:hAnsi="Arial" w:cs="Arial"/>
                <w:b/>
                <w:sz w:val="14"/>
                <w:lang w:val="en-GB"/>
              </w:rPr>
              <w:t>9.29 ± 0.24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073E9" w:rsidRPr="00A51183" w:rsidRDefault="003073E9" w:rsidP="00A51183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14"/>
                <w:lang w:val="en-GB"/>
              </w:rPr>
            </w:pPr>
            <w:r w:rsidRPr="00A51183">
              <w:rPr>
                <w:rFonts w:ascii="Arial" w:eastAsia="Times New Roman" w:hAnsi="Arial" w:cs="Arial"/>
                <w:b/>
                <w:sz w:val="14"/>
                <w:lang w:val="en-GB"/>
              </w:rPr>
              <w:t>0.996 ± 0.003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073E9" w:rsidRPr="00A51183" w:rsidRDefault="003073E9" w:rsidP="00A51183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14"/>
                <w:lang w:val="en-GB"/>
              </w:rPr>
            </w:pPr>
            <w:r w:rsidRPr="00A51183">
              <w:rPr>
                <w:rFonts w:ascii="Arial" w:eastAsia="Times New Roman" w:hAnsi="Arial" w:cs="Arial"/>
                <w:b/>
                <w:sz w:val="14"/>
                <w:lang w:val="en-GB"/>
              </w:rPr>
              <w:t>3.61 ± 0.20</w:t>
            </w:r>
          </w:p>
        </w:tc>
      </w:tr>
      <w:tr w:rsidR="003073E9" w:rsidRPr="003073E9" w:rsidTr="00A51183">
        <w:trPr>
          <w:trHeight w:val="576"/>
        </w:trPr>
        <w:tc>
          <w:tcPr>
            <w:tcW w:w="1170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3073E9" w:rsidRPr="00A51183" w:rsidRDefault="003073E9" w:rsidP="00A51183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lang w:val="en-GB"/>
              </w:rPr>
            </w:pPr>
            <w:r w:rsidRPr="00A51183">
              <w:rPr>
                <w:rFonts w:ascii="Arial" w:eastAsia="Times New Roman" w:hAnsi="Arial" w:cs="Arial"/>
                <w:b/>
                <w:sz w:val="20"/>
                <w:lang w:val="en-GB"/>
              </w:rPr>
              <w:t>SK-OV-3</w:t>
            </w: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3073E9" w:rsidRPr="00A51183" w:rsidRDefault="003073E9" w:rsidP="00A51183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14"/>
                <w:lang w:val="en-GB"/>
              </w:rPr>
            </w:pPr>
            <w:r w:rsidRPr="00A51183">
              <w:rPr>
                <w:rFonts w:ascii="Arial" w:eastAsia="Times New Roman" w:hAnsi="Arial" w:cs="Arial"/>
                <w:b/>
                <w:sz w:val="14"/>
                <w:lang w:val="en-GB"/>
              </w:rPr>
              <w:t>14.5 ± 2.21</w:t>
            </w: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3073E9" w:rsidRPr="00A51183" w:rsidRDefault="003073E9" w:rsidP="00A51183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14"/>
                <w:lang w:val="en-GB"/>
              </w:rPr>
            </w:pPr>
            <w:r w:rsidRPr="00A51183">
              <w:rPr>
                <w:rFonts w:ascii="Arial" w:eastAsia="Times New Roman" w:hAnsi="Arial" w:cs="Arial"/>
                <w:b/>
                <w:sz w:val="14"/>
                <w:lang w:val="en-GB"/>
              </w:rPr>
              <w:t>0.997 ± 0.001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3073E9" w:rsidRPr="00A51183" w:rsidRDefault="003073E9" w:rsidP="00A51183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14"/>
                <w:lang w:val="en-GB"/>
              </w:rPr>
            </w:pPr>
            <w:r w:rsidRPr="00A51183">
              <w:rPr>
                <w:rFonts w:ascii="Arial" w:eastAsia="Times New Roman" w:hAnsi="Arial" w:cs="Arial"/>
                <w:b/>
                <w:sz w:val="14"/>
                <w:lang w:val="en-GB"/>
              </w:rPr>
              <w:t>1.71 ± 0.11</w:t>
            </w:r>
          </w:p>
        </w:tc>
        <w:tc>
          <w:tcPr>
            <w:tcW w:w="1085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3073E9" w:rsidRPr="00A51183" w:rsidRDefault="003073E9" w:rsidP="00A51183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14"/>
                <w:lang w:val="en-GB"/>
              </w:rPr>
            </w:pPr>
            <w:r w:rsidRPr="00A51183">
              <w:rPr>
                <w:rFonts w:ascii="Arial" w:eastAsia="Times New Roman" w:hAnsi="Arial" w:cs="Arial"/>
                <w:b/>
                <w:sz w:val="14"/>
                <w:lang w:val="en-GB"/>
              </w:rPr>
              <w:t>47.8 ± 3.90</w:t>
            </w: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3073E9" w:rsidRPr="00A51183" w:rsidRDefault="003073E9" w:rsidP="00A51183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14"/>
                <w:lang w:val="en-GB"/>
              </w:rPr>
            </w:pPr>
            <w:r w:rsidRPr="00A51183">
              <w:rPr>
                <w:rFonts w:ascii="Arial" w:eastAsia="Times New Roman" w:hAnsi="Arial" w:cs="Arial"/>
                <w:b/>
                <w:sz w:val="14"/>
                <w:lang w:val="en-GB"/>
              </w:rPr>
              <w:t>0.993 ± 0.005</w:t>
            </w:r>
          </w:p>
        </w:tc>
        <w:tc>
          <w:tcPr>
            <w:tcW w:w="985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3073E9" w:rsidRPr="00A51183" w:rsidRDefault="003073E9" w:rsidP="00A51183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14"/>
                <w:lang w:val="en-GB"/>
              </w:rPr>
            </w:pPr>
            <w:r w:rsidRPr="00A51183">
              <w:rPr>
                <w:rFonts w:ascii="Arial" w:eastAsia="Times New Roman" w:hAnsi="Arial" w:cs="Arial"/>
                <w:b/>
                <w:sz w:val="14"/>
                <w:lang w:val="en-GB"/>
              </w:rPr>
              <w:t>1.39 ± 0.10</w:t>
            </w:r>
          </w:p>
        </w:tc>
        <w:tc>
          <w:tcPr>
            <w:tcW w:w="1085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3073E9" w:rsidRPr="00A51183" w:rsidRDefault="003073E9" w:rsidP="00A51183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14"/>
                <w:lang w:val="en-GB"/>
              </w:rPr>
            </w:pPr>
            <w:r w:rsidRPr="00A51183">
              <w:rPr>
                <w:rFonts w:ascii="Arial" w:eastAsia="Times New Roman" w:hAnsi="Arial" w:cs="Arial"/>
                <w:b/>
                <w:sz w:val="14"/>
                <w:lang w:val="en-GB"/>
              </w:rPr>
              <w:t>15.7 ± 1.71</w:t>
            </w: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3073E9" w:rsidRPr="00A51183" w:rsidRDefault="003073E9" w:rsidP="00A51183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14"/>
                <w:lang w:val="en-GB"/>
              </w:rPr>
            </w:pPr>
            <w:r w:rsidRPr="00A51183">
              <w:rPr>
                <w:rFonts w:ascii="Arial" w:eastAsia="Times New Roman" w:hAnsi="Arial" w:cs="Arial"/>
                <w:b/>
                <w:sz w:val="14"/>
                <w:lang w:val="en-GB"/>
              </w:rPr>
              <w:t>0.991 ± 0.005</w:t>
            </w:r>
          </w:p>
        </w:tc>
        <w:tc>
          <w:tcPr>
            <w:tcW w:w="985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3073E9" w:rsidRPr="00A51183" w:rsidRDefault="003073E9" w:rsidP="00A51183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14"/>
                <w:lang w:val="en-GB"/>
              </w:rPr>
            </w:pPr>
            <w:r w:rsidRPr="00A51183">
              <w:rPr>
                <w:rFonts w:ascii="Arial" w:eastAsia="Times New Roman" w:hAnsi="Arial" w:cs="Arial"/>
                <w:b/>
                <w:sz w:val="14"/>
                <w:lang w:val="en-GB"/>
              </w:rPr>
              <w:t>2.74 ± 0.25</w:t>
            </w:r>
          </w:p>
        </w:tc>
      </w:tr>
    </w:tbl>
    <w:p w:rsidR="003073E9" w:rsidRPr="003073E9" w:rsidRDefault="003073E9" w:rsidP="003073E9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3073E9" w:rsidRDefault="003073E9" w:rsidP="003073E9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3073E9" w:rsidRDefault="003073E9" w:rsidP="003073E9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3073E9" w:rsidRDefault="003073E9" w:rsidP="003073E9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3073E9" w:rsidRDefault="003073E9" w:rsidP="003073E9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3073E9" w:rsidRDefault="003073E9" w:rsidP="003073E9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3073E9" w:rsidRDefault="003073E9" w:rsidP="003073E9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3073E9" w:rsidRDefault="003073E9" w:rsidP="003073E9">
      <w:pPr>
        <w:spacing w:after="0" w:line="480" w:lineRule="auto"/>
        <w:ind w:left="900" w:right="99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bookmarkStart w:id="0" w:name="_GoBack"/>
      <w:bookmarkEnd w:id="0"/>
    </w:p>
    <w:p w:rsidR="00EE3503" w:rsidRDefault="003073E9" w:rsidP="00A51183">
      <w:pPr>
        <w:spacing w:after="0" w:line="480" w:lineRule="auto"/>
        <w:ind w:left="900" w:right="990"/>
      </w:pPr>
      <w:r w:rsidRPr="003073E9">
        <w:rPr>
          <w:rFonts w:ascii="Times New Roman" w:eastAsia="Times New Roman" w:hAnsi="Times New Roman" w:cs="Times New Roman"/>
          <w:sz w:val="24"/>
          <w:szCs w:val="24"/>
          <w:lang w:val="en-GB"/>
        </w:rPr>
        <w:t>Cells were treated with CDDP for 1 h, PTX for 3 h, or MF for 7 days. All calculations were done assessing cell growth density on day 7. The experiment was repeated three times.  IC</w:t>
      </w:r>
      <w:r w:rsidRPr="003073E9">
        <w:rPr>
          <w:rFonts w:ascii="Times New Roman" w:eastAsia="Times New Roman" w:hAnsi="Times New Roman" w:cs="Times New Roman"/>
          <w:sz w:val="24"/>
          <w:szCs w:val="24"/>
          <w:vertAlign w:val="subscript"/>
          <w:lang w:val="en-GB"/>
        </w:rPr>
        <w:t>50</w:t>
      </w:r>
      <w:r w:rsidRPr="003073E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are expressed as the mean ± SEM</w:t>
      </w:r>
      <w:r w:rsidRPr="003073E9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. </w:t>
      </w:r>
      <w:r w:rsidRPr="003073E9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GB"/>
        </w:rPr>
        <w:t>r</w:t>
      </w:r>
      <w:r w:rsidRPr="003073E9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= the goodness-of-fit for the pooled data, where </w:t>
      </w:r>
      <w:r w:rsidRPr="003073E9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GB"/>
        </w:rPr>
        <w:t>r</w:t>
      </w:r>
      <w:r w:rsidRPr="003073E9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= 1 represents a perfect fit.  m = represents the sigmoidicity of the dose effect curve; m=1, &gt;1, and &lt;1 indicates hyperbolic, sigmoidal, and flat sigmoidal shape, respectively. </w:t>
      </w:r>
    </w:p>
    <w:sectPr w:rsidR="00EE3503" w:rsidSect="003073E9">
      <w:pgSz w:w="15840" w:h="12240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79A9" w:rsidRDefault="00C779A9">
      <w:pPr>
        <w:spacing w:after="0" w:line="240" w:lineRule="auto"/>
      </w:pPr>
      <w:r>
        <w:separator/>
      </w:r>
    </w:p>
  </w:endnote>
  <w:endnote w:type="continuationSeparator" w:id="0">
    <w:p w:rsidR="00C779A9" w:rsidRDefault="00C779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79A9" w:rsidRDefault="00C779A9">
      <w:pPr>
        <w:spacing w:after="0" w:line="240" w:lineRule="auto"/>
      </w:pPr>
      <w:r>
        <w:separator/>
      </w:r>
    </w:p>
  </w:footnote>
  <w:footnote w:type="continuationSeparator" w:id="0">
    <w:p w:rsidR="00C779A9" w:rsidRDefault="00C779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3E9"/>
    <w:rsid w:val="00197D42"/>
    <w:rsid w:val="003073E9"/>
    <w:rsid w:val="008904AB"/>
    <w:rsid w:val="00A22F13"/>
    <w:rsid w:val="00A51183"/>
    <w:rsid w:val="00C779A9"/>
    <w:rsid w:val="00EE3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3073E9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3073E9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04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04A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511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11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3073E9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3073E9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04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04A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511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11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</Company>
  <LinksUpToDate>false</LinksUpToDate>
  <CharactersWithSpaces>1023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Telleria, Carlos</dc:creator>
  <cp:lastModifiedBy>Telleria, Carlos</cp:lastModifiedBy>
  <cp:revision>3</cp:revision>
  <cp:lastPrinted>2011-12-14T21:15:00Z</cp:lastPrinted>
  <dcterms:created xsi:type="dcterms:W3CDTF">2012-01-03T15:57:00Z</dcterms:created>
  <dcterms:modified xsi:type="dcterms:W3CDTF">2012-01-03T16:04:00Z</dcterms:modified>
</cp:coreProperties>
</file>