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DE1" w:rsidRPr="00CE6DE1" w:rsidRDefault="00CE6DE1" w:rsidP="00CE6DE1">
      <w:pPr>
        <w:rPr>
          <w:b/>
          <w:color w:val="000000" w:themeColor="text1"/>
          <w:sz w:val="28"/>
          <w:szCs w:val="28"/>
        </w:rPr>
      </w:pPr>
      <w:r w:rsidRPr="00CE6DE1">
        <w:rPr>
          <w:b/>
          <w:color w:val="000000" w:themeColor="text1"/>
          <w:sz w:val="28"/>
          <w:szCs w:val="28"/>
        </w:rPr>
        <w:t>Additional file 2</w:t>
      </w:r>
    </w:p>
    <w:p w:rsidR="00CE6DE1" w:rsidRDefault="00CE6DE1" w:rsidP="00CE6DE1">
      <w:pPr>
        <w:rPr>
          <w:color w:val="000000"/>
          <w:kern w:val="24"/>
        </w:rPr>
      </w:pPr>
      <w:r w:rsidRPr="005A0DBA">
        <w:rPr>
          <w:b/>
          <w:bCs/>
          <w:lang w:val="en-US"/>
        </w:rPr>
        <w:t>Table 2</w:t>
      </w:r>
      <w:r>
        <w:rPr>
          <w:b/>
          <w:bCs/>
          <w:lang w:val="en-US"/>
        </w:rPr>
        <w:t>a</w:t>
      </w:r>
      <w:r w:rsidRPr="005A0DBA">
        <w:rPr>
          <w:b/>
          <w:bCs/>
          <w:lang w:val="en-US"/>
        </w:rPr>
        <w:t>.</w:t>
      </w:r>
      <w:r w:rsidRPr="005A0DBA">
        <w:rPr>
          <w:color w:val="000000"/>
          <w:kern w:val="24"/>
        </w:rPr>
        <w:t xml:space="preserve"> </w:t>
      </w:r>
      <w:r>
        <w:rPr>
          <w:color w:val="000000"/>
          <w:kern w:val="24"/>
        </w:rPr>
        <w:t xml:space="preserve">t-test of tumour ROI </w:t>
      </w:r>
      <w:proofErr w:type="spellStart"/>
      <w:r>
        <w:rPr>
          <w:color w:val="000000"/>
          <w:kern w:val="24"/>
        </w:rPr>
        <w:t>vs</w:t>
      </w:r>
      <w:proofErr w:type="spellEnd"/>
      <w:r>
        <w:rPr>
          <w:color w:val="000000"/>
          <w:kern w:val="24"/>
        </w:rPr>
        <w:t xml:space="preserve"> BPH.</w:t>
      </w:r>
      <w:r w:rsidRPr="005A0DBA">
        <w:rPr>
          <w:color w:val="000000"/>
          <w:kern w:val="24"/>
        </w:rPr>
        <w:t xml:space="preserve"> </w:t>
      </w:r>
    </w:p>
    <w:tbl>
      <w:tblPr>
        <w:tblW w:w="111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00"/>
        <w:gridCol w:w="2760"/>
        <w:gridCol w:w="2040"/>
        <w:gridCol w:w="1680"/>
        <w:gridCol w:w="1200"/>
        <w:gridCol w:w="1680"/>
      </w:tblGrid>
      <w:tr w:rsidR="00CE6DE1" w:rsidRPr="00CE6DE1" w:rsidTr="00CE6DE1">
        <w:trPr>
          <w:trHeight w:val="7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CE6DE1" w:rsidRDefault="00CE6DE1" w:rsidP="00CE6DE1">
            <w:pPr>
              <w:spacing w:line="240" w:lineRule="auto"/>
              <w:rPr>
                <w:b/>
                <w:bCs/>
                <w:lang w:val="en-US"/>
              </w:rPr>
            </w:pPr>
            <w:r w:rsidRPr="00CE6DE1">
              <w:rPr>
                <w:b/>
                <w:bCs/>
                <w:lang w:val="en-US"/>
              </w:rPr>
              <w:t># of FISH Parameters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CE6DE1" w:rsidRDefault="00CE6DE1" w:rsidP="00CE6DE1">
            <w:pPr>
              <w:spacing w:line="240" w:lineRule="auto"/>
              <w:rPr>
                <w:b/>
                <w:bCs/>
                <w:lang w:val="en-US"/>
              </w:rPr>
            </w:pPr>
            <w:r w:rsidRPr="00CE6DE1">
              <w:rPr>
                <w:b/>
                <w:bCs/>
                <w:lang w:val="en-US"/>
              </w:rPr>
              <w:t>FISH Parameters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CE6DE1" w:rsidRDefault="00CE6DE1" w:rsidP="00CE6DE1">
            <w:pPr>
              <w:spacing w:line="240" w:lineRule="auto"/>
              <w:rPr>
                <w:b/>
                <w:bCs/>
                <w:lang w:val="en-US"/>
              </w:rPr>
            </w:pPr>
            <w:r w:rsidRPr="00CE6DE1">
              <w:rPr>
                <w:b/>
                <w:bCs/>
                <w:lang w:val="en-US"/>
              </w:rPr>
              <w:t>Tumor- Mean(</w:t>
            </w:r>
            <w:proofErr w:type="spellStart"/>
            <w:r w:rsidRPr="00CE6DE1">
              <w:rPr>
                <w:b/>
                <w:bCs/>
                <w:lang w:val="en-US"/>
              </w:rPr>
              <w:t>Std</w:t>
            </w:r>
            <w:proofErr w:type="spellEnd"/>
            <w:r w:rsidRPr="00CE6DE1">
              <w:rPr>
                <w:b/>
                <w:bCs/>
                <w:lang w:val="en-US"/>
              </w:rPr>
              <w:t>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CE6DE1" w:rsidRDefault="00CE6DE1" w:rsidP="00CE6DE1">
            <w:pPr>
              <w:spacing w:line="240" w:lineRule="auto"/>
              <w:rPr>
                <w:b/>
                <w:bCs/>
                <w:lang w:val="en-US"/>
              </w:rPr>
            </w:pPr>
            <w:r w:rsidRPr="00CE6DE1">
              <w:rPr>
                <w:b/>
                <w:bCs/>
                <w:lang w:val="en-US"/>
              </w:rPr>
              <w:t>BPH-Mean(</w:t>
            </w:r>
            <w:proofErr w:type="spellStart"/>
            <w:r w:rsidRPr="00CE6DE1">
              <w:rPr>
                <w:b/>
                <w:bCs/>
                <w:lang w:val="en-US"/>
              </w:rPr>
              <w:t>Std</w:t>
            </w:r>
            <w:proofErr w:type="spellEnd"/>
            <w:r w:rsidRPr="00CE6DE1">
              <w:rPr>
                <w:b/>
                <w:bCs/>
                <w:lang w:val="en-US"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CE6DE1" w:rsidRDefault="00CE6DE1" w:rsidP="00CE6DE1">
            <w:pPr>
              <w:spacing w:line="240" w:lineRule="auto"/>
              <w:rPr>
                <w:b/>
                <w:bCs/>
                <w:lang w:val="en-US"/>
              </w:rPr>
            </w:pPr>
            <w:r w:rsidRPr="00CE6DE1">
              <w:rPr>
                <w:b/>
                <w:bCs/>
                <w:lang w:val="en-US"/>
              </w:rPr>
              <w:t>p-value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CE6DE1" w:rsidRDefault="00CE6DE1" w:rsidP="00CE6DE1">
            <w:pPr>
              <w:spacing w:line="240" w:lineRule="auto"/>
              <w:rPr>
                <w:b/>
                <w:bCs/>
                <w:lang w:val="en-US"/>
              </w:rPr>
            </w:pPr>
            <w:r w:rsidRPr="00CE6DE1">
              <w:rPr>
                <w:b/>
                <w:bCs/>
                <w:lang w:val="en-US"/>
              </w:rPr>
              <w:t>Flag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CEP10%Abnorm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40.03(16.9)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22.92(8.14)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&lt;.0001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CEP10%Gain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17.21(20.49)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2.31(4.72)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0.0002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3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CEP7%Abnorm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37.83(16.99)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19.46(6.44)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&lt;.0001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4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CEP7%Gain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15.87(22.22)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1.54(3.93)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0.0008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5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CEP8%Abnorm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47.55(16.02)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23(6.02)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&lt;.0001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6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CEP8%Gain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19.97(23.73)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1.54(2.42)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&lt;.0001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7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CEP8%Loss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27.58(15.33)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21.46(5.78)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0.0383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8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CE6DE1">
              <w:rPr>
                <w:bCs/>
                <w:lang w:val="en-US"/>
              </w:rPr>
              <w:t>MYC%Gain</w:t>
            </w:r>
            <w:proofErr w:type="spellEnd"/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25.61(29.13)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1.85(2.71)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&lt;.0001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  <w:bookmarkStart w:id="0" w:name="_GoBack"/>
        <w:bookmarkEnd w:id="0"/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9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CE6DE1">
              <w:rPr>
                <w:bCs/>
                <w:lang w:val="en-US"/>
              </w:rPr>
              <w:t>LPL%Abnorm</w:t>
            </w:r>
            <w:proofErr w:type="spellEnd"/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57.45(22.86)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22.69(8.58)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&lt;.0001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10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CE6DE1">
              <w:rPr>
                <w:bCs/>
                <w:lang w:val="en-US"/>
              </w:rPr>
              <w:t>LPL%Loss</w:t>
            </w:r>
            <w:proofErr w:type="spellEnd"/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46.95(25.91)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21.62(8.69)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&lt;.0001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CE6DE1">
              <w:rPr>
                <w:bCs/>
                <w:lang w:val="en-US"/>
              </w:rPr>
              <w:t>PTEN%Loss</w:t>
            </w:r>
            <w:proofErr w:type="spellEnd"/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35.38(23.37)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20.92(8.6)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0.0018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12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PTEN/CEP10%Loss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25.54(21.41)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7.85(4.86)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&lt;.0001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13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CEP7/CEP10%Gain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19.72(13.49)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12.15(5.36)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0.0047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14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LPL/CEP8%Loss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35.89(28.69)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8.08(4.18)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&lt;.0001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15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MYC/CEP8%Gain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26.12(20.53)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7.77(4.25)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&lt;.0001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16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MYC/</w:t>
            </w:r>
            <w:proofErr w:type="spellStart"/>
            <w:r w:rsidRPr="00CE6DE1">
              <w:rPr>
                <w:bCs/>
                <w:lang w:val="en-US"/>
              </w:rPr>
              <w:t>LPL%Gain</w:t>
            </w:r>
            <w:proofErr w:type="spellEnd"/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37.52(26.36)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8.08(4.75)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&lt;.0001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</w:tbl>
    <w:p w:rsidR="00CE6DE1" w:rsidRDefault="00CE6DE1" w:rsidP="00CE6DE1">
      <w:pPr>
        <w:rPr>
          <w:color w:val="000000"/>
          <w:kern w:val="24"/>
        </w:rPr>
      </w:pPr>
      <w:r w:rsidRPr="005A0DBA">
        <w:rPr>
          <w:b/>
          <w:bCs/>
          <w:lang w:val="en-US"/>
        </w:rPr>
        <w:lastRenderedPageBreak/>
        <w:t>Table 2</w:t>
      </w:r>
      <w:r>
        <w:rPr>
          <w:b/>
          <w:bCs/>
          <w:lang w:val="en-US"/>
        </w:rPr>
        <w:t>b</w:t>
      </w:r>
      <w:r w:rsidRPr="005A0DBA">
        <w:rPr>
          <w:b/>
          <w:bCs/>
          <w:lang w:val="en-US"/>
        </w:rPr>
        <w:t>.</w:t>
      </w:r>
      <w:r w:rsidRPr="005A0DBA">
        <w:rPr>
          <w:color w:val="000000"/>
          <w:kern w:val="24"/>
        </w:rPr>
        <w:t xml:space="preserve"> </w:t>
      </w:r>
      <w:r>
        <w:rPr>
          <w:color w:val="000000"/>
          <w:kern w:val="24"/>
        </w:rPr>
        <w:t xml:space="preserve">t-test of </w:t>
      </w:r>
      <w:r>
        <w:rPr>
          <w:color w:val="000000"/>
          <w:kern w:val="24"/>
        </w:rPr>
        <w:t xml:space="preserve">benign </w:t>
      </w:r>
      <w:r>
        <w:rPr>
          <w:color w:val="000000"/>
          <w:kern w:val="24"/>
        </w:rPr>
        <w:t xml:space="preserve">ROI </w:t>
      </w:r>
      <w:proofErr w:type="spellStart"/>
      <w:r>
        <w:rPr>
          <w:color w:val="000000"/>
          <w:kern w:val="24"/>
        </w:rPr>
        <w:t>vs</w:t>
      </w:r>
      <w:proofErr w:type="spellEnd"/>
      <w:r>
        <w:rPr>
          <w:color w:val="000000"/>
          <w:kern w:val="24"/>
        </w:rPr>
        <w:t xml:space="preserve"> BPH.</w:t>
      </w:r>
      <w:r w:rsidRPr="005A0DBA">
        <w:rPr>
          <w:color w:val="000000"/>
          <w:kern w:val="24"/>
        </w:rPr>
        <w:t xml:space="preserve"> </w:t>
      </w:r>
    </w:p>
    <w:tbl>
      <w:tblPr>
        <w:tblW w:w="110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0"/>
        <w:gridCol w:w="2400"/>
        <w:gridCol w:w="1800"/>
        <w:gridCol w:w="1800"/>
        <w:gridCol w:w="1440"/>
        <w:gridCol w:w="2040"/>
      </w:tblGrid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CE6DE1" w:rsidRDefault="00CE6DE1" w:rsidP="00CE6DE1">
            <w:pPr>
              <w:spacing w:line="240" w:lineRule="auto"/>
              <w:rPr>
                <w:b/>
                <w:bCs/>
                <w:lang w:val="en-US"/>
              </w:rPr>
            </w:pPr>
            <w:r w:rsidRPr="00CE6DE1">
              <w:rPr>
                <w:b/>
                <w:bCs/>
                <w:lang w:val="en-US"/>
              </w:rPr>
              <w:t># of FISH Parameters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CE6DE1" w:rsidRDefault="00CE6DE1" w:rsidP="00CE6DE1">
            <w:pPr>
              <w:spacing w:line="240" w:lineRule="auto"/>
              <w:rPr>
                <w:b/>
                <w:bCs/>
                <w:lang w:val="en-US"/>
              </w:rPr>
            </w:pPr>
            <w:r w:rsidRPr="00CE6DE1">
              <w:rPr>
                <w:b/>
                <w:bCs/>
                <w:lang w:val="en-US"/>
              </w:rPr>
              <w:t>FISH Parameters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CE6DE1" w:rsidRDefault="00CE6DE1" w:rsidP="00CE6DE1">
            <w:pPr>
              <w:spacing w:line="240" w:lineRule="auto"/>
              <w:rPr>
                <w:b/>
                <w:bCs/>
                <w:lang w:val="en-US"/>
              </w:rPr>
            </w:pPr>
            <w:r w:rsidRPr="00CE6DE1">
              <w:rPr>
                <w:b/>
                <w:bCs/>
                <w:lang w:val="en-US"/>
              </w:rPr>
              <w:t>Benign- Mean(</w:t>
            </w:r>
            <w:proofErr w:type="spellStart"/>
            <w:r w:rsidRPr="00CE6DE1">
              <w:rPr>
                <w:b/>
                <w:bCs/>
                <w:lang w:val="en-US"/>
              </w:rPr>
              <w:t>Std</w:t>
            </w:r>
            <w:proofErr w:type="spellEnd"/>
            <w:r w:rsidRPr="00CE6DE1">
              <w:rPr>
                <w:b/>
                <w:bCs/>
                <w:lang w:val="en-US"/>
              </w:rPr>
              <w:t>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CE6DE1" w:rsidRDefault="00CE6DE1" w:rsidP="00CE6DE1">
            <w:pPr>
              <w:spacing w:line="240" w:lineRule="auto"/>
              <w:rPr>
                <w:b/>
                <w:bCs/>
                <w:lang w:val="en-US"/>
              </w:rPr>
            </w:pPr>
            <w:r w:rsidRPr="00CE6DE1">
              <w:rPr>
                <w:b/>
                <w:bCs/>
                <w:lang w:val="en-US"/>
              </w:rPr>
              <w:t>BPH-Mean(</w:t>
            </w:r>
            <w:proofErr w:type="spellStart"/>
            <w:r w:rsidRPr="00CE6DE1">
              <w:rPr>
                <w:b/>
                <w:bCs/>
                <w:lang w:val="en-US"/>
              </w:rPr>
              <w:t>Std</w:t>
            </w:r>
            <w:proofErr w:type="spellEnd"/>
            <w:r w:rsidRPr="00CE6DE1">
              <w:rPr>
                <w:b/>
                <w:bCs/>
                <w:lang w:val="en-US"/>
              </w:rPr>
              <w:t>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CE6DE1" w:rsidRDefault="00CE6DE1" w:rsidP="00CE6DE1">
            <w:pPr>
              <w:spacing w:line="240" w:lineRule="auto"/>
              <w:rPr>
                <w:b/>
                <w:bCs/>
                <w:lang w:val="en-US"/>
              </w:rPr>
            </w:pPr>
            <w:r w:rsidRPr="00CE6DE1">
              <w:rPr>
                <w:b/>
                <w:bCs/>
                <w:lang w:val="en-US"/>
              </w:rPr>
              <w:t>p-value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000000" w:rsidRPr="00CE6DE1" w:rsidRDefault="00CE6DE1" w:rsidP="00CE6DE1">
            <w:pPr>
              <w:spacing w:line="240" w:lineRule="auto"/>
              <w:rPr>
                <w:b/>
                <w:bCs/>
                <w:lang w:val="en-US"/>
              </w:rPr>
            </w:pPr>
            <w:r w:rsidRPr="00CE6DE1">
              <w:rPr>
                <w:b/>
                <w:bCs/>
                <w:lang w:val="en-US"/>
              </w:rPr>
              <w:t>Flag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CEP10%Abnorm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31.41(9.91)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22.92(8.14)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0.0038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CEP10%Gain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5.25(4.44)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2.31(4.72)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0.0469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3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CEP7%Abnorm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29.82(8.57)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19.46(6.44)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&lt;.0001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CEP7%Gain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6.39(6.81)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1.54(3.93)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0.0139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5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CEP8%Abnorm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31.37(12.92)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23(6.02)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0.0210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6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CEP8%Gain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7.93(6.93)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1.54(2.42)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0.0017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7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CEP8%Loss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23.44(13)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21.46(5.78)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0.5611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Not 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8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CE6DE1">
              <w:rPr>
                <w:bCs/>
                <w:lang w:val="en-US"/>
              </w:rPr>
              <w:t>MYC%Gain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9.38(8.31)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1.85(2.71)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0.0019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9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CE6DE1">
              <w:rPr>
                <w:bCs/>
                <w:lang w:val="en-US"/>
              </w:rPr>
              <w:t>LPL%Abnorm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32.15(12.45)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22.69(8.58)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0.0052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10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CE6DE1">
              <w:rPr>
                <w:bCs/>
                <w:lang w:val="en-US"/>
              </w:rPr>
              <w:t>LPL%Loss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24.63(11.4)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21.62(8.69)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0.3312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Not 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CE6DE1">
              <w:rPr>
                <w:bCs/>
                <w:lang w:val="en-US"/>
              </w:rPr>
              <w:t>PTEN%Loss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34.29(16.86)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20.92(8.6)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0.0064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PTEN/CEP10%Loss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17.71(16.47)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7.85(4.86)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0.0275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13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CEP7/CEP10%Gain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16.65(10.26)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12.15(5.36)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0.1105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Not 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LPL/CEP8%Loss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11.73(9.45)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8.08(4.18)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0.1487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Not 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15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MYC/CEP8%Gain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13.44(12.84)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7.77(4.25)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0.0951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Not Significant</w:t>
            </w:r>
          </w:p>
        </w:tc>
      </w:tr>
      <w:tr w:rsidR="00CE6DE1" w:rsidRPr="00CE6DE1" w:rsidTr="00CE6DE1">
        <w:trPr>
          <w:trHeight w:val="14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16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MYC/</w:t>
            </w:r>
            <w:proofErr w:type="spellStart"/>
            <w:r w:rsidRPr="00CE6DE1">
              <w:rPr>
                <w:bCs/>
                <w:lang w:val="en-US"/>
              </w:rPr>
              <w:t>LPL%Gain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13.97(11.64)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8.08(4.75)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0.0618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E6DE1" w:rsidRDefault="00CE6DE1" w:rsidP="00CE6DE1">
            <w:pPr>
              <w:spacing w:line="240" w:lineRule="auto"/>
              <w:rPr>
                <w:bCs/>
                <w:lang w:val="en-US"/>
              </w:rPr>
            </w:pPr>
            <w:r w:rsidRPr="00CE6DE1">
              <w:rPr>
                <w:bCs/>
                <w:lang w:val="en-US"/>
              </w:rPr>
              <w:t>Not Significant</w:t>
            </w:r>
          </w:p>
        </w:tc>
      </w:tr>
    </w:tbl>
    <w:p w:rsidR="00CE6DE1" w:rsidRPr="00CE6DE1" w:rsidRDefault="00CE6DE1" w:rsidP="00CE6DE1">
      <w:pPr>
        <w:rPr>
          <w:bCs/>
          <w:lang w:val="en-US"/>
        </w:rPr>
      </w:pPr>
    </w:p>
    <w:p w:rsidR="009E74FA" w:rsidRPr="00CE6DE1" w:rsidRDefault="009E74FA"/>
    <w:sectPr w:rsidR="009E74FA" w:rsidRPr="00CE6DE1" w:rsidSect="00CE6D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E1"/>
    <w:rsid w:val="009E74FA"/>
    <w:rsid w:val="00CE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DE1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DE1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Abbott Laboratories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Pestova, Ekaterina</dc:creator>
  <cp:lastModifiedBy>Pestova, Ekaterina</cp:lastModifiedBy>
  <cp:revision>1</cp:revision>
  <dcterms:created xsi:type="dcterms:W3CDTF">2013-12-20T22:07:00Z</dcterms:created>
  <dcterms:modified xsi:type="dcterms:W3CDTF">2013-12-20T22:13:00Z</dcterms:modified>
</cp:coreProperties>
</file>