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CB" w:rsidRPr="00D22AF9" w:rsidRDefault="008A3FCB" w:rsidP="00E71C66">
      <w:pPr>
        <w:spacing w:line="360" w:lineRule="auto"/>
        <w:rPr>
          <w:rFonts w:ascii="Arial" w:eastAsia="Times New Roman" w:hAnsi="Arial" w:cs="Arial"/>
          <w:lang w:val="en-US"/>
        </w:rPr>
      </w:pPr>
      <w:proofErr w:type="gramStart"/>
      <w:r w:rsidRPr="00D22AF9">
        <w:rPr>
          <w:rFonts w:ascii="Arial" w:hAnsi="Arial" w:cs="Arial"/>
          <w:b/>
        </w:rPr>
        <w:t>Table  4</w:t>
      </w:r>
      <w:proofErr w:type="gramEnd"/>
      <w:r w:rsidRPr="00D22AF9">
        <w:rPr>
          <w:rFonts w:ascii="Arial" w:hAnsi="Arial" w:cs="Arial"/>
          <w:b/>
        </w:rPr>
        <w:t xml:space="preserve">. Availability of essential drugs and infusions as observed from the facility inspection on the day of survey and aggregated opinion of health staff on general availability of same items.  </w:t>
      </w:r>
    </w:p>
    <w:tbl>
      <w:tblPr>
        <w:tblW w:w="9340" w:type="dxa"/>
        <w:tblInd w:w="-585" w:type="dxa"/>
        <w:tblLook w:val="04A0"/>
      </w:tblPr>
      <w:tblGrid>
        <w:gridCol w:w="2254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567"/>
        <w:gridCol w:w="527"/>
        <w:gridCol w:w="527"/>
        <w:gridCol w:w="527"/>
        <w:gridCol w:w="527"/>
        <w:gridCol w:w="637"/>
      </w:tblGrid>
      <w:tr w:rsidR="008A3FCB" w:rsidRPr="00D22AF9" w:rsidTr="000D5D4B">
        <w:trPr>
          <w:trHeight w:val="341"/>
        </w:trPr>
        <w:tc>
          <w:tcPr>
            <w:tcW w:w="2254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Facility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F3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F7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F8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auto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F10</w:t>
            </w:r>
          </w:p>
        </w:tc>
        <w:tc>
          <w:tcPr>
            <w:tcW w:w="423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F11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F12</w:t>
            </w:r>
          </w:p>
        </w:tc>
        <w:tc>
          <w:tcPr>
            <w:tcW w:w="423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F13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F14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18" w:space="0" w:color="FFFFFF" w:themeColor="background1"/>
              <w:bottom w:val="single" w:sz="2" w:space="0" w:color="auto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FD1C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22AF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HW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tcBorders>
              <w:top w:val="single" w:sz="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Oxygen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2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Normal saline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Alw</w:t>
            </w:r>
            <w:proofErr w:type="spellEnd"/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Hartman/</w:t>
            </w: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Rl</w:t>
            </w:r>
            <w:proofErr w:type="spellEnd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 xml:space="preserve"> solution 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Alw</w:t>
            </w:r>
            <w:proofErr w:type="spellEnd"/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 xml:space="preserve">5% Dextrose 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Alw</w:t>
            </w:r>
            <w:proofErr w:type="spellEnd"/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10% Dextrose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Occa</w:t>
            </w:r>
            <w:proofErr w:type="spellEnd"/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50% Dextrose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ORS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Diazepam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 xml:space="preserve">Injection </w:t>
            </w: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Phenobarbitone</w:t>
            </w:r>
            <w:proofErr w:type="spellEnd"/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Injection Adrenaline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Injection Vitamin K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Ceftriaxone</w:t>
            </w:r>
            <w:proofErr w:type="spellEnd"/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Flucloxacillin</w:t>
            </w:r>
            <w:proofErr w:type="spellEnd"/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Occa</w:t>
            </w:r>
            <w:proofErr w:type="spellEnd"/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Amoxycillin</w:t>
            </w:r>
            <w:proofErr w:type="spellEnd"/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Ampicillin</w:t>
            </w:r>
            <w:proofErr w:type="spellEnd"/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Gentamycin</w:t>
            </w:r>
            <w:proofErr w:type="spellEnd"/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 xml:space="preserve">IV </w:t>
            </w: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Chloramphenicol</w:t>
            </w:r>
            <w:proofErr w:type="spellEnd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 xml:space="preserve">Oral </w:t>
            </w: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Fluconazole</w:t>
            </w:r>
            <w:proofErr w:type="spellEnd"/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 xml:space="preserve">Benzyl </w:t>
            </w: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Penicilli</w:t>
            </w:r>
            <w:proofErr w:type="spellEnd"/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 xml:space="preserve">Tetracycline eye ointment 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Aminophylln</w:t>
            </w:r>
            <w:proofErr w:type="spellEnd"/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Prednisolone</w:t>
            </w:r>
            <w:proofErr w:type="spellEnd"/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Salbutamol</w:t>
            </w:r>
            <w:proofErr w:type="spellEnd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Paracetamol</w:t>
            </w:r>
            <w:proofErr w:type="spellEnd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 xml:space="preserve"> syrup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Occa</w:t>
            </w:r>
            <w:proofErr w:type="spellEnd"/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Metronidazole</w:t>
            </w:r>
            <w:proofErr w:type="spellEnd"/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Most </w:t>
            </w:r>
          </w:p>
        </w:tc>
      </w:tr>
      <w:tr w:rsidR="008A3FCB" w:rsidRPr="00D22AF9" w:rsidTr="000D5D4B">
        <w:trPr>
          <w:trHeight w:val="255"/>
        </w:trPr>
        <w:tc>
          <w:tcPr>
            <w:tcW w:w="22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D22AF9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Erythromycin</w:t>
            </w:r>
          </w:p>
        </w:tc>
        <w:tc>
          <w:tcPr>
            <w:tcW w:w="425" w:type="dxa"/>
            <w:tcBorders>
              <w:top w:val="single" w:sz="18" w:space="0" w:color="FFFFFF" w:themeColor="background1"/>
              <w:left w:val="nil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6A6A6" w:themeFill="background1" w:themeFillShade="A6"/>
            <w:vAlign w:val="bottom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FFFFFF" w:themeFill="background1"/>
          </w:tcPr>
          <w:p w:rsidR="008A3FCB" w:rsidRPr="00D22AF9" w:rsidRDefault="008A3FCB" w:rsidP="000D5D4B">
            <w:pPr>
              <w:spacing w:after="0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w:r w:rsidRPr="00D22A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Most</w:t>
            </w:r>
          </w:p>
        </w:tc>
      </w:tr>
    </w:tbl>
    <w:p w:rsidR="008A3FCB" w:rsidRPr="00D22AF9" w:rsidRDefault="008A3FCB" w:rsidP="00D22AF9">
      <w:pPr>
        <w:spacing w:after="0"/>
        <w:rPr>
          <w:rFonts w:ascii="Arial" w:eastAsia="Times New Roman" w:hAnsi="Arial" w:cs="Arial"/>
          <w:sz w:val="18"/>
          <w:szCs w:val="18"/>
          <w:lang w:val="en-US"/>
        </w:rPr>
      </w:pPr>
    </w:p>
    <w:p w:rsidR="008A3FCB" w:rsidRPr="00D22AF9" w:rsidRDefault="00E15917" w:rsidP="008A3FCB">
      <w:pPr>
        <w:rPr>
          <w:rFonts w:ascii="Arial" w:hAnsi="Arial" w:cs="Arial"/>
          <w:lang w:val="en-US"/>
        </w:rPr>
      </w:pPr>
      <w:r w:rsidRPr="00E15917">
        <w:rPr>
          <w:rFonts w:ascii="Arial" w:eastAsia="Times New Roman" w:hAnsi="Arial" w:cs="Arial"/>
          <w:noProof/>
          <w:sz w:val="18"/>
          <w:szCs w:val="18"/>
          <w:lang w:val="en-US"/>
        </w:rPr>
        <w:pict>
          <v:rect id="Rectangle 4" o:spid="_x0000_s1026" style="position:absolute;margin-left:22.55pt;margin-top:1.6pt;width:11.2pt;height:7.2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" fillcolor="#a5a5a5 [2092]"/>
        </w:pict>
      </w:r>
      <w:r w:rsidRPr="00E15917">
        <w:rPr>
          <w:rFonts w:ascii="Arial" w:eastAsia="Times New Roman" w:hAnsi="Arial" w:cs="Arial"/>
          <w:noProof/>
          <w:sz w:val="18"/>
          <w:szCs w:val="18"/>
          <w:lang w:val="en-US"/>
        </w:rPr>
        <w:pict>
          <v:rect id="Rectangle 5" o:spid="_x0000_s1027" style="position:absolute;margin-left:181.65pt;margin-top:1.6pt;width:15.7pt;height:7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" fillcolor="#404040 [2429]"/>
        </w:pict>
      </w:r>
      <w:r w:rsidR="008A3FCB" w:rsidRPr="00D22AF9">
        <w:rPr>
          <w:rFonts w:ascii="Arial" w:eastAsia="Times New Roman" w:hAnsi="Arial" w:cs="Arial"/>
          <w:sz w:val="18"/>
          <w:szCs w:val="18"/>
          <w:lang w:val="en-US"/>
        </w:rPr>
        <w:t xml:space="preserve">Key:         Available at the time of visit                       Not available at the time of visit </w:t>
      </w:r>
    </w:p>
    <w:p w:rsidR="008A3FCB" w:rsidRPr="00D22AF9" w:rsidRDefault="008A3FCB" w:rsidP="008A3FCB">
      <w:pPr>
        <w:pStyle w:val="neonatal"/>
        <w:spacing w:line="276" w:lineRule="auto"/>
        <w:jc w:val="left"/>
        <w:rPr>
          <w:rFonts w:ascii="Arial" w:hAnsi="Arial" w:cs="Arial"/>
          <w:lang w:val="en-US"/>
        </w:rPr>
      </w:pPr>
      <w:r w:rsidRPr="00D22AF9">
        <w:rPr>
          <w:rFonts w:ascii="Arial" w:hAnsi="Arial" w:cs="Arial"/>
          <w:sz w:val="16"/>
          <w:szCs w:val="16"/>
        </w:rPr>
        <w:t xml:space="preserve">From the health workers experience HW: Never available </w:t>
      </w:r>
      <w:r w:rsidR="00F20011">
        <w:rPr>
          <w:rFonts w:ascii="Arial" w:hAnsi="Arial" w:cs="Arial"/>
          <w:sz w:val="16"/>
          <w:szCs w:val="16"/>
        </w:rPr>
        <w:t>(</w:t>
      </w:r>
      <w:proofErr w:type="spellStart"/>
      <w:r w:rsidR="00F20011">
        <w:rPr>
          <w:rFonts w:ascii="Arial" w:hAnsi="Arial" w:cs="Arial"/>
          <w:sz w:val="16"/>
          <w:szCs w:val="16"/>
        </w:rPr>
        <w:t>Nev</w:t>
      </w:r>
      <w:proofErr w:type="spellEnd"/>
      <w:r w:rsidR="00F20011">
        <w:rPr>
          <w:rFonts w:ascii="Arial" w:hAnsi="Arial" w:cs="Arial"/>
          <w:sz w:val="16"/>
          <w:szCs w:val="16"/>
        </w:rPr>
        <w:t>)</w:t>
      </w:r>
      <w:r w:rsidR="00F20011" w:rsidRPr="00D22AF9">
        <w:rPr>
          <w:rFonts w:ascii="Arial" w:hAnsi="Arial" w:cs="Arial"/>
          <w:sz w:val="16"/>
          <w:szCs w:val="16"/>
        </w:rPr>
        <w:t xml:space="preserve"> </w:t>
      </w:r>
      <w:r w:rsidRPr="00D22AF9">
        <w:rPr>
          <w:rFonts w:ascii="Arial" w:hAnsi="Arial" w:cs="Arial"/>
          <w:sz w:val="16"/>
          <w:szCs w:val="16"/>
        </w:rPr>
        <w:t>=</w:t>
      </w:r>
      <w:r w:rsidR="00F20011">
        <w:rPr>
          <w:rFonts w:ascii="Arial" w:hAnsi="Arial" w:cs="Arial"/>
          <w:sz w:val="16"/>
          <w:szCs w:val="16"/>
        </w:rPr>
        <w:t xml:space="preserve"> </w:t>
      </w:r>
      <w:r w:rsidRPr="00D22AF9">
        <w:rPr>
          <w:rFonts w:ascii="Arial" w:hAnsi="Arial" w:cs="Arial"/>
          <w:sz w:val="16"/>
          <w:szCs w:val="16"/>
        </w:rPr>
        <w:t xml:space="preserve">0 months, </w:t>
      </w:r>
      <w:r w:rsidR="00F20011" w:rsidRPr="00D22AF9">
        <w:rPr>
          <w:rFonts w:ascii="Arial" w:hAnsi="Arial" w:cs="Arial"/>
          <w:sz w:val="16"/>
          <w:szCs w:val="16"/>
        </w:rPr>
        <w:t>occasionally</w:t>
      </w:r>
      <w:r w:rsidRPr="00D22AF9">
        <w:rPr>
          <w:rFonts w:ascii="Arial" w:hAnsi="Arial" w:cs="Arial"/>
          <w:sz w:val="16"/>
          <w:szCs w:val="16"/>
        </w:rPr>
        <w:t xml:space="preserve"> available (</w:t>
      </w:r>
      <w:proofErr w:type="spellStart"/>
      <w:r w:rsidRPr="00D22AF9">
        <w:rPr>
          <w:rFonts w:ascii="Arial" w:hAnsi="Arial" w:cs="Arial"/>
          <w:sz w:val="16"/>
          <w:szCs w:val="16"/>
        </w:rPr>
        <w:t>Occa</w:t>
      </w:r>
      <w:proofErr w:type="spellEnd"/>
      <w:r w:rsidRPr="00D22AF9">
        <w:rPr>
          <w:rFonts w:ascii="Arial" w:hAnsi="Arial" w:cs="Arial"/>
          <w:sz w:val="16"/>
          <w:szCs w:val="16"/>
        </w:rPr>
        <w:t>)</w:t>
      </w:r>
      <w:r w:rsidR="00A868E1">
        <w:rPr>
          <w:rFonts w:ascii="Arial" w:hAnsi="Arial" w:cs="Arial"/>
          <w:sz w:val="16"/>
          <w:szCs w:val="16"/>
        </w:rPr>
        <w:t xml:space="preserve"> = 1 </w:t>
      </w:r>
      <w:r w:rsidRPr="00D22AF9">
        <w:rPr>
          <w:rFonts w:ascii="Arial" w:hAnsi="Arial" w:cs="Arial"/>
          <w:sz w:val="16"/>
          <w:szCs w:val="16"/>
        </w:rPr>
        <w:t>-</w:t>
      </w:r>
      <w:r w:rsidR="00A868E1">
        <w:rPr>
          <w:rFonts w:ascii="Arial" w:hAnsi="Arial" w:cs="Arial"/>
          <w:sz w:val="16"/>
          <w:szCs w:val="16"/>
        </w:rPr>
        <w:t xml:space="preserve"> </w:t>
      </w:r>
      <w:r w:rsidRPr="00D22AF9">
        <w:rPr>
          <w:rFonts w:ascii="Arial" w:hAnsi="Arial" w:cs="Arial"/>
          <w:sz w:val="16"/>
          <w:szCs w:val="16"/>
        </w:rPr>
        <w:t xml:space="preserve">3 Months, </w:t>
      </w:r>
      <w:r w:rsidR="0035626E" w:rsidRPr="00D22AF9">
        <w:rPr>
          <w:rFonts w:ascii="Arial" w:hAnsi="Arial" w:cs="Arial"/>
          <w:sz w:val="16"/>
          <w:szCs w:val="16"/>
        </w:rPr>
        <w:t>Commonly available</w:t>
      </w:r>
      <w:r w:rsidRPr="00D22AF9">
        <w:rPr>
          <w:rFonts w:ascii="Arial" w:hAnsi="Arial" w:cs="Arial"/>
          <w:sz w:val="16"/>
          <w:szCs w:val="16"/>
        </w:rPr>
        <w:t xml:space="preserve"> (Com)</w:t>
      </w:r>
      <w:r w:rsidR="0035626E">
        <w:rPr>
          <w:rFonts w:ascii="Arial" w:hAnsi="Arial" w:cs="Arial"/>
          <w:sz w:val="16"/>
          <w:szCs w:val="16"/>
        </w:rPr>
        <w:t xml:space="preserve"> </w:t>
      </w:r>
      <w:r w:rsidR="00F20011" w:rsidRPr="00D22AF9">
        <w:rPr>
          <w:rFonts w:ascii="Arial" w:hAnsi="Arial" w:cs="Arial"/>
          <w:sz w:val="16"/>
          <w:szCs w:val="16"/>
        </w:rPr>
        <w:t>=</w:t>
      </w:r>
      <w:r w:rsidR="00F20011">
        <w:rPr>
          <w:rFonts w:ascii="Arial" w:hAnsi="Arial" w:cs="Arial"/>
          <w:sz w:val="16"/>
          <w:szCs w:val="16"/>
        </w:rPr>
        <w:t xml:space="preserve"> </w:t>
      </w:r>
      <w:r w:rsidR="00F20011" w:rsidRPr="00D22AF9">
        <w:rPr>
          <w:rFonts w:ascii="Arial" w:hAnsi="Arial" w:cs="Arial"/>
          <w:sz w:val="16"/>
          <w:szCs w:val="16"/>
        </w:rPr>
        <w:t>4</w:t>
      </w:r>
      <w:r w:rsidR="00A868E1">
        <w:rPr>
          <w:rFonts w:ascii="Arial" w:hAnsi="Arial" w:cs="Arial"/>
          <w:sz w:val="16"/>
          <w:szCs w:val="16"/>
        </w:rPr>
        <w:t xml:space="preserve"> </w:t>
      </w:r>
      <w:r w:rsidRPr="00D22AF9">
        <w:rPr>
          <w:rFonts w:ascii="Arial" w:hAnsi="Arial" w:cs="Arial"/>
          <w:sz w:val="16"/>
          <w:szCs w:val="16"/>
        </w:rPr>
        <w:t>-</w:t>
      </w:r>
      <w:r w:rsidR="00A868E1">
        <w:rPr>
          <w:rFonts w:ascii="Arial" w:hAnsi="Arial" w:cs="Arial"/>
          <w:sz w:val="16"/>
          <w:szCs w:val="16"/>
        </w:rPr>
        <w:t xml:space="preserve"> </w:t>
      </w:r>
      <w:r w:rsidRPr="00D22AF9">
        <w:rPr>
          <w:rFonts w:ascii="Arial" w:hAnsi="Arial" w:cs="Arial"/>
          <w:sz w:val="16"/>
          <w:szCs w:val="16"/>
        </w:rPr>
        <w:t>6 months Most available (Most)</w:t>
      </w:r>
      <w:r w:rsidR="00A868E1">
        <w:rPr>
          <w:rFonts w:ascii="Arial" w:hAnsi="Arial" w:cs="Arial"/>
          <w:sz w:val="16"/>
          <w:szCs w:val="16"/>
        </w:rPr>
        <w:t xml:space="preserve"> </w:t>
      </w:r>
      <w:r w:rsidRPr="00D22AF9">
        <w:rPr>
          <w:rFonts w:ascii="Arial" w:hAnsi="Arial" w:cs="Arial"/>
          <w:sz w:val="16"/>
          <w:szCs w:val="16"/>
        </w:rPr>
        <w:t>=</w:t>
      </w:r>
      <w:r w:rsidR="00A868E1">
        <w:rPr>
          <w:rFonts w:ascii="Arial" w:hAnsi="Arial" w:cs="Arial"/>
          <w:sz w:val="16"/>
          <w:szCs w:val="16"/>
        </w:rPr>
        <w:t xml:space="preserve"> </w:t>
      </w:r>
      <w:r w:rsidRPr="00D22AF9">
        <w:rPr>
          <w:rFonts w:ascii="Arial" w:hAnsi="Arial" w:cs="Arial"/>
          <w:sz w:val="16"/>
          <w:szCs w:val="16"/>
        </w:rPr>
        <w:t>7</w:t>
      </w:r>
      <w:r w:rsidR="00A868E1">
        <w:rPr>
          <w:rFonts w:ascii="Arial" w:hAnsi="Arial" w:cs="Arial"/>
          <w:sz w:val="16"/>
          <w:szCs w:val="16"/>
        </w:rPr>
        <w:t xml:space="preserve"> </w:t>
      </w:r>
      <w:r w:rsidRPr="00D22AF9">
        <w:rPr>
          <w:rFonts w:ascii="Arial" w:hAnsi="Arial" w:cs="Arial"/>
          <w:sz w:val="16"/>
          <w:szCs w:val="16"/>
        </w:rPr>
        <w:t>-</w:t>
      </w:r>
      <w:r w:rsidR="00A868E1">
        <w:rPr>
          <w:rFonts w:ascii="Arial" w:hAnsi="Arial" w:cs="Arial"/>
          <w:sz w:val="16"/>
          <w:szCs w:val="16"/>
        </w:rPr>
        <w:t xml:space="preserve"> </w:t>
      </w:r>
      <w:r w:rsidRPr="00D22AF9">
        <w:rPr>
          <w:rFonts w:ascii="Arial" w:hAnsi="Arial" w:cs="Arial"/>
          <w:sz w:val="16"/>
          <w:szCs w:val="16"/>
        </w:rPr>
        <w:t>9 months, Always (</w:t>
      </w:r>
      <w:proofErr w:type="spellStart"/>
      <w:r w:rsidRPr="00D22AF9">
        <w:rPr>
          <w:rFonts w:ascii="Arial" w:hAnsi="Arial" w:cs="Arial"/>
          <w:sz w:val="16"/>
          <w:szCs w:val="16"/>
        </w:rPr>
        <w:t>Alw</w:t>
      </w:r>
      <w:proofErr w:type="spellEnd"/>
      <w:r w:rsidRPr="00D22AF9">
        <w:rPr>
          <w:rFonts w:ascii="Arial" w:hAnsi="Arial" w:cs="Arial"/>
          <w:sz w:val="16"/>
          <w:szCs w:val="16"/>
        </w:rPr>
        <w:t>)</w:t>
      </w:r>
      <w:r w:rsidR="00A868E1">
        <w:rPr>
          <w:rFonts w:ascii="Arial" w:hAnsi="Arial" w:cs="Arial"/>
          <w:sz w:val="16"/>
          <w:szCs w:val="16"/>
        </w:rPr>
        <w:t xml:space="preserve"> </w:t>
      </w:r>
      <w:r w:rsidRPr="00D22AF9">
        <w:rPr>
          <w:rFonts w:ascii="Arial" w:hAnsi="Arial" w:cs="Arial"/>
          <w:sz w:val="16"/>
          <w:szCs w:val="16"/>
        </w:rPr>
        <w:t>= 10</w:t>
      </w:r>
      <w:r w:rsidR="00A868E1">
        <w:rPr>
          <w:rFonts w:ascii="Arial" w:hAnsi="Arial" w:cs="Arial"/>
          <w:sz w:val="16"/>
          <w:szCs w:val="16"/>
        </w:rPr>
        <w:t xml:space="preserve"> </w:t>
      </w:r>
      <w:r w:rsidRPr="00D22AF9">
        <w:rPr>
          <w:rFonts w:ascii="Arial" w:hAnsi="Arial" w:cs="Arial"/>
          <w:sz w:val="16"/>
          <w:szCs w:val="16"/>
        </w:rPr>
        <w:t>-12 months</w:t>
      </w:r>
    </w:p>
    <w:p w:rsidR="008A3FCB" w:rsidRPr="00D22AF9" w:rsidRDefault="008A3FCB" w:rsidP="008A3FCB">
      <w:pPr>
        <w:pStyle w:val="neonatal"/>
        <w:spacing w:line="276" w:lineRule="auto"/>
        <w:jc w:val="left"/>
        <w:rPr>
          <w:rFonts w:ascii="Arial" w:hAnsi="Arial" w:cs="Arial"/>
          <w:lang w:val="en-US"/>
        </w:rPr>
      </w:pPr>
    </w:p>
    <w:p w:rsidR="008A3FCB" w:rsidRPr="00D22AF9" w:rsidRDefault="008A3FCB" w:rsidP="008A3FCB">
      <w:pPr>
        <w:rPr>
          <w:rFonts w:ascii="Arial" w:hAnsi="Arial" w:cs="Arial"/>
          <w:b/>
          <w:color w:val="0000FF"/>
          <w:sz w:val="24"/>
          <w:szCs w:val="24"/>
        </w:rPr>
      </w:pPr>
    </w:p>
    <w:p w:rsidR="008A3FCB" w:rsidRPr="00B44CA9" w:rsidRDefault="008A3FCB" w:rsidP="008A3FCB">
      <w:pPr>
        <w:rPr>
          <w:rFonts w:ascii="Arial" w:hAnsi="Arial" w:cs="Arial"/>
          <w:b/>
          <w:sz w:val="24"/>
          <w:szCs w:val="24"/>
          <w:lang w:val="en-US"/>
        </w:rPr>
      </w:pPr>
    </w:p>
    <w:p w:rsidR="00B97292" w:rsidRDefault="00B97292"/>
    <w:sectPr w:rsidR="00B97292" w:rsidSect="00BB16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EB7" w:rsidRDefault="00F23EB7" w:rsidP="0050164D">
      <w:pPr>
        <w:spacing w:after="0" w:line="240" w:lineRule="auto"/>
      </w:pPr>
      <w:r>
        <w:separator/>
      </w:r>
    </w:p>
  </w:endnote>
  <w:endnote w:type="continuationSeparator" w:id="0">
    <w:p w:rsidR="00F23EB7" w:rsidRDefault="00F23EB7" w:rsidP="0050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3D2" w:rsidRDefault="00D973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3D2" w:rsidRDefault="00D973D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3D2" w:rsidRDefault="00D973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EB7" w:rsidRDefault="00F23EB7" w:rsidP="0050164D">
      <w:pPr>
        <w:spacing w:after="0" w:line="240" w:lineRule="auto"/>
      </w:pPr>
      <w:r>
        <w:separator/>
      </w:r>
    </w:p>
  </w:footnote>
  <w:footnote w:type="continuationSeparator" w:id="0">
    <w:p w:rsidR="00F23EB7" w:rsidRDefault="00F23EB7" w:rsidP="0050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3D2" w:rsidRDefault="00D973D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2C7" w:rsidRDefault="00F20011" w:rsidP="00E71C66">
    <w:pPr>
      <w:pStyle w:val="Header"/>
      <w:jc w:val="center"/>
    </w:pPr>
  </w:p>
  <w:p w:rsidR="006B72C7" w:rsidRDefault="00F2001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3D2" w:rsidRDefault="00D973D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3FCB"/>
    <w:rsid w:val="000944A6"/>
    <w:rsid w:val="0035626E"/>
    <w:rsid w:val="0041263C"/>
    <w:rsid w:val="0050164D"/>
    <w:rsid w:val="00580201"/>
    <w:rsid w:val="005B412B"/>
    <w:rsid w:val="00617FD8"/>
    <w:rsid w:val="0072436B"/>
    <w:rsid w:val="007A4A0B"/>
    <w:rsid w:val="008A3FCB"/>
    <w:rsid w:val="009A0D5E"/>
    <w:rsid w:val="00A868E1"/>
    <w:rsid w:val="00B20069"/>
    <w:rsid w:val="00B97292"/>
    <w:rsid w:val="00D22AF9"/>
    <w:rsid w:val="00D973D2"/>
    <w:rsid w:val="00E15917"/>
    <w:rsid w:val="00E71C66"/>
    <w:rsid w:val="00F20011"/>
    <w:rsid w:val="00F23EB7"/>
    <w:rsid w:val="00FD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FCB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3F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FCB"/>
    <w:rPr>
      <w:rFonts w:ascii="Calibri" w:eastAsia="Calibri" w:hAnsi="Calibri" w:cs="Times New Roman"/>
      <w:lang w:val="en-GB"/>
    </w:rPr>
  </w:style>
  <w:style w:type="paragraph" w:customStyle="1" w:styleId="neonatal">
    <w:name w:val="neonatal"/>
    <w:basedOn w:val="Normal"/>
    <w:link w:val="neonatalChar"/>
    <w:qFormat/>
    <w:rsid w:val="008A3FCB"/>
    <w:pPr>
      <w:autoSpaceDE w:val="0"/>
      <w:autoSpaceDN w:val="0"/>
      <w:adjustRightInd w:val="0"/>
      <w:spacing w:after="0" w:line="288" w:lineRule="auto"/>
      <w:jc w:val="both"/>
    </w:pPr>
    <w:rPr>
      <w:rFonts w:ascii="Book Antiqua" w:hAnsi="Book Antiqua"/>
      <w:sz w:val="24"/>
      <w:szCs w:val="24"/>
    </w:rPr>
  </w:style>
  <w:style w:type="character" w:customStyle="1" w:styleId="neonatalChar">
    <w:name w:val="neonatal Char"/>
    <w:basedOn w:val="DefaultParagraphFont"/>
    <w:link w:val="neonatal"/>
    <w:rsid w:val="008A3FCB"/>
    <w:rPr>
      <w:rFonts w:ascii="Book Antiqua" w:eastAsia="Calibri" w:hAnsi="Book Antiqua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71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1C66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Mwele</dc:creator>
  <cp:lastModifiedBy>humphrey</cp:lastModifiedBy>
  <cp:revision>6</cp:revision>
  <dcterms:created xsi:type="dcterms:W3CDTF">2012-11-02T16:30:00Z</dcterms:created>
  <dcterms:modified xsi:type="dcterms:W3CDTF">2012-11-09T11:09:00Z</dcterms:modified>
</cp:coreProperties>
</file>