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82" w:rsidRPr="00F364A2" w:rsidRDefault="00E21D82" w:rsidP="00E21D82">
      <w:pPr>
        <w:pStyle w:val="Heading2"/>
        <w:rPr>
          <w:sz w:val="24"/>
          <w:szCs w:val="24"/>
        </w:rPr>
      </w:pPr>
      <w:r w:rsidRPr="00F364A2">
        <w:rPr>
          <w:sz w:val="24"/>
          <w:szCs w:val="24"/>
        </w:rPr>
        <w:t>Table 1: Characteristics of excluded studies in full text review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308"/>
      </w:tblGrid>
      <w:tr w:rsidR="00E21D82" w:rsidRPr="00F364A2" w:rsidTr="00E40DC8">
        <w:tc>
          <w:tcPr>
            <w:tcW w:w="2268" w:type="dxa"/>
            <w:tcBorders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sz w:val="24"/>
                <w:szCs w:val="24"/>
              </w:rPr>
            </w:pPr>
            <w:r w:rsidRPr="00F364A2">
              <w:rPr>
                <w:sz w:val="24"/>
                <w:szCs w:val="24"/>
              </w:rPr>
              <w:t>Study by Year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sz w:val="24"/>
                <w:szCs w:val="24"/>
              </w:rPr>
            </w:pPr>
            <w:r w:rsidRPr="00F364A2">
              <w:rPr>
                <w:sz w:val="24"/>
                <w:szCs w:val="24"/>
              </w:rPr>
              <w:t>Reason for Exclusion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Castro-Rodriguez, 2001 (33)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defined as FEV and wheeze, rather than physician-diagnosed asthma.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Chinn &amp; Rona, 2001 (34)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not defined as physician-diagnosed asthma.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Guerra et al., 2004 (35)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Exposure variable not defined as BMI.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Hancox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2004 (36)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proofErr w:type="gramStart"/>
            <w:r w:rsidRPr="00F364A2">
              <w:rPr>
                <w:b w:val="0"/>
                <w:sz w:val="24"/>
                <w:szCs w:val="24"/>
              </w:rPr>
              <w:t>Population over 18 years of age.</w:t>
            </w:r>
            <w:proofErr w:type="gramEnd"/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Mai et al., 2005 (37)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Exposure variable not defined as BMI.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Scholtens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2009 (38)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defined as wheeze or dyspnea or medication use, rather than physician-diagnosed asthma.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Taveras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2008 (39) 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defined as wheeze, rather than physician-diagnosed asthma. Exposure variable not defined as BMI.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Tollefsen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2007 (40)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defined as wheeze, rather than physician-diagnosed asthma.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Wake et al., 2010 (41)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Incident asthma is not primary outcome of the study.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Holguin et al., 2011 (42)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proofErr w:type="gramStart"/>
            <w:r w:rsidRPr="00F364A2">
              <w:rPr>
                <w:b w:val="0"/>
                <w:sz w:val="24"/>
                <w:szCs w:val="24"/>
              </w:rPr>
              <w:t>Population over 18 years of age.</w:t>
            </w:r>
            <w:proofErr w:type="gramEnd"/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Suglia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2011 (43)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proofErr w:type="gramStart"/>
            <w:r w:rsidRPr="00F364A2">
              <w:rPr>
                <w:b w:val="0"/>
                <w:sz w:val="24"/>
                <w:szCs w:val="24"/>
              </w:rPr>
              <w:t>Cross-sectional analysis.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E21D82" w:rsidRPr="00F364A2" w:rsidTr="00E40DC8">
        <w:tc>
          <w:tcPr>
            <w:tcW w:w="2268" w:type="dxa"/>
            <w:tcBorders>
              <w:top w:val="single" w:sz="4" w:space="0" w:color="auto"/>
            </w:tcBorders>
          </w:tcPr>
          <w:p w:rsidR="00E21D82" w:rsidRPr="00E21D82" w:rsidRDefault="00E21D82" w:rsidP="00E40DC8">
            <w:pPr>
              <w:pStyle w:val="Heading3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Magnusson et al., 2012 (44)</w:t>
            </w:r>
          </w:p>
        </w:tc>
        <w:tc>
          <w:tcPr>
            <w:tcW w:w="7308" w:type="dxa"/>
            <w:tcBorders>
              <w:top w:val="single" w:sz="4" w:space="0" w:color="auto"/>
            </w:tcBorders>
          </w:tcPr>
          <w:p w:rsidR="00E21D82" w:rsidRPr="00F364A2" w:rsidRDefault="00E21D82" w:rsidP="00E40DC8">
            <w:pPr>
              <w:pStyle w:val="Heading2"/>
              <w:spacing w:after="0"/>
              <w:rPr>
                <w:b w:val="0"/>
                <w:sz w:val="24"/>
                <w:szCs w:val="24"/>
              </w:rPr>
            </w:pPr>
            <w:r w:rsidRPr="00F364A2">
              <w:rPr>
                <w:b w:val="0"/>
                <w:sz w:val="24"/>
                <w:szCs w:val="24"/>
              </w:rPr>
              <w:t>Outcome measure defined as at least 4 episodes of wheeze or 1 episode of wheeze with use of prescribed inhaled steroids, rather than physician-diagnosed asthma.</w:t>
            </w:r>
          </w:p>
        </w:tc>
      </w:tr>
    </w:tbl>
    <w:p w:rsidR="00BA1FC8" w:rsidRDefault="00BA1FC8" w:rsidP="00CE5AFD">
      <w:pPr>
        <w:rPr>
          <w:b/>
        </w:rPr>
        <w:sectPr w:rsidR="00BA1FC8" w:rsidSect="00BA1FC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E5AFD" w:rsidRDefault="00CE5AFD" w:rsidP="00CE5AFD">
      <w:pPr>
        <w:rPr>
          <w:b/>
        </w:rPr>
      </w:pPr>
      <w:proofErr w:type="gramStart"/>
      <w:r>
        <w:rPr>
          <w:b/>
        </w:rPr>
        <w:lastRenderedPageBreak/>
        <w:t>Table 2.</w:t>
      </w:r>
      <w:proofErr w:type="gramEnd"/>
      <w:r>
        <w:rPr>
          <w:b/>
        </w:rPr>
        <w:t xml:space="preserve"> </w:t>
      </w:r>
      <w:r w:rsidRPr="00D91F99">
        <w:rPr>
          <w:b/>
        </w:rPr>
        <w:t xml:space="preserve">Cohort characteristics of included studies by year and author </w:t>
      </w:r>
    </w:p>
    <w:p w:rsidR="00CE5AFD" w:rsidRPr="00D91F99" w:rsidRDefault="00CE5AFD" w:rsidP="00CE5AFD">
      <w:pPr>
        <w:rPr>
          <w:b/>
          <w:bCs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340"/>
        <w:gridCol w:w="2700"/>
        <w:gridCol w:w="2430"/>
        <w:gridCol w:w="5670"/>
      </w:tblGrid>
      <w:tr w:rsidR="00CE5AFD" w:rsidRPr="00F364A2" w:rsidTr="00457AC6">
        <w:tc>
          <w:tcPr>
            <w:tcW w:w="1368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Cohort</w:t>
            </w:r>
          </w:p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Follow-up Period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 xml:space="preserve">Cohort Description </w:t>
            </w:r>
          </w:p>
        </w:tc>
      </w:tr>
      <w:tr w:rsidR="00CE5AFD" w:rsidRPr="00F364A2" w:rsidTr="00457AC6">
        <w:trPr>
          <w:trHeight w:val="782"/>
        </w:trPr>
        <w:tc>
          <w:tcPr>
            <w:tcW w:w="1368" w:type="dxa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Gilliland et al., 2003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3792;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>: N = 1993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>: N = 1799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4th, 7th, and 10th grade public school, asthma-free students (aged 7-18 years) </w:t>
            </w:r>
          </w:p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annually from 1993-1998 (4 years) or until high school graduation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288 developed asthma during follow-up; 58.1% Caucasian, 28.4% Hispanic, 4.8% Black, 5.6% Asian, 3.1% other; 24.2% overweight at baseline; 10.4% obese at baseline</w:t>
            </w:r>
          </w:p>
        </w:tc>
      </w:tr>
      <w:tr w:rsidR="00CE5AFD" w:rsidRPr="00F364A2" w:rsidTr="00457AC6">
        <w:trPr>
          <w:trHeight w:val="710"/>
        </w:trPr>
        <w:tc>
          <w:tcPr>
            <w:tcW w:w="1368" w:type="dxa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 xml:space="preserve">Gold et al., </w:t>
            </w:r>
          </w:p>
          <w:p w:rsidR="00CE5AFD" w:rsidRPr="00E21D82" w:rsidRDefault="00CE5AFD" w:rsidP="00457AC6">
            <w:r w:rsidRPr="00E21D82">
              <w:rPr>
                <w:sz w:val="22"/>
                <w:szCs w:val="22"/>
              </w:rPr>
              <w:t>2003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9828;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>: N = 4858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>: N = 4970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pPr>
              <w:rPr>
                <w:b/>
                <w:i/>
              </w:rPr>
            </w:pPr>
            <w:r w:rsidRPr="00E616E5">
              <w:rPr>
                <w:sz w:val="22"/>
                <w:szCs w:val="22"/>
              </w:rPr>
              <w:t xml:space="preserve">U.S. Six-City Study: children aged 6-14 years </w:t>
            </w:r>
          </w:p>
          <w:p w:rsidR="00CE5AFD" w:rsidRPr="00E616E5" w:rsidRDefault="00CE5AFD" w:rsidP="00457AC6"/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annually from 1974-1979 (5-7 years)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90% were age 10 or younger at baseline; 3.4% of whites developed asthma with any wheeze during follow-up; 4.7% of blacks developed asthma with any wheeze during follow-up</w:t>
            </w:r>
          </w:p>
        </w:tc>
      </w:tr>
      <w:tr w:rsidR="00CE5AFD" w:rsidRPr="00F364A2" w:rsidTr="00457AC6">
        <w:tc>
          <w:tcPr>
            <w:tcW w:w="1368" w:type="dxa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Mamun</w:t>
            </w:r>
            <w:proofErr w:type="spellEnd"/>
            <w:r w:rsidRPr="00E21D82">
              <w:rPr>
                <w:sz w:val="22"/>
                <w:szCs w:val="22"/>
              </w:rPr>
              <w:t xml:space="preserve"> et al., 2007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2812;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>: N = 1340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>: N = 1472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Australian birth cohort of 7223 mothers and children enrolled from 1981-1984; used 2812 child participants who had complete  BMI and asthma at ages 5 and 14 years </w:t>
            </w:r>
          </w:p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birth cohort assessed at first antenatal clinic visit between 1981-1984, 3-5 days post delivery, 6 months after birth, 5 and 14 years after birth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mean BMI at age 5 years was 20.64; 8.13% had asthma at age 5 years; 22.28% had asthma in last 6 months at age 14 years</w:t>
            </w:r>
          </w:p>
        </w:tc>
      </w:tr>
      <w:tr w:rsidR="00CE5AFD" w:rsidRPr="00F364A2" w:rsidTr="00457AC6">
        <w:tc>
          <w:tcPr>
            <w:tcW w:w="1368" w:type="dxa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Mannino</w:t>
            </w:r>
            <w:proofErr w:type="spellEnd"/>
            <w:r w:rsidRPr="00E21D82">
              <w:rPr>
                <w:sz w:val="22"/>
                <w:szCs w:val="22"/>
              </w:rPr>
              <w:t xml:space="preserve"> et al., 2006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4393;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>: N = 2218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>: N = 2175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U.S. Children born to women in the National Longitudinal Survey of Youth who first entered the cohort prior to age 2 years and were asthma-free at enrollment</w:t>
            </w:r>
          </w:p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14 years; 1986-2000; data collected every 2 years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218 developed asthma during follow-up; median age for asthma 7.6 years; 55.3% Caucasian, 25.6% Hispanic, 19.1% Black; 33.1% overweight at baseline</w:t>
            </w:r>
          </w:p>
        </w:tc>
      </w:tr>
      <w:tr w:rsidR="00CE5AFD" w:rsidRPr="00F364A2" w:rsidTr="00457AC6">
        <w:trPr>
          <w:trHeight w:val="962"/>
        </w:trPr>
        <w:tc>
          <w:tcPr>
            <w:tcW w:w="1368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Zhang et al., 2010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259;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 xml:space="preserve">: N=112 at 6 yrs;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 xml:space="preserve">: N=147 at 6 yrs; </w:t>
            </w:r>
          </w:p>
        </w:tc>
        <w:tc>
          <w:tcPr>
            <w:tcW w:w="270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high-risk full-term newborns (</w:t>
            </w:r>
            <w:proofErr w:type="spellStart"/>
            <w:r w:rsidRPr="00E616E5">
              <w:rPr>
                <w:sz w:val="22"/>
                <w:szCs w:val="22"/>
              </w:rPr>
              <w:t>birthweight</w:t>
            </w:r>
            <w:proofErr w:type="spellEnd"/>
            <w:r w:rsidRPr="00E616E5">
              <w:rPr>
                <w:sz w:val="22"/>
                <w:szCs w:val="22"/>
              </w:rPr>
              <w:t xml:space="preserve"> &gt; 2000g) with at least 1 asthmatic/atopic parent </w:t>
            </w:r>
          </w:p>
        </w:tc>
        <w:tc>
          <w:tcPr>
            <w:tcW w:w="243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Nov 1998 - May 2000</w:t>
            </w:r>
          </w:p>
        </w:tc>
        <w:tc>
          <w:tcPr>
            <w:tcW w:w="567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56.4% male and 43.6% female; 86.8% Caucasian and 13.2% ethnic minority; 22% overweight at age 3 years</w:t>
            </w:r>
          </w:p>
        </w:tc>
      </w:tr>
      <w:tr w:rsidR="00CE5AFD" w:rsidRPr="00F364A2" w:rsidTr="00457AC6">
        <w:trPr>
          <w:trHeight w:val="647"/>
        </w:trPr>
        <w:tc>
          <w:tcPr>
            <w:tcW w:w="1368" w:type="dxa"/>
            <w:vMerge/>
            <w:vAlign w:val="center"/>
          </w:tcPr>
          <w:p w:rsidR="00CE5AFD" w:rsidRPr="00E21D82" w:rsidRDefault="00CE5AFD" w:rsidP="00457AC6"/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238; 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Girls N=103 at 8 yrs; Boys N=135 at 8 yrs </w:t>
            </w:r>
          </w:p>
        </w:tc>
        <w:tc>
          <w:tcPr>
            <w:tcW w:w="2700" w:type="dxa"/>
            <w:vMerge/>
            <w:vAlign w:val="center"/>
          </w:tcPr>
          <w:p w:rsidR="00CE5AFD" w:rsidRPr="00E616E5" w:rsidRDefault="00CE5AFD" w:rsidP="00457AC6"/>
        </w:tc>
        <w:tc>
          <w:tcPr>
            <w:tcW w:w="2430" w:type="dxa"/>
            <w:vMerge/>
            <w:vAlign w:val="center"/>
          </w:tcPr>
          <w:p w:rsidR="00CE5AFD" w:rsidRPr="00E616E5" w:rsidRDefault="00CE5AFD" w:rsidP="00457AC6"/>
        </w:tc>
        <w:tc>
          <w:tcPr>
            <w:tcW w:w="5670" w:type="dxa"/>
            <w:vMerge/>
            <w:vAlign w:val="center"/>
          </w:tcPr>
          <w:p w:rsidR="00CE5AFD" w:rsidRPr="00E616E5" w:rsidRDefault="00CE5AFD" w:rsidP="00457AC6"/>
        </w:tc>
      </w:tr>
      <w:tr w:rsidR="00CE5AFD" w:rsidRPr="00F364A2" w:rsidTr="00457AC6">
        <w:tc>
          <w:tcPr>
            <w:tcW w:w="1368" w:type="dxa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 xml:space="preserve">Ho et al., </w:t>
            </w:r>
          </w:p>
          <w:p w:rsidR="00CE5AFD" w:rsidRPr="00E21D82" w:rsidRDefault="00CE5AFD" w:rsidP="00457AC6">
            <w:r w:rsidRPr="00E21D82">
              <w:rPr>
                <w:sz w:val="22"/>
                <w:szCs w:val="22"/>
              </w:rPr>
              <w:t>2011</w:t>
            </w:r>
          </w:p>
        </w:tc>
        <w:tc>
          <w:tcPr>
            <w:tcW w:w="23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4052; 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Girls</w:t>
            </w:r>
            <w:r w:rsidRPr="00E616E5">
              <w:rPr>
                <w:sz w:val="22"/>
                <w:szCs w:val="22"/>
              </w:rPr>
              <w:t>: N = 1846</w:t>
            </w:r>
          </w:p>
          <w:p w:rsidR="00CE5AFD" w:rsidRPr="00E616E5" w:rsidRDefault="00CE5AFD" w:rsidP="00457AC6">
            <w:r w:rsidRPr="00E616E5">
              <w:rPr>
                <w:bCs/>
                <w:sz w:val="22"/>
                <w:szCs w:val="22"/>
              </w:rPr>
              <w:t>Boys</w:t>
            </w:r>
            <w:r w:rsidRPr="00E616E5">
              <w:rPr>
                <w:sz w:val="22"/>
                <w:szCs w:val="22"/>
              </w:rPr>
              <w:t>: N = 2206</w:t>
            </w:r>
          </w:p>
        </w:tc>
        <w:tc>
          <w:tcPr>
            <w:tcW w:w="270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Taiwanese adolescents with pre-asthmatic symptoms selected by non-physician staff from a cohort of 9546 </w:t>
            </w:r>
          </w:p>
        </w:tc>
        <w:tc>
          <w:tcPr>
            <w:tcW w:w="243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12 month follow-up 1995-1996</w:t>
            </w:r>
          </w:p>
        </w:tc>
        <w:tc>
          <w:tcPr>
            <w:tcW w:w="567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10.9% boys and 14.1% girls developed asthma during follow-up; 13.0% overweight at baseline; 12.0% obese at baseline</w:t>
            </w:r>
          </w:p>
        </w:tc>
      </w:tr>
    </w:tbl>
    <w:p w:rsidR="00CE5AFD" w:rsidRDefault="00CE5AFD" w:rsidP="00CE5AFD">
      <w:bookmarkStart w:id="0" w:name="SOF-02"/>
      <w:bookmarkEnd w:id="0"/>
    </w:p>
    <w:p w:rsidR="00CE5AFD" w:rsidRDefault="00CE5AFD" w:rsidP="00CE5AFD">
      <w:pPr>
        <w:rPr>
          <w:b/>
        </w:rPr>
      </w:pPr>
      <w:r>
        <w:rPr>
          <w:b/>
        </w:rPr>
        <w:br w:type="page"/>
      </w:r>
    </w:p>
    <w:p w:rsidR="00CE5AFD" w:rsidRDefault="00CE5AFD" w:rsidP="00CE5AFD">
      <w:pPr>
        <w:rPr>
          <w:b/>
        </w:rPr>
      </w:pPr>
      <w:proofErr w:type="gramStart"/>
      <w:r w:rsidRPr="00FA681F">
        <w:rPr>
          <w:b/>
        </w:rPr>
        <w:lastRenderedPageBreak/>
        <w:t>Table 3</w:t>
      </w:r>
      <w:r>
        <w:rPr>
          <w:b/>
        </w:rPr>
        <w:t>.</w:t>
      </w:r>
      <w:proofErr w:type="gramEnd"/>
      <w:r w:rsidRPr="00FA681F">
        <w:rPr>
          <w:b/>
        </w:rPr>
        <w:t xml:space="preserve"> Expo</w:t>
      </w:r>
      <w:r>
        <w:rPr>
          <w:b/>
        </w:rPr>
        <w:t>sure and outcome assessment of included s</w:t>
      </w:r>
      <w:r w:rsidRPr="00FA681F">
        <w:rPr>
          <w:b/>
        </w:rPr>
        <w:t>t</w:t>
      </w:r>
      <w:r>
        <w:rPr>
          <w:b/>
        </w:rPr>
        <w:t>udies by year and a</w:t>
      </w:r>
      <w:r w:rsidRPr="00FA681F">
        <w:rPr>
          <w:b/>
        </w:rPr>
        <w:t>uthor</w:t>
      </w:r>
    </w:p>
    <w:p w:rsidR="00CE5AFD" w:rsidRPr="00FA681F" w:rsidRDefault="00CE5AFD" w:rsidP="00CE5AFD">
      <w:pPr>
        <w:rPr>
          <w:b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250"/>
        <w:gridCol w:w="3150"/>
        <w:gridCol w:w="3510"/>
        <w:gridCol w:w="1440"/>
        <w:gridCol w:w="2790"/>
      </w:tblGrid>
      <w:tr w:rsidR="00CE5AFD" w:rsidRPr="00ED20AD" w:rsidTr="00457AC6">
        <w:tc>
          <w:tcPr>
            <w:tcW w:w="1368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2250" w:type="dxa"/>
            <w:vAlign w:val="center"/>
          </w:tcPr>
          <w:p w:rsidR="00CE5AFD" w:rsidRDefault="00CE5AFD" w:rsidP="00457AC6">
            <w:pPr>
              <w:rPr>
                <w:b/>
                <w:bCs/>
              </w:rPr>
            </w:pPr>
            <w:r w:rsidRPr="00E616E5">
              <w:rPr>
                <w:b/>
                <w:bCs/>
                <w:sz w:val="22"/>
                <w:szCs w:val="22"/>
              </w:rPr>
              <w:t xml:space="preserve">Obesity </w:t>
            </w:r>
          </w:p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(Exposure Measure)</w:t>
            </w:r>
          </w:p>
        </w:tc>
        <w:tc>
          <w:tcPr>
            <w:tcW w:w="3150" w:type="dxa"/>
            <w:vAlign w:val="center"/>
          </w:tcPr>
          <w:p w:rsidR="00CE5AFD" w:rsidRDefault="00CE5AFD" w:rsidP="00457AC6">
            <w:pPr>
              <w:rPr>
                <w:b/>
                <w:bCs/>
              </w:rPr>
            </w:pPr>
            <w:r w:rsidRPr="00E616E5">
              <w:rPr>
                <w:b/>
                <w:bCs/>
                <w:sz w:val="22"/>
                <w:szCs w:val="22"/>
              </w:rPr>
              <w:t xml:space="preserve">Asthma </w:t>
            </w:r>
          </w:p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(Outcome Measure)</w:t>
            </w:r>
          </w:p>
        </w:tc>
        <w:tc>
          <w:tcPr>
            <w:tcW w:w="3510" w:type="dxa"/>
          </w:tcPr>
          <w:p w:rsidR="00CE5AFD" w:rsidRPr="00E616E5" w:rsidRDefault="00CE5AFD" w:rsidP="00457AC6">
            <w:pPr>
              <w:rPr>
                <w:b/>
                <w:bCs/>
              </w:rPr>
            </w:pPr>
            <w:r w:rsidRPr="00E616E5">
              <w:rPr>
                <w:b/>
                <w:sz w:val="22"/>
                <w:szCs w:val="22"/>
              </w:rPr>
              <w:t>Confounder Assessment</w:t>
            </w:r>
          </w:p>
        </w:tc>
        <w:tc>
          <w:tcPr>
            <w:tcW w:w="1440" w:type="dxa"/>
            <w:vAlign w:val="center"/>
          </w:tcPr>
          <w:p w:rsidR="00CE5AFD" w:rsidRPr="00E616E5" w:rsidRDefault="00CE5AFD" w:rsidP="00457AC6">
            <w:r w:rsidRPr="00E616E5">
              <w:rPr>
                <w:b/>
                <w:bCs/>
                <w:sz w:val="22"/>
                <w:szCs w:val="22"/>
              </w:rPr>
              <w:t>Subgroup Analysis</w:t>
            </w:r>
          </w:p>
        </w:tc>
        <w:tc>
          <w:tcPr>
            <w:tcW w:w="2790" w:type="dxa"/>
          </w:tcPr>
          <w:p w:rsidR="00CE5AFD" w:rsidRPr="00E616E5" w:rsidRDefault="00CE5AFD" w:rsidP="00457AC6">
            <w:pPr>
              <w:rPr>
                <w:b/>
                <w:bCs/>
              </w:rPr>
            </w:pPr>
            <w:r w:rsidRPr="00E616E5">
              <w:rPr>
                <w:b/>
                <w:bCs/>
                <w:sz w:val="22"/>
                <w:szCs w:val="22"/>
              </w:rPr>
              <w:t>Statistical Methods</w:t>
            </w:r>
          </w:p>
        </w:tc>
      </w:tr>
      <w:tr w:rsidR="00CE5AFD" w:rsidRPr="00ED20AD" w:rsidTr="00457AC6">
        <w:tc>
          <w:tcPr>
            <w:tcW w:w="1368" w:type="dxa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Gilliland et al., 2003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Not overweight: ≤85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  vs. Overweight: &gt;85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%;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Not obese: ≤95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 vs. obese: &gt;95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New-onset physician diagnosed Asthma  (child-report) </w:t>
            </w:r>
          </w:p>
        </w:tc>
        <w:tc>
          <w:tcPr>
            <w:tcW w:w="351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age, sex, race, health insurance, community, parental history of asthma/ allergies, birth weight, humidifier use, wheeze, allergy, team sports participation, smoking, household ETS, household pets and pests, puberty, and lung function </w:t>
            </w:r>
          </w:p>
        </w:tc>
        <w:tc>
          <w:tcPr>
            <w:tcW w:w="14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sex</w:t>
            </w:r>
          </w:p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Cox proportional hazards </w:t>
            </w:r>
          </w:p>
        </w:tc>
      </w:tr>
      <w:tr w:rsidR="00CE5AFD" w:rsidRPr="00ED20AD" w:rsidTr="00457AC6">
        <w:trPr>
          <w:trHeight w:val="485"/>
        </w:trPr>
        <w:tc>
          <w:tcPr>
            <w:tcW w:w="1368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 xml:space="preserve">Gold et al., </w:t>
            </w:r>
          </w:p>
          <w:p w:rsidR="00CE5AFD" w:rsidRPr="00E21D82" w:rsidRDefault="00CE5AFD" w:rsidP="00457AC6">
            <w:r w:rsidRPr="00E21D82">
              <w:rPr>
                <w:sz w:val="22"/>
                <w:szCs w:val="22"/>
              </w:rPr>
              <w:t>2003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BMI by Z-score </w:t>
            </w:r>
          </w:p>
        </w:tc>
        <w:tc>
          <w:tcPr>
            <w:tcW w:w="315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New-onset doctor diagnosed Asthma with wheeze (parental-report)</w:t>
            </w:r>
          </w:p>
        </w:tc>
        <w:tc>
          <w:tcPr>
            <w:tcW w:w="3510" w:type="dxa"/>
            <w:vMerge w:val="restart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maternal smoking, air conditioner use, city of residence, child's exact age, parental education level, single-parent household, only child status, and race</w:t>
            </w:r>
          </w:p>
        </w:tc>
        <w:tc>
          <w:tcPr>
            <w:tcW w:w="144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Sex, race, maternal smoking, age</w:t>
            </w:r>
          </w:p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Cox proportional hazards from BMI Z-score modeled as a time-dependent variable</w:t>
            </w:r>
          </w:p>
        </w:tc>
      </w:tr>
      <w:tr w:rsidR="00CE5AFD" w:rsidRPr="00ED20AD" w:rsidTr="00457AC6">
        <w:trPr>
          <w:trHeight w:val="638"/>
        </w:trPr>
        <w:tc>
          <w:tcPr>
            <w:tcW w:w="1368" w:type="dxa"/>
            <w:vMerge/>
            <w:vAlign w:val="center"/>
          </w:tcPr>
          <w:p w:rsidR="00CE5AFD" w:rsidRPr="00E21D82" w:rsidRDefault="00CE5AFD" w:rsidP="00457AC6"/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BMI by Quintile </w:t>
            </w:r>
          </w:p>
        </w:tc>
        <w:tc>
          <w:tcPr>
            <w:tcW w:w="3150" w:type="dxa"/>
            <w:vMerge/>
            <w:vAlign w:val="center"/>
          </w:tcPr>
          <w:p w:rsidR="00CE5AFD" w:rsidRPr="00E616E5" w:rsidRDefault="00CE5AFD" w:rsidP="00457AC6"/>
        </w:tc>
        <w:tc>
          <w:tcPr>
            <w:tcW w:w="3510" w:type="dxa"/>
            <w:vMerge/>
          </w:tcPr>
          <w:p w:rsidR="00CE5AFD" w:rsidRPr="00E616E5" w:rsidRDefault="00CE5AFD" w:rsidP="00457AC6">
            <w:pPr>
              <w:rPr>
                <w:i/>
              </w:rPr>
            </w:pPr>
          </w:p>
        </w:tc>
        <w:tc>
          <w:tcPr>
            <w:tcW w:w="1440" w:type="dxa"/>
            <w:vMerge/>
            <w:vAlign w:val="center"/>
          </w:tcPr>
          <w:p w:rsidR="00CE5AFD" w:rsidRPr="00E616E5" w:rsidRDefault="00CE5AFD" w:rsidP="00457AC6"/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annual updated BMI Z-scores included as a time-dependent variable </w:t>
            </w:r>
          </w:p>
        </w:tc>
      </w:tr>
      <w:tr w:rsidR="00CE5AFD" w:rsidRPr="00ED20AD" w:rsidTr="00457AC6">
        <w:tc>
          <w:tcPr>
            <w:tcW w:w="1368" w:type="dxa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Mamun</w:t>
            </w:r>
            <w:proofErr w:type="spellEnd"/>
            <w:r w:rsidRPr="00E21D82">
              <w:rPr>
                <w:sz w:val="22"/>
                <w:szCs w:val="22"/>
              </w:rPr>
              <w:t xml:space="preserve"> et al., 2007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BMI by Z-score at age 5 and 14 years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asthma at ages 5 years (maternal-report ) and age 14 years (self-report)</w:t>
            </w:r>
          </w:p>
        </w:tc>
        <w:tc>
          <w:tcPr>
            <w:tcW w:w="3510" w:type="dxa"/>
          </w:tcPr>
          <w:p w:rsidR="00CE5AFD" w:rsidRPr="00E616E5" w:rsidRDefault="00CE5AFD" w:rsidP="00457AC6">
            <w:pPr>
              <w:rPr>
                <w:i/>
              </w:rPr>
            </w:pPr>
          </w:p>
        </w:tc>
        <w:tc>
          <w:tcPr>
            <w:tcW w:w="14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sex</w:t>
            </w:r>
          </w:p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One-way ANOVA and F-test used for association between BMI and asthma; logistic regression </w:t>
            </w:r>
          </w:p>
        </w:tc>
      </w:tr>
      <w:tr w:rsidR="00CE5AFD" w:rsidRPr="00ED20AD" w:rsidTr="00457AC6">
        <w:tc>
          <w:tcPr>
            <w:tcW w:w="1368" w:type="dxa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Mannino</w:t>
            </w:r>
            <w:proofErr w:type="spellEnd"/>
            <w:r w:rsidRPr="00E21D82">
              <w:rPr>
                <w:sz w:val="22"/>
                <w:szCs w:val="22"/>
              </w:rPr>
              <w:t xml:space="preserve"> et al., 2006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Underweight: &lt;25th%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Normal weight: 25th-84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Overweight/obese: </w:t>
            </w:r>
            <w:r w:rsidRPr="00E616E5">
              <w:rPr>
                <w:sz w:val="22"/>
                <w:szCs w:val="22"/>
                <w:u w:val="single"/>
              </w:rPr>
              <w:t>&gt;</w:t>
            </w:r>
            <w:r w:rsidRPr="00E616E5">
              <w:rPr>
                <w:sz w:val="22"/>
                <w:szCs w:val="22"/>
              </w:rPr>
              <w:t>85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new-onset asthma that limited child's activity or required the use of medication or frequent attention from a doctor (parental-report)</w:t>
            </w:r>
          </w:p>
        </w:tc>
        <w:tc>
          <w:tcPr>
            <w:tcW w:w="351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race/ethnicity, sex, poverty status, </w:t>
            </w:r>
            <w:proofErr w:type="spellStart"/>
            <w:r w:rsidRPr="00E616E5">
              <w:rPr>
                <w:sz w:val="22"/>
                <w:szCs w:val="22"/>
              </w:rPr>
              <w:t>birthweight</w:t>
            </w:r>
            <w:proofErr w:type="spellEnd"/>
            <w:r w:rsidRPr="00E616E5">
              <w:rPr>
                <w:sz w:val="22"/>
                <w:szCs w:val="22"/>
              </w:rPr>
              <w:t>, and prenatal maternal smoking</w:t>
            </w:r>
          </w:p>
        </w:tc>
        <w:tc>
          <w:tcPr>
            <w:tcW w:w="14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sex</w:t>
            </w:r>
          </w:p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Cox proportional hazards models </w:t>
            </w:r>
          </w:p>
        </w:tc>
      </w:tr>
      <w:tr w:rsidR="00CE5AFD" w:rsidRPr="00ED20AD" w:rsidTr="00457AC6">
        <w:trPr>
          <w:trHeight w:val="863"/>
        </w:trPr>
        <w:tc>
          <w:tcPr>
            <w:tcW w:w="1368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Zhang et al., 2010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Age 3 years: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Low weight: &lt;15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Average weight: 15th-84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High weight: &gt;85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incident asthma at age 6 years</w:t>
            </w:r>
          </w:p>
        </w:tc>
        <w:tc>
          <w:tcPr>
            <w:tcW w:w="3510" w:type="dxa"/>
            <w:vMerge w:val="restart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breast-feeding, sex, self-reported maternal asthma, dog and cat in household at birth, smoke exposure, day care attendance, having older children in household, and wheezing with rhinovirus infection.</w:t>
            </w:r>
          </w:p>
        </w:tc>
        <w:tc>
          <w:tcPr>
            <w:tcW w:w="1440" w:type="dxa"/>
            <w:vMerge w:val="restart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asthma at 6 years old, asthma at 8 years old</w:t>
            </w:r>
          </w:p>
        </w:tc>
        <w:tc>
          <w:tcPr>
            <w:tcW w:w="2790" w:type="dxa"/>
            <w:vMerge w:val="restart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Logistic regression </w:t>
            </w:r>
          </w:p>
        </w:tc>
      </w:tr>
      <w:tr w:rsidR="00CE5AFD" w:rsidRPr="00ED20AD" w:rsidTr="00457AC6">
        <w:trPr>
          <w:trHeight w:val="998"/>
        </w:trPr>
        <w:tc>
          <w:tcPr>
            <w:tcW w:w="1368" w:type="dxa"/>
            <w:vMerge/>
            <w:vAlign w:val="center"/>
          </w:tcPr>
          <w:p w:rsidR="00CE5AFD" w:rsidRPr="00E21D82" w:rsidRDefault="00CE5AFD" w:rsidP="00457AC6"/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Age 5 years: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Low weight: &lt;15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Average weight: 15th-84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High weight: &gt;85</w:t>
            </w:r>
            <w:r w:rsidRPr="00E616E5">
              <w:rPr>
                <w:sz w:val="22"/>
                <w:szCs w:val="22"/>
                <w:vertAlign w:val="superscript"/>
              </w:rPr>
              <w:t>th</w:t>
            </w:r>
            <w:r w:rsidRPr="00E616E5">
              <w:rPr>
                <w:sz w:val="22"/>
                <w:szCs w:val="22"/>
              </w:rPr>
              <w:t>%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incident asthma at age 8 years</w:t>
            </w:r>
          </w:p>
        </w:tc>
        <w:tc>
          <w:tcPr>
            <w:tcW w:w="3510" w:type="dxa"/>
            <w:vMerge/>
          </w:tcPr>
          <w:p w:rsidR="00CE5AFD" w:rsidRPr="00E616E5" w:rsidRDefault="00CE5AFD" w:rsidP="00457AC6">
            <w:pPr>
              <w:rPr>
                <w:i/>
              </w:rPr>
            </w:pPr>
          </w:p>
        </w:tc>
        <w:tc>
          <w:tcPr>
            <w:tcW w:w="1440" w:type="dxa"/>
            <w:vMerge/>
            <w:vAlign w:val="center"/>
          </w:tcPr>
          <w:p w:rsidR="00CE5AFD" w:rsidRPr="00E616E5" w:rsidRDefault="00CE5AFD" w:rsidP="00457AC6"/>
        </w:tc>
        <w:tc>
          <w:tcPr>
            <w:tcW w:w="2790" w:type="dxa"/>
            <w:vMerge/>
          </w:tcPr>
          <w:p w:rsidR="00CE5AFD" w:rsidRPr="00E616E5" w:rsidRDefault="00CE5AFD" w:rsidP="00457AC6"/>
        </w:tc>
      </w:tr>
      <w:tr w:rsidR="00CE5AFD" w:rsidRPr="00ED20AD" w:rsidTr="00457AC6">
        <w:tc>
          <w:tcPr>
            <w:tcW w:w="1368" w:type="dxa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 xml:space="preserve">Ho et al., </w:t>
            </w:r>
          </w:p>
          <w:p w:rsidR="00CE5AFD" w:rsidRPr="00E21D82" w:rsidRDefault="00CE5AFD" w:rsidP="00457AC6">
            <w:r w:rsidRPr="00E21D82">
              <w:rPr>
                <w:sz w:val="22"/>
                <w:szCs w:val="22"/>
              </w:rPr>
              <w:t>2011</w:t>
            </w:r>
          </w:p>
        </w:tc>
        <w:tc>
          <w:tcPr>
            <w:tcW w:w="22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Underweight 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Normal weight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Overweight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>Obese</w:t>
            </w:r>
          </w:p>
        </w:tc>
        <w:tc>
          <w:tcPr>
            <w:tcW w:w="315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New-onset physician diagnosed Asthma (self-report and parental-report)</w:t>
            </w:r>
          </w:p>
        </w:tc>
        <w:tc>
          <w:tcPr>
            <w:tcW w:w="351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exercise, parental asthma, parental education, breastfeeding, air-conditioning usage, cigarette smoking, </w:t>
            </w:r>
            <w:r>
              <w:rPr>
                <w:sz w:val="22"/>
                <w:szCs w:val="22"/>
              </w:rPr>
              <w:t>ETS</w:t>
            </w:r>
            <w:r w:rsidRPr="00E616E5">
              <w:rPr>
                <w:sz w:val="22"/>
                <w:szCs w:val="22"/>
              </w:rPr>
              <w:t>, pet(s), and fungus/mold in the home</w:t>
            </w:r>
          </w:p>
        </w:tc>
        <w:tc>
          <w:tcPr>
            <w:tcW w:w="1440" w:type="dxa"/>
            <w:vAlign w:val="center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sex</w:t>
            </w:r>
          </w:p>
        </w:tc>
        <w:tc>
          <w:tcPr>
            <w:tcW w:w="2790" w:type="dxa"/>
          </w:tcPr>
          <w:p w:rsidR="00CE5AFD" w:rsidRPr="00E616E5" w:rsidRDefault="00CE5AFD" w:rsidP="00457AC6">
            <w:r w:rsidRPr="00E616E5">
              <w:rPr>
                <w:sz w:val="22"/>
                <w:szCs w:val="22"/>
              </w:rPr>
              <w:t>Mantel-</w:t>
            </w:r>
            <w:proofErr w:type="spellStart"/>
            <w:r w:rsidRPr="00E616E5">
              <w:rPr>
                <w:sz w:val="22"/>
                <w:szCs w:val="22"/>
              </w:rPr>
              <w:t>Haenszel</w:t>
            </w:r>
            <w:proofErr w:type="spellEnd"/>
            <w:r w:rsidRPr="00E616E5">
              <w:rPr>
                <w:sz w:val="22"/>
                <w:szCs w:val="22"/>
              </w:rPr>
              <w:t xml:space="preserve"> chi-square;  </w:t>
            </w:r>
          </w:p>
          <w:p w:rsidR="00CE5AFD" w:rsidRPr="00E616E5" w:rsidRDefault="00CE5AFD" w:rsidP="00457AC6">
            <w:r w:rsidRPr="00E616E5">
              <w:rPr>
                <w:sz w:val="22"/>
                <w:szCs w:val="22"/>
              </w:rPr>
              <w:t xml:space="preserve">Multivariable logistic regression </w:t>
            </w:r>
          </w:p>
        </w:tc>
      </w:tr>
    </w:tbl>
    <w:p w:rsidR="00E67A63" w:rsidRDefault="00E67A63" w:rsidP="00CE5AFD">
      <w:pPr>
        <w:rPr>
          <w:b/>
        </w:rPr>
      </w:pPr>
    </w:p>
    <w:p w:rsidR="00CE5AFD" w:rsidRDefault="00E67A63" w:rsidP="00E67A63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</w:rPr>
        <w:br w:type="page"/>
      </w:r>
      <w:r w:rsidR="00CE5AFD">
        <w:rPr>
          <w:b/>
        </w:rPr>
        <w:lastRenderedPageBreak/>
        <w:t>T</w:t>
      </w:r>
      <w:r w:rsidR="00CE5AFD" w:rsidRPr="00B14168">
        <w:rPr>
          <w:b/>
        </w:rPr>
        <w:t>able 4: Effect estimates of overweight/obesity on incident physician-diagnosed asthma by sex</w:t>
      </w:r>
    </w:p>
    <w:p w:rsidR="00CE5AFD" w:rsidRPr="00B14168" w:rsidRDefault="00CE5AFD" w:rsidP="00CE5AFD">
      <w:pPr>
        <w:rPr>
          <w:b/>
          <w:bCs/>
          <w:sz w:val="22"/>
          <w:szCs w:val="22"/>
        </w:rPr>
      </w:pPr>
      <w:r w:rsidRPr="00B14168">
        <w:rPr>
          <w:b/>
          <w:bCs/>
          <w:sz w:val="22"/>
          <w:szCs w:val="22"/>
        </w:rPr>
        <w:t xml:space="preserve"> </w:t>
      </w:r>
    </w:p>
    <w:tbl>
      <w:tblPr>
        <w:tblW w:w="14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66"/>
        <w:gridCol w:w="1034"/>
        <w:gridCol w:w="2160"/>
        <w:gridCol w:w="1452"/>
        <w:gridCol w:w="1338"/>
        <w:gridCol w:w="1080"/>
        <w:gridCol w:w="1710"/>
        <w:gridCol w:w="1856"/>
        <w:gridCol w:w="1710"/>
      </w:tblGrid>
      <w:tr w:rsidR="00CE5AFD" w:rsidRPr="00F364A2" w:rsidTr="00457AC6">
        <w:tc>
          <w:tcPr>
            <w:tcW w:w="1440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766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034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Years Follow-up</w:t>
            </w:r>
          </w:p>
        </w:tc>
        <w:tc>
          <w:tcPr>
            <w:tcW w:w="2160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Exposure</w:t>
            </w:r>
          </w:p>
        </w:tc>
        <w:tc>
          <w:tcPr>
            <w:tcW w:w="1452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1338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1080" w:type="dxa"/>
            <w:vAlign w:val="center"/>
          </w:tcPr>
          <w:p w:rsidR="00CE5AFD" w:rsidRPr="009B6BB2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>Effect Estim</w:t>
            </w:r>
            <w:r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1710" w:type="dxa"/>
            <w:vAlign w:val="center"/>
          </w:tcPr>
          <w:p w:rsidR="00CE5AFD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>Total Adj</w:t>
            </w:r>
            <w:r>
              <w:rPr>
                <w:b/>
                <w:bCs/>
                <w:sz w:val="22"/>
                <w:szCs w:val="22"/>
              </w:rPr>
              <w:t>usted</w:t>
            </w:r>
          </w:p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Effect Estimate (95% CI)</w:t>
            </w:r>
          </w:p>
        </w:tc>
        <w:tc>
          <w:tcPr>
            <w:tcW w:w="1856" w:type="dxa"/>
            <w:vAlign w:val="center"/>
          </w:tcPr>
          <w:p w:rsidR="00CE5AFD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>Boys Adj</w:t>
            </w:r>
            <w:r>
              <w:rPr>
                <w:b/>
                <w:bCs/>
                <w:sz w:val="22"/>
                <w:szCs w:val="22"/>
              </w:rPr>
              <w:t>usted</w:t>
            </w:r>
          </w:p>
          <w:p w:rsidR="00CE5AFD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 xml:space="preserve">Effect Estimate </w:t>
            </w:r>
          </w:p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(95% CI)</w:t>
            </w:r>
          </w:p>
        </w:tc>
        <w:tc>
          <w:tcPr>
            <w:tcW w:w="1710" w:type="dxa"/>
            <w:vAlign w:val="center"/>
          </w:tcPr>
          <w:p w:rsidR="00CE5AFD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>Girls Adj</w:t>
            </w:r>
            <w:r>
              <w:rPr>
                <w:b/>
                <w:bCs/>
                <w:sz w:val="22"/>
                <w:szCs w:val="22"/>
              </w:rPr>
              <w:t>usted</w:t>
            </w:r>
          </w:p>
          <w:p w:rsidR="00CE5AFD" w:rsidRDefault="00CE5AFD" w:rsidP="00457AC6">
            <w:pPr>
              <w:jc w:val="center"/>
              <w:rPr>
                <w:b/>
                <w:bCs/>
              </w:rPr>
            </w:pPr>
            <w:r w:rsidRPr="009B6BB2">
              <w:rPr>
                <w:b/>
                <w:bCs/>
                <w:sz w:val="22"/>
                <w:szCs w:val="22"/>
              </w:rPr>
              <w:t xml:space="preserve">Effect Estimate </w:t>
            </w:r>
          </w:p>
          <w:p w:rsidR="00CE5AFD" w:rsidRPr="009B6BB2" w:rsidRDefault="00CE5AFD" w:rsidP="00457AC6">
            <w:pPr>
              <w:jc w:val="center"/>
            </w:pPr>
            <w:r w:rsidRPr="009B6BB2">
              <w:rPr>
                <w:b/>
                <w:bCs/>
                <w:sz w:val="22"/>
                <w:szCs w:val="22"/>
              </w:rPr>
              <w:t>(95% CI)</w:t>
            </w:r>
          </w:p>
        </w:tc>
      </w:tr>
      <w:tr w:rsidR="00CE5AFD" w:rsidRPr="00F364A2" w:rsidTr="00457AC6">
        <w:trPr>
          <w:trHeight w:val="578"/>
        </w:trPr>
        <w:tc>
          <w:tcPr>
            <w:tcW w:w="1440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Gilliland et al., 2003</w:t>
            </w:r>
            <w:r w:rsidRPr="00E21D82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66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3792</w:t>
            </w:r>
          </w:p>
        </w:tc>
        <w:tc>
          <w:tcPr>
            <w:tcW w:w="1034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 (&gt;85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 )</w:t>
            </w:r>
          </w:p>
        </w:tc>
        <w:tc>
          <w:tcPr>
            <w:tcW w:w="1452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new-onset asthma</w:t>
            </w:r>
          </w:p>
        </w:tc>
        <w:tc>
          <w:tcPr>
            <w:tcW w:w="1338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BMI ≤85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sz w:val="22"/>
                <w:szCs w:val="22"/>
              </w:rPr>
              <w:t>RR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1.52 (1.14, 2.03)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2.06 (1.33, 3.18)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1.25 (0.83, 1.88)</w:t>
            </w:r>
          </w:p>
        </w:tc>
      </w:tr>
      <w:tr w:rsidR="00CE5AFD" w:rsidRPr="00F364A2" w:rsidTr="00457AC6">
        <w:trPr>
          <w:trHeight w:val="577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Obesity (&gt;95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 xml:space="preserve"> %)</w:t>
            </w:r>
          </w:p>
        </w:tc>
        <w:tc>
          <w:tcPr>
            <w:tcW w:w="1452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new-onset asthma</w:t>
            </w:r>
          </w:p>
        </w:tc>
        <w:tc>
          <w:tcPr>
            <w:tcW w:w="1338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BMI ≤95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</w:t>
            </w:r>
          </w:p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1.60 (1.08, 2.36)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2.29 (1.35, 3.88)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1.10 (0.60, 2.05)</w:t>
            </w:r>
          </w:p>
        </w:tc>
      </w:tr>
      <w:tr w:rsidR="00CE5AFD" w:rsidRPr="00F364A2" w:rsidTr="00457AC6">
        <w:trPr>
          <w:trHeight w:val="458"/>
        </w:trPr>
        <w:tc>
          <w:tcPr>
            <w:tcW w:w="1440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t>Gold et al., 2003</w:t>
            </w:r>
            <w:r w:rsidRPr="00E21D8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6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9828</w:t>
            </w:r>
          </w:p>
        </w:tc>
        <w:tc>
          <w:tcPr>
            <w:tcW w:w="1034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avg. 5</w:t>
            </w:r>
          </w:p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BMI at entry (Z-score)</w:t>
            </w:r>
          </w:p>
        </w:tc>
        <w:tc>
          <w:tcPr>
            <w:tcW w:w="1452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asthma with any wheeze</w:t>
            </w:r>
          </w:p>
        </w:tc>
        <w:tc>
          <w:tcPr>
            <w:tcW w:w="1338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N/A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sz w:val="22"/>
                <w:szCs w:val="22"/>
              </w:rPr>
              <w:t>RR</w:t>
            </w:r>
          </w:p>
        </w:tc>
        <w:tc>
          <w:tcPr>
            <w:tcW w:w="171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Not reported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1.05 (0.83, 1.33)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1.43 (1.09, 1.88)</w:t>
            </w:r>
          </w:p>
        </w:tc>
      </w:tr>
      <w:tr w:rsidR="00CE5AFD" w:rsidRPr="00F364A2" w:rsidTr="00457AC6">
        <w:trPr>
          <w:trHeight w:val="458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BMI at entry Quintile 1</w:t>
            </w:r>
          </w:p>
        </w:tc>
        <w:tc>
          <w:tcPr>
            <w:tcW w:w="1452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asthma with any wheeze</w:t>
            </w:r>
          </w:p>
        </w:tc>
        <w:tc>
          <w:tcPr>
            <w:tcW w:w="1338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Quintile 1</w:t>
            </w:r>
          </w:p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Reference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Reference</w:t>
            </w:r>
          </w:p>
        </w:tc>
      </w:tr>
      <w:tr w:rsidR="00CE5AFD" w:rsidRPr="00F364A2" w:rsidTr="00457AC6">
        <w:trPr>
          <w:trHeight w:val="457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Merge/>
            <w:vAlign w:val="center"/>
          </w:tcPr>
          <w:p w:rsidR="00CE5AFD" w:rsidRPr="009B6BB2" w:rsidRDefault="00CE5AFD" w:rsidP="00457AC6"/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0.42 (0.21, 0.83)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1.37 (0.69, 2.70)</w:t>
            </w:r>
          </w:p>
        </w:tc>
      </w:tr>
      <w:tr w:rsidR="00CE5AFD" w:rsidRPr="00F364A2" w:rsidTr="00457AC6">
        <w:trPr>
          <w:trHeight w:val="113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Quintile 2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1.01 (0.59, 1.73)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1.83 (0.95, 3.53)</w:t>
            </w:r>
          </w:p>
        </w:tc>
      </w:tr>
      <w:tr w:rsidR="00CE5AFD" w:rsidRPr="00F364A2" w:rsidTr="00457AC6">
        <w:trPr>
          <w:trHeight w:val="113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Quintile 3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1.13 (0.67, 1.91)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1.76 (0.89, 3.46)</w:t>
            </w:r>
          </w:p>
        </w:tc>
      </w:tr>
      <w:tr w:rsidR="00CE5AFD" w:rsidRPr="00F364A2" w:rsidTr="00457AC6">
        <w:trPr>
          <w:trHeight w:val="112"/>
        </w:trPr>
        <w:tc>
          <w:tcPr>
            <w:tcW w:w="1440" w:type="dxa"/>
            <w:vMerge/>
            <w:vAlign w:val="center"/>
          </w:tcPr>
          <w:p w:rsidR="00CE5AFD" w:rsidRPr="00E21D8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Quintile 4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1.04 (0.60, 1.82)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2.24 (1.14, 4.40)</w:t>
            </w:r>
          </w:p>
        </w:tc>
      </w:tr>
      <w:tr w:rsidR="00CE5AFD" w:rsidRPr="00F364A2" w:rsidTr="00457AC6">
        <w:tc>
          <w:tcPr>
            <w:tcW w:w="1440" w:type="dxa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Mamun</w:t>
            </w:r>
            <w:proofErr w:type="spellEnd"/>
            <w:r w:rsidRPr="00E21D82">
              <w:rPr>
                <w:sz w:val="22"/>
                <w:szCs w:val="22"/>
              </w:rPr>
              <w:t xml:space="preserve"> et al., 2007</w:t>
            </w:r>
            <w:r w:rsidRPr="00E21D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6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2812</w:t>
            </w:r>
          </w:p>
        </w:tc>
        <w:tc>
          <w:tcPr>
            <w:tcW w:w="1034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9</w:t>
            </w:r>
          </w:p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Z-score of BMI at age 5 years</w:t>
            </w:r>
          </w:p>
        </w:tc>
        <w:tc>
          <w:tcPr>
            <w:tcW w:w="1452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asthma at age 14</w:t>
            </w:r>
          </w:p>
        </w:tc>
        <w:tc>
          <w:tcPr>
            <w:tcW w:w="1338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N/A</w:t>
            </w:r>
          </w:p>
        </w:tc>
        <w:tc>
          <w:tcPr>
            <w:tcW w:w="1080" w:type="dxa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sz w:val="22"/>
                <w:szCs w:val="22"/>
              </w:rPr>
              <w:t>OR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1.01 (0.92, 1.11)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0.87 (0.75, 1.01)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1.14 (1.00, 1.29)</w:t>
            </w:r>
          </w:p>
        </w:tc>
      </w:tr>
      <w:tr w:rsidR="00CE5AFD" w:rsidRPr="00F364A2" w:rsidTr="00457AC6">
        <w:trPr>
          <w:trHeight w:val="231"/>
        </w:trPr>
        <w:tc>
          <w:tcPr>
            <w:tcW w:w="1440" w:type="dxa"/>
            <w:vMerge w:val="restart"/>
            <w:vAlign w:val="center"/>
          </w:tcPr>
          <w:p w:rsidR="00CE5AFD" w:rsidRPr="00E21D82" w:rsidRDefault="00CE5AFD" w:rsidP="00457AC6">
            <w:proofErr w:type="spellStart"/>
            <w:r w:rsidRPr="00E21D82">
              <w:rPr>
                <w:sz w:val="22"/>
                <w:szCs w:val="22"/>
              </w:rPr>
              <w:t>Mannino</w:t>
            </w:r>
            <w:proofErr w:type="spellEnd"/>
            <w:r w:rsidRPr="00E21D82">
              <w:rPr>
                <w:sz w:val="22"/>
                <w:szCs w:val="22"/>
              </w:rPr>
              <w:t xml:space="preserve"> et al., 2006</w:t>
            </w:r>
            <w:r w:rsidRPr="00E21D82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66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4393</w:t>
            </w:r>
          </w:p>
        </w:tc>
        <w:tc>
          <w:tcPr>
            <w:tcW w:w="1034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avg. 6</w:t>
            </w:r>
          </w:p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Overweight/Obese (≥85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at baseline</w:t>
            </w:r>
          </w:p>
        </w:tc>
        <w:tc>
          <w:tcPr>
            <w:tcW w:w="1452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incident asthma</w:t>
            </w:r>
          </w:p>
        </w:tc>
        <w:tc>
          <w:tcPr>
            <w:tcW w:w="1338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BMI 25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-84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sz w:val="22"/>
                <w:szCs w:val="22"/>
              </w:rPr>
              <w:t>HR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1.2 (0.9, 1.7)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1.6 (1.1, 2.4)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0.8 (0.5, 1.4)</w:t>
            </w:r>
          </w:p>
        </w:tc>
      </w:tr>
      <w:tr w:rsidR="00CE5AFD" w:rsidRPr="00F364A2" w:rsidTr="00457AC6">
        <w:trPr>
          <w:trHeight w:val="231"/>
        </w:trPr>
        <w:tc>
          <w:tcPr>
            <w:tcW w:w="1440" w:type="dxa"/>
            <w:vMerge/>
            <w:vAlign w:val="center"/>
          </w:tcPr>
          <w:p w:rsidR="00CE5AFD" w:rsidRPr="009B6BB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Overweight/Obese (≥85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4-5 years old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1.8 (1.2, 2.6)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1.4 (0.9, 2.6)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2.3 (1.2, 4.4)</w:t>
            </w:r>
          </w:p>
        </w:tc>
      </w:tr>
      <w:tr w:rsidR="00CE5AFD" w:rsidRPr="00F364A2" w:rsidTr="00457AC6">
        <w:trPr>
          <w:trHeight w:val="231"/>
        </w:trPr>
        <w:tc>
          <w:tcPr>
            <w:tcW w:w="1440" w:type="dxa"/>
            <w:vMerge/>
            <w:vAlign w:val="center"/>
          </w:tcPr>
          <w:p w:rsidR="00CE5AFD" w:rsidRPr="009B6BB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Overweight/Obese (≥85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6-7 years old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1.3 (0.7, 2.1)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1.6 (0.8, 3.2)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0.9 (0.4, 2.0)</w:t>
            </w:r>
          </w:p>
        </w:tc>
      </w:tr>
      <w:tr w:rsidR="00CE5AFD" w:rsidRPr="00F364A2" w:rsidTr="00457AC6">
        <w:trPr>
          <w:trHeight w:val="231"/>
        </w:trPr>
        <w:tc>
          <w:tcPr>
            <w:tcW w:w="1440" w:type="dxa"/>
            <w:vMerge/>
            <w:vAlign w:val="center"/>
          </w:tcPr>
          <w:p w:rsidR="00CE5AFD" w:rsidRPr="009B6BB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Overweight/Obese (≥85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8-9 years old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1.2 (0.6, 2.4)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1.2 (0.5, 3.2)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1.3 (0.5, 3.4)</w:t>
            </w:r>
          </w:p>
        </w:tc>
      </w:tr>
      <w:tr w:rsidR="00CE5AFD" w:rsidRPr="00F364A2" w:rsidTr="00457AC6">
        <w:trPr>
          <w:trHeight w:val="231"/>
        </w:trPr>
        <w:tc>
          <w:tcPr>
            <w:tcW w:w="1440" w:type="dxa"/>
            <w:vMerge/>
            <w:vAlign w:val="center"/>
          </w:tcPr>
          <w:p w:rsidR="00CE5AFD" w:rsidRPr="009B6BB2" w:rsidRDefault="00CE5AFD" w:rsidP="00457AC6"/>
        </w:tc>
        <w:tc>
          <w:tcPr>
            <w:tcW w:w="766" w:type="dxa"/>
            <w:vMerge/>
            <w:vAlign w:val="center"/>
          </w:tcPr>
          <w:p w:rsidR="00CE5AFD" w:rsidRPr="009B6BB2" w:rsidRDefault="00CE5AFD" w:rsidP="00457AC6"/>
        </w:tc>
        <w:tc>
          <w:tcPr>
            <w:tcW w:w="1034" w:type="dxa"/>
            <w:vMerge/>
            <w:vAlign w:val="center"/>
          </w:tcPr>
          <w:p w:rsidR="00CE5AFD" w:rsidRPr="009B6BB2" w:rsidRDefault="00CE5AFD" w:rsidP="00457AC6"/>
        </w:tc>
        <w:tc>
          <w:tcPr>
            <w:tcW w:w="21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always Overweight/obese</w:t>
            </w:r>
          </w:p>
        </w:tc>
        <w:tc>
          <w:tcPr>
            <w:tcW w:w="1452" w:type="dxa"/>
            <w:vMerge/>
            <w:vAlign w:val="center"/>
          </w:tcPr>
          <w:p w:rsidR="00CE5AFD" w:rsidRPr="009B6BB2" w:rsidRDefault="00CE5AFD" w:rsidP="00457AC6"/>
        </w:tc>
        <w:tc>
          <w:tcPr>
            <w:tcW w:w="1338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2.0 (1.3, 3.1)</w:t>
            </w:r>
          </w:p>
        </w:tc>
        <w:tc>
          <w:tcPr>
            <w:tcW w:w="1856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2.4 (1.4, 4.4)</w:t>
            </w:r>
          </w:p>
        </w:tc>
        <w:tc>
          <w:tcPr>
            <w:tcW w:w="171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1.5 (0.7, 2.9)</w:t>
            </w:r>
          </w:p>
        </w:tc>
      </w:tr>
    </w:tbl>
    <w:p w:rsidR="00CE5AFD" w:rsidRDefault="00CE5AFD" w:rsidP="00CE5AFD">
      <w:r>
        <w:br w:type="page"/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810"/>
        <w:gridCol w:w="1080"/>
        <w:gridCol w:w="1710"/>
        <w:gridCol w:w="1260"/>
        <w:gridCol w:w="1530"/>
        <w:gridCol w:w="1080"/>
        <w:gridCol w:w="1800"/>
        <w:gridCol w:w="1170"/>
        <w:gridCol w:w="2700"/>
      </w:tblGrid>
      <w:tr w:rsidR="00CE5AFD" w:rsidRPr="00F364A2" w:rsidTr="00457AC6">
        <w:trPr>
          <w:trHeight w:val="293"/>
        </w:trPr>
        <w:tc>
          <w:tcPr>
            <w:tcW w:w="1260" w:type="dxa"/>
            <w:vMerge w:val="restart"/>
            <w:vAlign w:val="center"/>
          </w:tcPr>
          <w:p w:rsidR="00CE5AFD" w:rsidRPr="00E21D82" w:rsidRDefault="00CE5AFD" w:rsidP="00457AC6">
            <w:r w:rsidRPr="00E21D82">
              <w:rPr>
                <w:sz w:val="22"/>
                <w:szCs w:val="22"/>
              </w:rPr>
              <w:lastRenderedPageBreak/>
              <w:t>Zhang et al., 2010</w:t>
            </w:r>
            <w:r w:rsidRPr="00E21D82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1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259</w:t>
            </w:r>
          </w:p>
        </w:tc>
        <w:tc>
          <w:tcPr>
            <w:tcW w:w="108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3</w:t>
            </w:r>
          </w:p>
        </w:tc>
        <w:tc>
          <w:tcPr>
            <w:tcW w:w="171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Normal Weight (&lt;85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at 3 years</w:t>
            </w:r>
          </w:p>
        </w:tc>
        <w:tc>
          <w:tcPr>
            <w:tcW w:w="12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incident asthma at 6 years</w:t>
            </w:r>
          </w:p>
        </w:tc>
        <w:tc>
          <w:tcPr>
            <w:tcW w:w="153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 (≥</w:t>
            </w:r>
            <w:proofErr w:type="gramStart"/>
            <w:r w:rsidRPr="009B6BB2">
              <w:rPr>
                <w:sz w:val="22"/>
                <w:szCs w:val="22"/>
              </w:rPr>
              <w:t>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</w:t>
            </w:r>
            <w:proofErr w:type="gramEnd"/>
            <w:r w:rsidRPr="009B6BB2">
              <w:rPr>
                <w:sz w:val="22"/>
                <w:szCs w:val="22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jc w:val="center"/>
            </w:pPr>
            <w:r w:rsidRPr="009B6BB2">
              <w:rPr>
                <w:sz w:val="22"/>
                <w:szCs w:val="22"/>
              </w:rPr>
              <w:t>OR</w:t>
            </w:r>
          </w:p>
        </w:tc>
        <w:tc>
          <w:tcPr>
            <w:tcW w:w="180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1.04 (0.50, 2.15)</w:t>
            </w:r>
          </w:p>
        </w:tc>
        <w:tc>
          <w:tcPr>
            <w:tcW w:w="3870" w:type="dxa"/>
            <w:gridSpan w:val="2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Not reported</w:t>
            </w:r>
          </w:p>
        </w:tc>
      </w:tr>
      <w:tr w:rsidR="00CE5AFD" w:rsidRPr="00F364A2" w:rsidTr="00457AC6">
        <w:trPr>
          <w:trHeight w:val="292"/>
        </w:trPr>
        <w:tc>
          <w:tcPr>
            <w:tcW w:w="1260" w:type="dxa"/>
            <w:vMerge/>
            <w:vAlign w:val="center"/>
          </w:tcPr>
          <w:p w:rsidR="00CE5AFD" w:rsidRPr="00E21D82" w:rsidRDefault="00CE5AFD" w:rsidP="00457AC6"/>
        </w:tc>
        <w:tc>
          <w:tcPr>
            <w:tcW w:w="810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5</w:t>
            </w: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2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incident asthma at 8 years</w:t>
            </w:r>
          </w:p>
        </w:tc>
        <w:tc>
          <w:tcPr>
            <w:tcW w:w="1530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1.51 (0.69, 3.30)</w:t>
            </w:r>
          </w:p>
        </w:tc>
        <w:tc>
          <w:tcPr>
            <w:tcW w:w="3870" w:type="dxa"/>
            <w:gridSpan w:val="2"/>
            <w:vMerge/>
            <w:vAlign w:val="center"/>
          </w:tcPr>
          <w:p w:rsidR="00CE5AFD" w:rsidRPr="009B6BB2" w:rsidRDefault="00CE5AFD" w:rsidP="00457AC6"/>
        </w:tc>
      </w:tr>
      <w:tr w:rsidR="00CE5AFD" w:rsidRPr="00F364A2" w:rsidTr="00457AC6">
        <w:trPr>
          <w:trHeight w:val="285"/>
        </w:trPr>
        <w:tc>
          <w:tcPr>
            <w:tcW w:w="1260" w:type="dxa"/>
            <w:vMerge/>
            <w:vAlign w:val="center"/>
          </w:tcPr>
          <w:p w:rsidR="00CE5AFD" w:rsidRPr="00E21D82" w:rsidRDefault="00CE5AFD" w:rsidP="00457AC6"/>
        </w:tc>
        <w:tc>
          <w:tcPr>
            <w:tcW w:w="81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238</w:t>
            </w:r>
          </w:p>
        </w:tc>
        <w:tc>
          <w:tcPr>
            <w:tcW w:w="108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</w:t>
            </w:r>
          </w:p>
        </w:tc>
        <w:tc>
          <w:tcPr>
            <w:tcW w:w="171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Normal Weight (&lt;85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%) at 5 years</w:t>
            </w:r>
          </w:p>
        </w:tc>
        <w:tc>
          <w:tcPr>
            <w:tcW w:w="12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incident asthma at 6 years</w:t>
            </w:r>
          </w:p>
        </w:tc>
        <w:tc>
          <w:tcPr>
            <w:tcW w:w="1530" w:type="dxa"/>
            <w:vMerge w:val="restart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Overweight (≥</w:t>
            </w:r>
            <w:proofErr w:type="gramStart"/>
            <w:r w:rsidRPr="009B6BB2">
              <w:rPr>
                <w:sz w:val="22"/>
                <w:szCs w:val="22"/>
              </w:rPr>
              <w:t>85</w:t>
            </w:r>
            <w:r w:rsidRPr="009B6BB2">
              <w:rPr>
                <w:sz w:val="22"/>
                <w:szCs w:val="22"/>
                <w:vertAlign w:val="superscript"/>
              </w:rPr>
              <w:t>th</w:t>
            </w:r>
            <w:r w:rsidRPr="009B6BB2">
              <w:rPr>
                <w:sz w:val="22"/>
                <w:szCs w:val="22"/>
              </w:rPr>
              <w:t>%</w:t>
            </w:r>
            <w:proofErr w:type="gramEnd"/>
            <w:r w:rsidRPr="009B6BB2">
              <w:rPr>
                <w:sz w:val="22"/>
                <w:szCs w:val="22"/>
              </w:rPr>
              <w:t>)</w:t>
            </w:r>
          </w:p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0.91 (0.45, 1.88)</w:t>
            </w:r>
          </w:p>
        </w:tc>
        <w:tc>
          <w:tcPr>
            <w:tcW w:w="3870" w:type="dxa"/>
            <w:gridSpan w:val="2"/>
            <w:vMerge/>
            <w:vAlign w:val="center"/>
          </w:tcPr>
          <w:p w:rsidR="00CE5AFD" w:rsidRPr="009B6BB2" w:rsidRDefault="00CE5AFD" w:rsidP="00457AC6"/>
        </w:tc>
      </w:tr>
      <w:tr w:rsidR="00CE5AFD" w:rsidRPr="00F364A2" w:rsidTr="00457AC6">
        <w:trPr>
          <w:trHeight w:val="285"/>
        </w:trPr>
        <w:tc>
          <w:tcPr>
            <w:tcW w:w="1260" w:type="dxa"/>
            <w:vMerge/>
            <w:vAlign w:val="center"/>
          </w:tcPr>
          <w:p w:rsidR="00CE5AFD" w:rsidRPr="00E21D82" w:rsidRDefault="00CE5AFD" w:rsidP="00457AC6"/>
        </w:tc>
        <w:tc>
          <w:tcPr>
            <w:tcW w:w="810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3</w:t>
            </w:r>
          </w:p>
        </w:tc>
        <w:tc>
          <w:tcPr>
            <w:tcW w:w="1710" w:type="dxa"/>
            <w:vMerge/>
            <w:vAlign w:val="center"/>
          </w:tcPr>
          <w:p w:rsidR="00CE5AFD" w:rsidRPr="009B6BB2" w:rsidRDefault="00CE5AFD" w:rsidP="00457AC6"/>
        </w:tc>
        <w:tc>
          <w:tcPr>
            <w:tcW w:w="126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incident asthma at 8 years</w:t>
            </w:r>
          </w:p>
        </w:tc>
        <w:tc>
          <w:tcPr>
            <w:tcW w:w="1530" w:type="dxa"/>
            <w:vMerge/>
            <w:vAlign w:val="center"/>
          </w:tcPr>
          <w:p w:rsidR="00CE5AFD" w:rsidRPr="009B6BB2" w:rsidRDefault="00CE5AFD" w:rsidP="00457AC6"/>
        </w:tc>
        <w:tc>
          <w:tcPr>
            <w:tcW w:w="1080" w:type="dxa"/>
            <w:vMerge/>
            <w:vAlign w:val="center"/>
          </w:tcPr>
          <w:p w:rsidR="00CE5AFD" w:rsidRPr="009B6BB2" w:rsidRDefault="00CE5AFD" w:rsidP="00457AC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E5AFD" w:rsidRPr="009B6BB2" w:rsidRDefault="00CE5AFD" w:rsidP="00457AC6">
            <w:r w:rsidRPr="009B6BB2">
              <w:rPr>
                <w:sz w:val="22"/>
                <w:szCs w:val="22"/>
              </w:rPr>
              <w:t>1.31 (0.61, 2.82)</w:t>
            </w:r>
          </w:p>
        </w:tc>
        <w:tc>
          <w:tcPr>
            <w:tcW w:w="3870" w:type="dxa"/>
            <w:gridSpan w:val="2"/>
            <w:vMerge/>
            <w:vAlign w:val="center"/>
          </w:tcPr>
          <w:p w:rsidR="00CE5AFD" w:rsidRPr="009B6BB2" w:rsidRDefault="00CE5AFD" w:rsidP="00457AC6"/>
        </w:tc>
      </w:tr>
      <w:tr w:rsidR="00CE5AFD" w:rsidRPr="00F364A2" w:rsidTr="00457AC6">
        <w:tc>
          <w:tcPr>
            <w:tcW w:w="1260" w:type="dxa"/>
            <w:vMerge w:val="restart"/>
          </w:tcPr>
          <w:p w:rsidR="00CE5AFD" w:rsidRPr="00E21D8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E21D82">
              <w:rPr>
                <w:b w:val="0"/>
                <w:sz w:val="22"/>
                <w:szCs w:val="22"/>
              </w:rPr>
              <w:t>Ho et al., 2011</w:t>
            </w:r>
            <w:r w:rsidRPr="00E21D82">
              <w:rPr>
                <w:b w:val="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vMerge w:val="restart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4052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Underweight</w:t>
            </w:r>
          </w:p>
        </w:tc>
        <w:tc>
          <w:tcPr>
            <w:tcW w:w="1260" w:type="dxa"/>
            <w:vMerge w:val="restart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Physician-diagnosed asthma</w:t>
            </w:r>
          </w:p>
        </w:tc>
        <w:tc>
          <w:tcPr>
            <w:tcW w:w="1530" w:type="dxa"/>
            <w:vMerge w:val="restart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Normal Weight</w:t>
            </w:r>
          </w:p>
        </w:tc>
        <w:tc>
          <w:tcPr>
            <w:tcW w:w="1080" w:type="dxa"/>
            <w:vMerge w:val="restart"/>
            <w:vAlign w:val="center"/>
          </w:tcPr>
          <w:p w:rsidR="00CE5AFD" w:rsidRPr="009B6BB2" w:rsidRDefault="00CE5AFD" w:rsidP="00457AC6">
            <w:pPr>
              <w:pStyle w:val="Heading2"/>
              <w:jc w:val="center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OR</w:t>
            </w:r>
          </w:p>
        </w:tc>
        <w:tc>
          <w:tcPr>
            <w:tcW w:w="1800" w:type="dxa"/>
            <w:vMerge w:val="restart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Not reported</w:t>
            </w:r>
          </w:p>
        </w:tc>
        <w:tc>
          <w:tcPr>
            <w:tcW w:w="117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0.76 (0.49, 1.18)</w:t>
            </w:r>
          </w:p>
        </w:tc>
        <w:tc>
          <w:tcPr>
            <w:tcW w:w="270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0.79 (0.49, 1.26)</w:t>
            </w:r>
          </w:p>
        </w:tc>
      </w:tr>
      <w:tr w:rsidR="00CE5AFD" w:rsidRPr="00F364A2" w:rsidTr="00457AC6"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Overweight</w:t>
            </w:r>
          </w:p>
        </w:tc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1.02 (0.67, 1.55)</w:t>
            </w:r>
          </w:p>
        </w:tc>
        <w:tc>
          <w:tcPr>
            <w:tcW w:w="270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1.12 (0.76, 1.67)</w:t>
            </w:r>
          </w:p>
        </w:tc>
      </w:tr>
      <w:tr w:rsidR="00CE5AFD" w:rsidRPr="00F364A2" w:rsidTr="00457AC6"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Obese</w:t>
            </w:r>
          </w:p>
        </w:tc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1.04 (0.69, 1.56)</w:t>
            </w:r>
          </w:p>
        </w:tc>
        <w:tc>
          <w:tcPr>
            <w:tcW w:w="270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 xml:space="preserve">1.75 (1.18, 2.61) </w:t>
            </w:r>
          </w:p>
        </w:tc>
      </w:tr>
      <w:tr w:rsidR="00CE5AFD" w:rsidRPr="00F364A2" w:rsidTr="00457AC6"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71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Change in BMI (per unit of BMI increase in kg/m</w:t>
            </w:r>
            <w:r w:rsidRPr="009B6BB2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9B6BB2">
              <w:rPr>
                <w:b w:val="0"/>
                <w:sz w:val="22"/>
                <w:szCs w:val="22"/>
              </w:rPr>
              <w:t xml:space="preserve">) </w:t>
            </w:r>
          </w:p>
        </w:tc>
        <w:tc>
          <w:tcPr>
            <w:tcW w:w="126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53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N/A</w:t>
            </w:r>
          </w:p>
        </w:tc>
        <w:tc>
          <w:tcPr>
            <w:tcW w:w="108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</w:p>
        </w:tc>
        <w:tc>
          <w:tcPr>
            <w:tcW w:w="117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1.02 (0.91, 1.14)</w:t>
            </w:r>
          </w:p>
        </w:tc>
        <w:tc>
          <w:tcPr>
            <w:tcW w:w="2700" w:type="dxa"/>
          </w:tcPr>
          <w:p w:rsidR="00CE5AFD" w:rsidRPr="009B6BB2" w:rsidRDefault="00CE5AFD" w:rsidP="00457AC6">
            <w:pPr>
              <w:pStyle w:val="Heading2"/>
              <w:rPr>
                <w:b w:val="0"/>
                <w:sz w:val="22"/>
                <w:szCs w:val="22"/>
              </w:rPr>
            </w:pPr>
            <w:r w:rsidRPr="009B6BB2">
              <w:rPr>
                <w:b w:val="0"/>
                <w:sz w:val="22"/>
                <w:szCs w:val="22"/>
              </w:rPr>
              <w:t>1.01 (0.90, 1.14)</w:t>
            </w:r>
          </w:p>
        </w:tc>
      </w:tr>
    </w:tbl>
    <w:p w:rsidR="00CE5AFD" w:rsidRPr="00E21D82" w:rsidRDefault="00CE5AFD" w:rsidP="00CE5AFD">
      <w:pPr>
        <w:pStyle w:val="NormalWeb"/>
        <w:ind w:right="-720"/>
      </w:pPr>
      <w:r w:rsidRPr="00E21D82">
        <w:rPr>
          <w:vertAlign w:val="superscript"/>
        </w:rPr>
        <w:t>1</w:t>
      </w:r>
      <w:r w:rsidRPr="00E21D82">
        <w:t xml:space="preserve">Gilliland </w:t>
      </w:r>
      <w:r w:rsidRPr="00E21D82">
        <w:rPr>
          <w:iCs/>
        </w:rPr>
        <w:t>et al.</w:t>
      </w:r>
      <w:r w:rsidRPr="00E21D82">
        <w:t>, 2003: RR adjusted for race/ethnicity, community, sex-specific effects of allergy, and history of wheezing</w:t>
      </w:r>
    </w:p>
    <w:p w:rsidR="00CE5AFD" w:rsidRPr="00E21D82" w:rsidRDefault="00CE5AFD" w:rsidP="00CE5AFD">
      <w:pPr>
        <w:pStyle w:val="NormalWeb"/>
      </w:pPr>
      <w:r w:rsidRPr="00E21D82">
        <w:rPr>
          <w:vertAlign w:val="superscript"/>
        </w:rPr>
        <w:t>2</w:t>
      </w:r>
      <w:r w:rsidRPr="00E21D82">
        <w:t>Gold</w:t>
      </w:r>
      <w:r w:rsidRPr="00E21D82">
        <w:rPr>
          <w:iCs/>
        </w:rPr>
        <w:t xml:space="preserve"> et al.</w:t>
      </w:r>
      <w:r w:rsidRPr="00E21D82">
        <w:t>, 2003: RR adjusted for city, race, age, parental education, air-conditioning, being an only child, single-parent family, and maternal smoking at entry</w:t>
      </w:r>
    </w:p>
    <w:p w:rsidR="00CE5AFD" w:rsidRPr="00E21D82" w:rsidRDefault="00CE5AFD" w:rsidP="00CE5AFD">
      <w:pPr>
        <w:pStyle w:val="NormalWeb"/>
      </w:pPr>
      <w:r w:rsidRPr="00E21D82">
        <w:rPr>
          <w:vertAlign w:val="superscript"/>
        </w:rPr>
        <w:t>3</w:t>
      </w:r>
      <w:r w:rsidRPr="00E21D82">
        <w:t xml:space="preserve">Mamun </w:t>
      </w:r>
      <w:r w:rsidRPr="00E21D82">
        <w:rPr>
          <w:iCs/>
        </w:rPr>
        <w:t>et al.,</w:t>
      </w:r>
      <w:r w:rsidRPr="00E21D82">
        <w:t xml:space="preserve"> 2007: OR adjusted for maternal age at birth, education, income, maternal smoking, birth weight, and breastfeeding</w:t>
      </w:r>
    </w:p>
    <w:p w:rsidR="00CE5AFD" w:rsidRPr="00E21D82" w:rsidRDefault="00CE5AFD" w:rsidP="00CE5AFD">
      <w:pPr>
        <w:pStyle w:val="NormalWeb"/>
      </w:pPr>
      <w:r w:rsidRPr="00E21D82">
        <w:rPr>
          <w:vertAlign w:val="superscript"/>
        </w:rPr>
        <w:t>4</w:t>
      </w:r>
      <w:r w:rsidRPr="00E21D82">
        <w:t xml:space="preserve">Mannino </w:t>
      </w:r>
      <w:r w:rsidRPr="00E21D82">
        <w:rPr>
          <w:iCs/>
        </w:rPr>
        <w:t>et al.</w:t>
      </w:r>
      <w:r w:rsidRPr="00E21D82">
        <w:t>, 2006: HR adjusted for sex and prenatal maternal smoking</w:t>
      </w:r>
    </w:p>
    <w:p w:rsidR="00CE5AFD" w:rsidRPr="00E21D82" w:rsidRDefault="00CE5AFD" w:rsidP="00CE5AFD">
      <w:pPr>
        <w:pStyle w:val="NormalWeb"/>
      </w:pPr>
      <w:r w:rsidRPr="00E21D82">
        <w:rPr>
          <w:vertAlign w:val="superscript"/>
        </w:rPr>
        <w:t>5</w:t>
      </w:r>
      <w:r w:rsidRPr="00E21D82">
        <w:t>Zhang</w:t>
      </w:r>
      <w:r w:rsidRPr="00E21D82">
        <w:rPr>
          <w:iCs/>
        </w:rPr>
        <w:t xml:space="preserve"> et al.</w:t>
      </w:r>
      <w:r w:rsidRPr="00E21D82">
        <w:t>, 2010: OR adjusted for sex, maternal asthma, environmental factors during the first year, and wheezing with rhinovirus infection</w:t>
      </w:r>
    </w:p>
    <w:p w:rsidR="00BA1FC8" w:rsidRDefault="00CE5AFD" w:rsidP="00CE5AFD">
      <w:pPr>
        <w:sectPr w:rsidR="00BA1FC8" w:rsidSect="00BA1FC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E21D82">
        <w:rPr>
          <w:vertAlign w:val="superscript"/>
        </w:rPr>
        <w:t>6</w:t>
      </w:r>
      <w:r w:rsidRPr="00E21D82">
        <w:t>Ho et al., 2011: OR adjusted for exercise frequency, parents with asthma, parental education, breastfeeding, pet(s), household fungus/mold, air-conditioning usage, smoking</w:t>
      </w:r>
      <w:r w:rsidRPr="00F364A2">
        <w:t xml:space="preserve"> and environmental tobacco smoke exposure</w:t>
      </w:r>
    </w:p>
    <w:p w:rsidR="00BA1FC8" w:rsidRDefault="00BA1FC8" w:rsidP="00BA1FC8">
      <w:pPr>
        <w:pStyle w:val="Heading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BA1FC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5: Fixed effects model data and analyses </w:t>
      </w:r>
    </w:p>
    <w:p w:rsidR="00BA1FC8" w:rsidRPr="00BA1FC8" w:rsidRDefault="00BA1FC8" w:rsidP="00BA1FC8"/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12"/>
        <w:gridCol w:w="2234"/>
        <w:gridCol w:w="8"/>
        <w:gridCol w:w="965"/>
        <w:gridCol w:w="7"/>
        <w:gridCol w:w="1249"/>
        <w:gridCol w:w="12"/>
        <w:gridCol w:w="1539"/>
        <w:gridCol w:w="1307"/>
      </w:tblGrid>
      <w:tr w:rsidR="00BA1FC8" w:rsidRPr="00F364A2" w:rsidTr="00E40DC8">
        <w:tc>
          <w:tcPr>
            <w:tcW w:w="2243" w:type="dxa"/>
            <w:tcBorders>
              <w:bottom w:val="single" w:sz="4" w:space="0" w:color="auto"/>
            </w:tcBorders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 w:rsidRPr="00F364A2">
              <w:rPr>
                <w:b/>
                <w:bCs/>
                <w:sz w:val="20"/>
                <w:szCs w:val="20"/>
              </w:rPr>
              <w:t>Exposure Variable</w:t>
            </w:r>
          </w:p>
        </w:tc>
        <w:tc>
          <w:tcPr>
            <w:tcW w:w="2254" w:type="dxa"/>
            <w:gridSpan w:val="3"/>
            <w:tcBorders>
              <w:bottom w:val="single" w:sz="4" w:space="0" w:color="auto"/>
            </w:tcBorders>
            <w:vAlign w:val="center"/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 w:rsidRPr="00F364A2">
              <w:rPr>
                <w:b/>
                <w:bCs/>
                <w:sz w:val="20"/>
                <w:szCs w:val="20"/>
              </w:rPr>
              <w:t>Outcome or Subgroup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 w:rsidRPr="00F364A2">
              <w:rPr>
                <w:b/>
                <w:bCs/>
                <w:sz w:val="20"/>
                <w:szCs w:val="20"/>
              </w:rPr>
              <w:t>Studies</w:t>
            </w: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 w:rsidRPr="00F364A2">
              <w:rPr>
                <w:b/>
                <w:bCs/>
                <w:sz w:val="20"/>
                <w:szCs w:val="20"/>
              </w:rPr>
              <w:t>Statistical Method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BA1FC8" w:rsidRPr="00F364A2" w:rsidRDefault="00BA1FC8" w:rsidP="00BA1FC8">
            <w:pPr>
              <w:rPr>
                <w:b/>
                <w:bCs/>
                <w:sz w:val="20"/>
                <w:szCs w:val="20"/>
              </w:rPr>
            </w:pPr>
            <w:r w:rsidRPr="00F364A2">
              <w:rPr>
                <w:b/>
                <w:bCs/>
                <w:sz w:val="20"/>
                <w:szCs w:val="20"/>
              </w:rPr>
              <w:t>Effect Estimate</w:t>
            </w:r>
          </w:p>
        </w:tc>
      </w:tr>
      <w:tr w:rsidR="00BA1FC8" w:rsidRPr="00F364A2" w:rsidTr="00E40DC8">
        <w:tc>
          <w:tcPr>
            <w:tcW w:w="2243" w:type="dxa"/>
            <w:vMerge w:val="restart"/>
            <w:tcBorders>
              <w:top w:val="single" w:sz="4" w:space="0" w:color="auto"/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 xml:space="preserve">Overweight/Obesity 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1.1 Overweight vs. Physician-Diagnosed Asthma at age 9+ (Total)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12237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35</w:t>
            </w:r>
            <w:r w:rsidRPr="00F364A2">
              <w:rPr>
                <w:sz w:val="20"/>
                <w:szCs w:val="20"/>
              </w:rPr>
              <w:t xml:space="preserve"> [1.</w:t>
            </w:r>
            <w:r>
              <w:rPr>
                <w:sz w:val="20"/>
                <w:szCs w:val="20"/>
              </w:rPr>
              <w:t>15</w:t>
            </w:r>
            <w:r w:rsidRPr="00F364A2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58</w:t>
            </w:r>
            <w:r w:rsidRPr="00F364A2">
              <w:rPr>
                <w:sz w:val="20"/>
                <w:szCs w:val="20"/>
              </w:rPr>
              <w:t>]</w:t>
            </w: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22569" w:rsidRDefault="00BA1FC8" w:rsidP="00E40DC8">
            <w:pPr>
              <w:rPr>
                <w:sz w:val="20"/>
                <w:szCs w:val="20"/>
              </w:rPr>
            </w:pPr>
            <w:r w:rsidRPr="00F22569">
              <w:rPr>
                <w:sz w:val="20"/>
                <w:szCs w:val="20"/>
              </w:rPr>
              <w:t>1.2 Obese vs. Physician-Diagnosed Asthma in children ages 8-18 years (Total)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22569" w:rsidRDefault="00BA1FC8" w:rsidP="00E40DC8">
            <w:pPr>
              <w:rPr>
                <w:sz w:val="20"/>
                <w:szCs w:val="20"/>
              </w:rPr>
            </w:pPr>
            <w:r w:rsidRPr="00F22569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22569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15688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22569" w:rsidRDefault="00BA1FC8" w:rsidP="00E40DC8">
            <w:pPr>
              <w:rPr>
                <w:sz w:val="20"/>
                <w:szCs w:val="20"/>
              </w:rPr>
            </w:pPr>
            <w:r w:rsidRPr="00F22569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22569" w:rsidRDefault="00BA1FC8" w:rsidP="00E40DC8">
            <w:pPr>
              <w:rPr>
                <w:sz w:val="20"/>
                <w:szCs w:val="20"/>
              </w:rPr>
            </w:pPr>
            <w:r w:rsidRPr="00F2256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50</w:t>
            </w:r>
            <w:r w:rsidRPr="00F22569">
              <w:rPr>
                <w:sz w:val="20"/>
                <w:szCs w:val="20"/>
              </w:rPr>
              <w:t xml:space="preserve"> [1.</w:t>
            </w:r>
            <w:r>
              <w:rPr>
                <w:sz w:val="20"/>
                <w:szCs w:val="20"/>
              </w:rPr>
              <w:t>22</w:t>
            </w:r>
            <w:r w:rsidRPr="00F22569">
              <w:rPr>
                <w:sz w:val="20"/>
                <w:szCs w:val="20"/>
              </w:rPr>
              <w:t>, 1.8</w:t>
            </w:r>
            <w:r>
              <w:rPr>
                <w:sz w:val="20"/>
                <w:szCs w:val="20"/>
              </w:rPr>
              <w:t>3</w:t>
            </w:r>
            <w:r w:rsidRPr="00F22569">
              <w:rPr>
                <w:sz w:val="20"/>
                <w:szCs w:val="20"/>
              </w:rPr>
              <w:t>]</w:t>
            </w: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1.3 Overweight vs. Physician-Diagnosed Asthma  at age 9+ (Boys)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6180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1.41 [1.05, 1.88]</w:t>
            </w:r>
          </w:p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1.4 Overweight vs. Physician-Diagnosed Asthma at age 9+ (Girls)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6057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1.19 [0.91, 1.56]</w:t>
            </w:r>
          </w:p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1.5 Obese vs. Physician-Diagnosed Asthma in children ages 8-18 years (Boys)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1.40 [1.01, 1.93]</w:t>
            </w:r>
          </w:p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1.6 Obese vs. Physician-Diagnosed Asthma in children ages 8-18 years (Girls)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3839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  <w:r w:rsidRPr="00F364A2">
              <w:rPr>
                <w:sz w:val="20"/>
                <w:szCs w:val="20"/>
              </w:rPr>
              <w:t xml:space="preserve"> [1.</w:t>
            </w:r>
            <w:r>
              <w:rPr>
                <w:sz w:val="20"/>
                <w:szCs w:val="20"/>
              </w:rPr>
              <w:t>09</w:t>
            </w:r>
            <w:r w:rsidRPr="00F364A2">
              <w:rPr>
                <w:sz w:val="20"/>
                <w:szCs w:val="20"/>
              </w:rPr>
              <w:t>, 2.1</w:t>
            </w:r>
            <w:r>
              <w:rPr>
                <w:sz w:val="20"/>
                <w:szCs w:val="20"/>
              </w:rPr>
              <w:t>4</w:t>
            </w:r>
            <w:r w:rsidRPr="00F364A2">
              <w:rPr>
                <w:sz w:val="20"/>
                <w:szCs w:val="20"/>
              </w:rPr>
              <w:t>]</w:t>
            </w:r>
          </w:p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1.7 BMI at age 3 vs. Incident Asthma at 6 years of age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1.04 [0.50, 2.16]</w:t>
            </w: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1.8 BMI at age 3 vs. Incident Asthma at 8 years of age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1.51 [0.69, 3.30]</w:t>
            </w: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1.9 BMI at age 5 vs. Incident Asthma at 6 years of age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0.91 [0.45, 1.84]</w:t>
            </w:r>
          </w:p>
        </w:tc>
      </w:tr>
      <w:tr w:rsidR="00BA1FC8" w:rsidRPr="00F364A2" w:rsidTr="00E40DC8">
        <w:tc>
          <w:tcPr>
            <w:tcW w:w="2243" w:type="dxa"/>
            <w:vMerge/>
            <w:tcBorders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1.10 BMI at age 5 vs. Incident Asthma at 8 years of age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1.31 [0.61, 2.81]</w:t>
            </w:r>
          </w:p>
        </w:tc>
      </w:tr>
      <w:tr w:rsidR="00BA1FC8" w:rsidRPr="00F364A2" w:rsidTr="00E40DC8">
        <w:tc>
          <w:tcPr>
            <w:tcW w:w="2255" w:type="dxa"/>
            <w:gridSpan w:val="2"/>
            <w:tcBorders>
              <w:top w:val="single" w:sz="4" w:space="0" w:color="auto"/>
              <w:bottom w:val="nil"/>
            </w:tcBorders>
          </w:tcPr>
          <w:p w:rsidR="00BA1FC8" w:rsidRPr="00F364A2" w:rsidRDefault="00BA1FC8" w:rsidP="00E40DC8">
            <w:pPr>
              <w:pStyle w:val="Heading2"/>
              <w:rPr>
                <w:b w:val="0"/>
                <w:sz w:val="20"/>
                <w:szCs w:val="20"/>
              </w:rPr>
            </w:pPr>
            <w:r w:rsidRPr="00F364A2">
              <w:rPr>
                <w:b w:val="0"/>
                <w:sz w:val="20"/>
                <w:szCs w:val="20"/>
              </w:rPr>
              <w:t xml:space="preserve">BMI Z-score 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F364A2">
              <w:rPr>
                <w:sz w:val="20"/>
                <w:szCs w:val="20"/>
              </w:rPr>
              <w:t xml:space="preserve"> BMI Z-score vs. Any physician diagnosed asthma </w:t>
            </w:r>
            <w:r>
              <w:rPr>
                <w:sz w:val="20"/>
                <w:szCs w:val="20"/>
              </w:rPr>
              <w:t>(total)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 (0.97, 1.10)</w:t>
            </w:r>
          </w:p>
        </w:tc>
      </w:tr>
      <w:tr w:rsidR="00BA1FC8" w:rsidRPr="00F364A2" w:rsidTr="00E40DC8">
        <w:tc>
          <w:tcPr>
            <w:tcW w:w="2255" w:type="dxa"/>
            <w:gridSpan w:val="2"/>
            <w:tcBorders>
              <w:top w:val="nil"/>
              <w:bottom w:val="nil"/>
            </w:tcBorders>
          </w:tcPr>
          <w:p w:rsidR="00BA1FC8" w:rsidRPr="00F364A2" w:rsidRDefault="00BA1FC8" w:rsidP="00E40DC8">
            <w:pPr>
              <w:pStyle w:val="Heading2"/>
              <w:rPr>
                <w:b w:val="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F364A2">
              <w:rPr>
                <w:sz w:val="20"/>
                <w:szCs w:val="20"/>
              </w:rPr>
              <w:t xml:space="preserve"> BMI Z-score vs. Any physician diagnosed asthma </w:t>
            </w:r>
            <w:r>
              <w:rPr>
                <w:sz w:val="20"/>
                <w:szCs w:val="20"/>
              </w:rPr>
              <w:t>(</w:t>
            </w:r>
            <w:r w:rsidRPr="00F364A2">
              <w:rPr>
                <w:sz w:val="20"/>
                <w:szCs w:val="20"/>
              </w:rPr>
              <w:t>boys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6442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0.92 [0.81, 1.04]</w:t>
            </w:r>
          </w:p>
        </w:tc>
      </w:tr>
      <w:tr w:rsidR="00BA1FC8" w:rsidRPr="00F364A2" w:rsidTr="00E40DC8">
        <w:tc>
          <w:tcPr>
            <w:tcW w:w="2255" w:type="dxa"/>
            <w:gridSpan w:val="2"/>
            <w:tcBorders>
              <w:top w:val="nil"/>
              <w:bottom w:val="nil"/>
            </w:tcBorders>
          </w:tcPr>
          <w:p w:rsidR="00BA1FC8" w:rsidRPr="00F364A2" w:rsidRDefault="00BA1FC8" w:rsidP="00E40DC8">
            <w:pPr>
              <w:pStyle w:val="Heading2"/>
              <w:rPr>
                <w:b w:val="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F364A2">
              <w:rPr>
                <w:sz w:val="20"/>
                <w:szCs w:val="20"/>
              </w:rPr>
              <w:t xml:space="preserve"> BMI Z-score vs. Any physician diagnosed asthma </w:t>
            </w:r>
            <w:r>
              <w:rPr>
                <w:sz w:val="20"/>
                <w:szCs w:val="20"/>
              </w:rPr>
              <w:t>(</w:t>
            </w:r>
            <w:r w:rsidRPr="00F364A2">
              <w:rPr>
                <w:sz w:val="20"/>
                <w:szCs w:val="20"/>
              </w:rPr>
              <w:t>Girls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6198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1.19 [1.06, 1.34]</w:t>
            </w:r>
          </w:p>
        </w:tc>
      </w:tr>
      <w:tr w:rsidR="00BA1FC8" w:rsidRPr="00F364A2" w:rsidTr="00E40DC8">
        <w:tc>
          <w:tcPr>
            <w:tcW w:w="2255" w:type="dxa"/>
            <w:gridSpan w:val="2"/>
            <w:vMerge w:val="restart"/>
            <w:tcBorders>
              <w:top w:val="nil"/>
              <w:bottom w:val="nil"/>
            </w:tcBorders>
          </w:tcPr>
          <w:p w:rsidR="00BA1FC8" w:rsidRPr="00F364A2" w:rsidRDefault="00BA1FC8" w:rsidP="00E40DC8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F364A2">
              <w:rPr>
                <w:sz w:val="20"/>
                <w:szCs w:val="20"/>
              </w:rPr>
              <w:t xml:space="preserve"> Asthma at age 14 years (total)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1.01 [0.92, 1.11]</w:t>
            </w:r>
          </w:p>
        </w:tc>
      </w:tr>
      <w:tr w:rsidR="00BA1FC8" w:rsidRPr="00F364A2" w:rsidTr="00E40DC8">
        <w:tc>
          <w:tcPr>
            <w:tcW w:w="2255" w:type="dxa"/>
            <w:gridSpan w:val="2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  <w:r w:rsidRPr="00F364A2">
              <w:rPr>
                <w:sz w:val="20"/>
                <w:szCs w:val="20"/>
              </w:rPr>
              <w:t xml:space="preserve"> Asthma at age 14 years (boys)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0.87 [0.75, 1.01]</w:t>
            </w:r>
          </w:p>
        </w:tc>
      </w:tr>
      <w:tr w:rsidR="00BA1FC8" w:rsidRPr="00F364A2" w:rsidTr="00E40DC8">
        <w:tc>
          <w:tcPr>
            <w:tcW w:w="2255" w:type="dxa"/>
            <w:gridSpan w:val="2"/>
            <w:vMerge/>
            <w:tcBorders>
              <w:bottom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Pr="00F364A2">
              <w:rPr>
                <w:sz w:val="20"/>
                <w:szCs w:val="20"/>
              </w:rPr>
              <w:t xml:space="preserve"> Asthma at age 14 years (girls)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Odds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1.14 [1.00, 1.30]</w:t>
            </w:r>
          </w:p>
        </w:tc>
      </w:tr>
      <w:tr w:rsidR="00BA1FC8" w:rsidRPr="00F364A2" w:rsidTr="00E40DC8">
        <w:tc>
          <w:tcPr>
            <w:tcW w:w="2255" w:type="dxa"/>
            <w:gridSpan w:val="2"/>
            <w:vMerge w:val="restart"/>
            <w:tcBorders>
              <w:top w:val="nil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 xml:space="preserve">BMI Z-score 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3.1 BMI at entry vs. Asthma with any wheeze (Boys)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364A2" w:rsidRDefault="00BA1FC8" w:rsidP="00E40DC8">
            <w:pPr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1.05 [0.83, 1.33]</w:t>
            </w:r>
          </w:p>
        </w:tc>
      </w:tr>
      <w:tr w:rsidR="00BA1FC8" w:rsidRPr="00F364A2" w:rsidTr="00E40DC8">
        <w:tc>
          <w:tcPr>
            <w:tcW w:w="2255" w:type="dxa"/>
            <w:gridSpan w:val="2"/>
            <w:vMerge/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3.2 BMI at entry vs. Asthma with any wheeze (Girls)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4858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Risk Ratio (IV, Fixed, 95% CI)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BA1FC8" w:rsidRPr="00F364A2" w:rsidRDefault="00BA1FC8" w:rsidP="00E40DC8">
            <w:pPr>
              <w:spacing w:after="120"/>
              <w:rPr>
                <w:sz w:val="20"/>
                <w:szCs w:val="20"/>
              </w:rPr>
            </w:pPr>
            <w:r w:rsidRPr="00F364A2">
              <w:rPr>
                <w:sz w:val="20"/>
                <w:szCs w:val="20"/>
              </w:rPr>
              <w:t>1.43 [1.09, 1.88]</w:t>
            </w:r>
          </w:p>
        </w:tc>
      </w:tr>
    </w:tbl>
    <w:p w:rsidR="00BA1FC8" w:rsidRPr="00F364A2" w:rsidRDefault="00BA1FC8" w:rsidP="00F12998">
      <w:pPr>
        <w:rPr>
          <w:b/>
        </w:rPr>
      </w:pPr>
      <w:r w:rsidRPr="00F364A2">
        <w:rPr>
          <w:b/>
        </w:rPr>
        <w:lastRenderedPageBreak/>
        <w:t xml:space="preserve">Table </w:t>
      </w:r>
      <w:r>
        <w:rPr>
          <w:b/>
        </w:rPr>
        <w:t>6</w:t>
      </w:r>
      <w:r w:rsidRPr="00F364A2">
        <w:rPr>
          <w:b/>
        </w:rPr>
        <w:t xml:space="preserve">: Risk of bias table </w:t>
      </w:r>
    </w:p>
    <w:tbl>
      <w:tblPr>
        <w:tblW w:w="10908" w:type="dxa"/>
        <w:tblLayout w:type="fixed"/>
        <w:tblLook w:val="04A0" w:firstRow="1" w:lastRow="0" w:firstColumn="1" w:lastColumn="0" w:noHBand="0" w:noVBand="1"/>
      </w:tblPr>
      <w:tblGrid>
        <w:gridCol w:w="2088"/>
        <w:gridCol w:w="2700"/>
        <w:gridCol w:w="1350"/>
        <w:gridCol w:w="4770"/>
      </w:tblGrid>
      <w:tr w:rsidR="00BA1FC8" w:rsidRPr="00F364A2" w:rsidTr="00F12998">
        <w:tc>
          <w:tcPr>
            <w:tcW w:w="2088" w:type="dxa"/>
            <w:tcBorders>
              <w:bottom w:val="single" w:sz="4" w:space="0" w:color="auto"/>
            </w:tcBorders>
          </w:tcPr>
          <w:p w:rsidR="00BA1FC8" w:rsidRPr="00F12998" w:rsidRDefault="00BA1FC8" w:rsidP="00E40DC8">
            <w:pPr>
              <w:pStyle w:val="Heading4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Bias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A1FC8" w:rsidRPr="00F12998" w:rsidRDefault="00BA1FC8" w:rsidP="00E40DC8">
            <w:pPr>
              <w:pStyle w:val="Heading4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Studies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A1FC8" w:rsidRPr="00F12998" w:rsidRDefault="00BA1FC8" w:rsidP="00E40DC8">
            <w:pPr>
              <w:pStyle w:val="Heading4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Authors’ judgment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BA1FC8" w:rsidRPr="00F12998" w:rsidRDefault="00BA1FC8" w:rsidP="00E40DC8">
            <w:pPr>
              <w:pStyle w:val="Heading4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Support for judgment</w:t>
            </w:r>
          </w:p>
        </w:tc>
      </w:tr>
      <w:tr w:rsidR="00BA1FC8" w:rsidRPr="00F364A2" w:rsidTr="00F12998">
        <w:tc>
          <w:tcPr>
            <w:tcW w:w="2088" w:type="dxa"/>
            <w:vMerge w:val="restart"/>
            <w:tcBorders>
              <w:top w:val="single" w:sz="4" w:space="0" w:color="auto"/>
            </w:tcBorders>
          </w:tcPr>
          <w:p w:rsidR="00BA1FC8" w:rsidRPr="00F12998" w:rsidRDefault="00BA1FC8" w:rsidP="00E40DC8">
            <w:pPr>
              <w:spacing w:after="120"/>
            </w:pPr>
            <w:bookmarkStart w:id="1" w:name="_GoBack" w:colFirst="1" w:colLast="1"/>
            <w:r w:rsidRPr="00F12998">
              <w:t>Incomplete outcome data (attrition bias)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BA1FC8" w:rsidRPr="00E21D82" w:rsidRDefault="00F1299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Gilliland</w:t>
            </w:r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2003; Gold et al., 2003; </w:t>
            </w:r>
            <w:proofErr w:type="spellStart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>Mannino</w:t>
            </w:r>
            <w:proofErr w:type="spellEnd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2006 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A1FC8" w:rsidRPr="00F12998" w:rsidRDefault="00BA1FC8" w:rsidP="00E40DC8">
            <w:pPr>
              <w:spacing w:after="120"/>
            </w:pPr>
            <w:r w:rsidRPr="00F12998">
              <w:t>Unclear risk</w:t>
            </w: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BA1FC8" w:rsidRPr="00F12998" w:rsidRDefault="00BA1FC8" w:rsidP="00F12998">
            <w:r w:rsidRPr="00F12998">
              <w:t>Number of participants lost to follow-up not reported</w:t>
            </w:r>
          </w:p>
        </w:tc>
      </w:tr>
      <w:tr w:rsidR="00F12998" w:rsidRPr="00F364A2" w:rsidTr="00F12998">
        <w:tc>
          <w:tcPr>
            <w:tcW w:w="2088" w:type="dxa"/>
            <w:vMerge/>
          </w:tcPr>
          <w:p w:rsidR="00F12998" w:rsidRPr="00F12998" w:rsidRDefault="00F1299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</w:tcPr>
          <w:p w:rsidR="00F12998" w:rsidRPr="00E21D82" w:rsidRDefault="00F1299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350" w:type="dxa"/>
          </w:tcPr>
          <w:p w:rsidR="00F12998" w:rsidRPr="00F12998" w:rsidRDefault="00F12998" w:rsidP="00F12998">
            <w:pPr>
              <w:spacing w:after="120"/>
            </w:pPr>
          </w:p>
        </w:tc>
        <w:tc>
          <w:tcPr>
            <w:tcW w:w="4770" w:type="dxa"/>
            <w:vAlign w:val="center"/>
          </w:tcPr>
          <w:p w:rsidR="00F12998" w:rsidRPr="00F12998" w:rsidRDefault="00F12998" w:rsidP="00F12998"/>
        </w:tc>
      </w:tr>
      <w:tr w:rsidR="00BA1FC8" w:rsidRPr="00F364A2" w:rsidTr="00F12998">
        <w:tc>
          <w:tcPr>
            <w:tcW w:w="2088" w:type="dxa"/>
            <w:vMerge/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</w:tcPr>
          <w:p w:rsidR="00BA1FC8" w:rsidRPr="00E21D82" w:rsidRDefault="00BA1FC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Mamun et al., 2007 </w:t>
            </w:r>
          </w:p>
        </w:tc>
        <w:tc>
          <w:tcPr>
            <w:tcW w:w="1350" w:type="dxa"/>
          </w:tcPr>
          <w:p w:rsidR="00BA1FC8" w:rsidRPr="00F12998" w:rsidRDefault="00BA1FC8" w:rsidP="00F12998">
            <w:pPr>
              <w:spacing w:after="120"/>
            </w:pPr>
            <w:r w:rsidRPr="00F12998">
              <w:t>High risk</w:t>
            </w:r>
          </w:p>
        </w:tc>
        <w:tc>
          <w:tcPr>
            <w:tcW w:w="4770" w:type="dxa"/>
            <w:vAlign w:val="center"/>
          </w:tcPr>
          <w:p w:rsidR="00BA1FC8" w:rsidRPr="00F12998" w:rsidRDefault="00BA1FC8" w:rsidP="00F12998">
            <w:r w:rsidRPr="00F12998">
              <w:t>46.5% of original cohort lost to follow-up by age 5 years; 59.6% of original cohort has incomplete data at either age 5 years or 14 years and was excluded from analysis.</w:t>
            </w:r>
          </w:p>
        </w:tc>
      </w:tr>
      <w:tr w:rsidR="00F12998" w:rsidRPr="00F364A2" w:rsidTr="00F12998">
        <w:tc>
          <w:tcPr>
            <w:tcW w:w="2088" w:type="dxa"/>
            <w:vMerge/>
          </w:tcPr>
          <w:p w:rsidR="00F12998" w:rsidRPr="00F12998" w:rsidRDefault="00F1299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</w:tcPr>
          <w:p w:rsidR="00F12998" w:rsidRPr="00E21D82" w:rsidRDefault="00F1299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350" w:type="dxa"/>
          </w:tcPr>
          <w:p w:rsidR="00F12998" w:rsidRPr="00F12998" w:rsidRDefault="00F12998" w:rsidP="00F12998">
            <w:pPr>
              <w:spacing w:after="120"/>
            </w:pPr>
          </w:p>
        </w:tc>
        <w:tc>
          <w:tcPr>
            <w:tcW w:w="4770" w:type="dxa"/>
            <w:vAlign w:val="center"/>
          </w:tcPr>
          <w:p w:rsidR="00F12998" w:rsidRPr="00F12998" w:rsidRDefault="00F12998" w:rsidP="00F12998"/>
        </w:tc>
      </w:tr>
      <w:tr w:rsidR="00BA1FC8" w:rsidRPr="00F364A2" w:rsidTr="00F12998">
        <w:tc>
          <w:tcPr>
            <w:tcW w:w="2088" w:type="dxa"/>
            <w:vMerge/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</w:tcPr>
          <w:p w:rsidR="00BA1FC8" w:rsidRPr="00E21D82" w:rsidRDefault="00BA1FC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Zhang et al., 2010 </w:t>
            </w:r>
          </w:p>
        </w:tc>
        <w:tc>
          <w:tcPr>
            <w:tcW w:w="1350" w:type="dxa"/>
          </w:tcPr>
          <w:p w:rsidR="00BA1FC8" w:rsidRPr="00F12998" w:rsidRDefault="00BA1FC8" w:rsidP="00F12998">
            <w:pPr>
              <w:spacing w:after="120"/>
            </w:pPr>
            <w:r w:rsidRPr="00F12998">
              <w:t>Low risk</w:t>
            </w:r>
          </w:p>
        </w:tc>
        <w:tc>
          <w:tcPr>
            <w:tcW w:w="4770" w:type="dxa"/>
            <w:vAlign w:val="center"/>
          </w:tcPr>
          <w:p w:rsidR="00BA1FC8" w:rsidRPr="00F12998" w:rsidRDefault="00BA1FC8" w:rsidP="00F12998">
            <w:r w:rsidRPr="00F12998">
              <w:t>89.6% of original cohort sampled at 6 year visit; 82.4% of original cohort sampled at 8 year visit</w:t>
            </w:r>
          </w:p>
        </w:tc>
      </w:tr>
      <w:tr w:rsidR="00F12998" w:rsidRPr="00F364A2" w:rsidTr="00F12998">
        <w:tc>
          <w:tcPr>
            <w:tcW w:w="2088" w:type="dxa"/>
            <w:vMerge/>
          </w:tcPr>
          <w:p w:rsidR="00F12998" w:rsidRPr="00F12998" w:rsidRDefault="00F1299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</w:tcPr>
          <w:p w:rsidR="00F12998" w:rsidRPr="00E21D82" w:rsidRDefault="00F1299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350" w:type="dxa"/>
          </w:tcPr>
          <w:p w:rsidR="00F12998" w:rsidRPr="00F12998" w:rsidRDefault="00F12998" w:rsidP="00F12998">
            <w:pPr>
              <w:spacing w:after="120"/>
            </w:pPr>
          </w:p>
        </w:tc>
        <w:tc>
          <w:tcPr>
            <w:tcW w:w="4770" w:type="dxa"/>
            <w:vAlign w:val="center"/>
          </w:tcPr>
          <w:p w:rsidR="00F12998" w:rsidRPr="00F12998" w:rsidRDefault="00F12998" w:rsidP="00F12998"/>
        </w:tc>
      </w:tr>
      <w:tr w:rsidR="00BA1FC8" w:rsidRPr="00F364A2" w:rsidTr="00F12998">
        <w:tc>
          <w:tcPr>
            <w:tcW w:w="2088" w:type="dxa"/>
            <w:vMerge/>
            <w:tcBorders>
              <w:bottom w:val="single" w:sz="4" w:space="0" w:color="auto"/>
            </w:tcBorders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BA1FC8" w:rsidRPr="00E21D82" w:rsidRDefault="00BA1FC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Ho et al., 2011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A1FC8" w:rsidRPr="00F12998" w:rsidRDefault="00BA1FC8" w:rsidP="00F12998">
            <w:pPr>
              <w:spacing w:after="120"/>
            </w:pPr>
            <w:r w:rsidRPr="00F12998">
              <w:t>Unclear risk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BA1FC8" w:rsidRPr="00F12998" w:rsidRDefault="00BA1FC8" w:rsidP="00F12998">
            <w:r w:rsidRPr="00F12998">
              <w:t xml:space="preserve">82% of selected original cohort with complete data at 12 month follow-up </w:t>
            </w:r>
          </w:p>
        </w:tc>
      </w:tr>
      <w:tr w:rsidR="00BA1FC8" w:rsidRPr="00F364A2" w:rsidTr="00F12998"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E40DC8">
            <w:pPr>
              <w:spacing w:after="120"/>
            </w:pPr>
            <w:r w:rsidRPr="00F12998">
              <w:t>Ascertainment bias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F12998" w:rsidRPr="00E21D82" w:rsidRDefault="00F1299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Gilliland </w:t>
            </w:r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et al., 2003; Gold et al., 2003; </w:t>
            </w:r>
            <w:proofErr w:type="spellStart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>Mamun</w:t>
            </w:r>
            <w:proofErr w:type="spellEnd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2007; </w:t>
            </w:r>
            <w:proofErr w:type="spellStart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>Mannino</w:t>
            </w:r>
            <w:proofErr w:type="spellEnd"/>
            <w:r w:rsidR="00BA1FC8"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2006; Zhang et al., 2010; </w:t>
            </w:r>
          </w:p>
          <w:p w:rsidR="00BA1FC8" w:rsidRPr="00E21D82" w:rsidRDefault="00BA1FC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Ho et al., 2011      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E40DC8">
            <w:pPr>
              <w:spacing w:after="120"/>
            </w:pPr>
            <w:r w:rsidRPr="00F12998">
              <w:t>Unclear risk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F12998">
            <w:r w:rsidRPr="00F12998">
              <w:t>Unclear if children who were overweight or obese were more likely to be diagnosed with asthma</w:t>
            </w:r>
          </w:p>
        </w:tc>
      </w:tr>
      <w:tr w:rsidR="00BA1FC8" w:rsidRPr="00F364A2" w:rsidTr="00F12998"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Differential misclassification of exposure bias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E21D82" w:rsidRDefault="00BA1FC8" w:rsidP="00F12998">
            <w:pPr>
              <w:pStyle w:val="Heading3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>Mannino</w:t>
            </w:r>
            <w:proofErr w:type="spellEnd"/>
            <w:r w:rsidRPr="00E21D82">
              <w:rPr>
                <w:rFonts w:ascii="Times New Roman" w:hAnsi="Times New Roman" w:cs="Times New Roman"/>
                <w:b w:val="0"/>
                <w:color w:val="auto"/>
              </w:rPr>
              <w:t xml:space="preserve"> et al., 2006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High risk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BA1FC8" w:rsidRPr="00F12998" w:rsidRDefault="00BA1FC8" w:rsidP="00F12998">
            <w:pPr>
              <w:pStyle w:val="Heading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12998">
              <w:rPr>
                <w:rFonts w:ascii="Times New Roman" w:hAnsi="Times New Roman" w:cs="Times New Roman"/>
                <w:b w:val="0"/>
                <w:i w:val="0"/>
                <w:color w:val="auto"/>
              </w:rPr>
              <w:t>Only 69% of height and 61% of the weights were measured</w:t>
            </w:r>
          </w:p>
        </w:tc>
      </w:tr>
      <w:bookmarkEnd w:id="1"/>
    </w:tbl>
    <w:p w:rsidR="00BA1FC8" w:rsidRPr="00F364A2" w:rsidRDefault="00BA1FC8" w:rsidP="00BA1FC8">
      <w:pPr>
        <w:pStyle w:val="Heading6"/>
        <w:rPr>
          <w:sz w:val="24"/>
          <w:szCs w:val="24"/>
        </w:rPr>
      </w:pPr>
    </w:p>
    <w:p w:rsidR="00A11216" w:rsidRDefault="00A11216" w:rsidP="00CE5AFD"/>
    <w:sectPr w:rsidR="00A11216" w:rsidSect="00BA1F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5AFD"/>
    <w:rsid w:val="00A11216"/>
    <w:rsid w:val="00BA1FC8"/>
    <w:rsid w:val="00CE5AFD"/>
    <w:rsid w:val="00E21D82"/>
    <w:rsid w:val="00E67A63"/>
    <w:rsid w:val="00F1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F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E5AFD"/>
    <w:pPr>
      <w:spacing w:after="9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F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F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link w:val="Heading6Char"/>
    <w:uiPriority w:val="9"/>
    <w:qFormat/>
    <w:rsid w:val="00CE5AFD"/>
    <w:pPr>
      <w:spacing w:after="90"/>
      <w:outlineLvl w:val="5"/>
    </w:pPr>
    <w:rPr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5A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CE5AFD"/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E5AFD"/>
    <w:pPr>
      <w:spacing w:after="120"/>
    </w:pPr>
  </w:style>
  <w:style w:type="character" w:customStyle="1" w:styleId="Heading1Char">
    <w:name w:val="Heading 1 Char"/>
    <w:basedOn w:val="DefaultParagraphFont"/>
    <w:link w:val="Heading1"/>
    <w:uiPriority w:val="9"/>
    <w:rsid w:val="00BA1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F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F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1884</Words>
  <Characters>10741</Characters>
  <Application>Microsoft Office Word</Application>
  <DocSecurity>0</DocSecurity>
  <Lines>89</Lines>
  <Paragraphs>25</Paragraphs>
  <ScaleCrop>false</ScaleCrop>
  <Company>Hewlett-Packard</Company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Brigham</dc:creator>
  <cp:lastModifiedBy>Adrienne</cp:lastModifiedBy>
  <cp:revision>5</cp:revision>
  <dcterms:created xsi:type="dcterms:W3CDTF">2013-07-30T17:11:00Z</dcterms:created>
  <dcterms:modified xsi:type="dcterms:W3CDTF">2013-07-30T17:59:00Z</dcterms:modified>
</cp:coreProperties>
</file>