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DC1" w:rsidRDefault="004C0FDD"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0" type="#_x0000_t202" style="position:absolute;margin-left:-36pt;margin-top:81pt;width:27pt;height:99pt;z-index:251689984">
            <v:textbox style="layout-flow:vertical;mso-layout-flow-alt:bottom-to-top">
              <w:txbxContent>
                <w:p w:rsidR="00346B7A" w:rsidRPr="0033205B" w:rsidRDefault="00346B7A" w:rsidP="00346B7A">
                  <w:pPr>
                    <w:jc w:val="center"/>
                  </w:pPr>
                  <w:r>
                    <w:t>Enrollment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65" type="#_x0000_t202" style="position:absolute;margin-left:-36pt;margin-top:234pt;width:27pt;height:117pt;z-index:251684864">
            <v:textbox style="layout-flow:vertical;mso-layout-flow-alt:bottom-to-top">
              <w:txbxContent>
                <w:p w:rsidR="0033205B" w:rsidRPr="0033205B" w:rsidRDefault="0033205B" w:rsidP="00346B7A">
                  <w:pPr>
                    <w:jc w:val="center"/>
                  </w:pPr>
                  <w:r>
                    <w:t>A</w:t>
                  </w:r>
                  <w:r w:rsidRPr="0033205B">
                    <w:t>llocation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66" type="#_x0000_t202" style="position:absolute;margin-left:-36pt;margin-top:369pt;width:27pt;height:90pt;z-index:251685888">
            <v:textbox style="layout-flow:vertical;mso-layout-flow-alt:bottom-to-top">
              <w:txbxContent>
                <w:p w:rsidR="00346B7A" w:rsidRPr="0033205B" w:rsidRDefault="00346B7A" w:rsidP="00346B7A">
                  <w:pPr>
                    <w:jc w:val="center"/>
                  </w:pPr>
                  <w:r>
                    <w:t>Follow-up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67" type="#_x0000_t202" style="position:absolute;margin-left:-36pt;margin-top:477pt;width:27pt;height:90pt;z-index:251686912">
            <v:textbox style="layout-flow:vertical;mso-layout-flow-alt:bottom-to-top">
              <w:txbxContent>
                <w:p w:rsidR="00346B7A" w:rsidRPr="0033205B" w:rsidRDefault="00346B7A" w:rsidP="00346B7A">
                  <w:pPr>
                    <w:jc w:val="center"/>
                  </w:pPr>
                  <w:r>
                    <w:t>Analysis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68" type="#_x0000_t202" style="position:absolute;margin-left:-36pt;margin-top:8in;width:27pt;height:99pt;z-index:251687936">
            <v:textbox style="layout-flow:vertical;mso-layout-flow-alt:bottom-to-top">
              <w:txbxContent>
                <w:p w:rsidR="00346B7A" w:rsidRPr="0033205B" w:rsidRDefault="00346B7A" w:rsidP="00346B7A">
                  <w:pPr>
                    <w:jc w:val="center"/>
                  </w:pPr>
                  <w:r>
                    <w:t>Further follow-up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74" type="#_x0000_t202" style="position:absolute;margin-left:252.45pt;margin-top:114pt;width:197.55pt;height:34.8pt;z-index:251692032;mso-height-percent:200;mso-height-percent:200;mso-width-relative:margin;mso-height-relative:margin">
            <v:textbox style="mso-next-textbox:#_x0000_s1074;mso-fit-shape-to-text:t">
              <w:txbxContent>
                <w:p w:rsidR="00CA67FA" w:rsidRDefault="00BF7924" w:rsidP="00CA67FA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Not meeting inclusion criteria</w:t>
                  </w:r>
                  <w:r w:rsidR="004033E1">
                    <w:rPr>
                      <w:lang w:val="en-US"/>
                    </w:rPr>
                    <w:t xml:space="preserve"> (n=9</w:t>
                  </w:r>
                  <w:r w:rsidR="00CA67FA">
                    <w:rPr>
                      <w:lang w:val="en-US"/>
                    </w:rPr>
                    <w:t>)</w:t>
                  </w:r>
                </w:p>
                <w:p w:rsidR="00CA67FA" w:rsidRDefault="00BF7924" w:rsidP="00CA67FA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Declined to participate</w:t>
                  </w:r>
                  <w:r w:rsidR="00CA67FA">
                    <w:rPr>
                      <w:lang w:val="en-US"/>
                    </w:rPr>
                    <w:t xml:space="preserve"> (n=</w:t>
                  </w:r>
                  <w:r w:rsidR="00B842FA">
                    <w:rPr>
                      <w:lang w:val="en-US"/>
                    </w:rPr>
                    <w:t>1</w:t>
                  </w:r>
                  <w:r w:rsidR="00CA67FA">
                    <w:rPr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3" type="#_x0000_t32" style="position:absolute;margin-left:225pt;margin-top:80.9pt;width:.05pt;height:99.1pt;z-index:251691008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49" type="#_x0000_t202" style="position:absolute;margin-left:1.65pt;margin-top:45pt;width:449.6pt;height:34.8pt;z-index:251671552;mso-height-percent:200;mso-height-percent:200;mso-width-relative:margin;mso-height-relative:margin">
            <v:textbox style="mso-next-textbox:#_x0000_s1049;mso-fit-shape-to-text:t">
              <w:txbxContent>
                <w:p w:rsidR="00211646" w:rsidRDefault="00211646" w:rsidP="00211646">
                  <w:pPr>
                    <w:spacing w:after="0" w:line="240" w:lineRule="auto"/>
                    <w:jc w:val="center"/>
                  </w:pPr>
                  <w:r>
                    <w:t xml:space="preserve">Assesed for eligibility </w:t>
                  </w:r>
                </w:p>
                <w:p w:rsidR="00211646" w:rsidRPr="00B56276" w:rsidRDefault="00211646" w:rsidP="00211646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t>(n=</w:t>
                  </w:r>
                  <w:r w:rsidR="004033E1">
                    <w:t>86</w:t>
                  </w:r>
                  <w:r>
                    <w:t>)</w:t>
                  </w:r>
                </w:p>
              </w:txbxContent>
            </v:textbox>
          </v:shape>
        </w:pict>
      </w:r>
      <w:r w:rsidRPr="004C0FDD">
        <w:rPr>
          <w:noProof/>
          <w:lang w:val="en-US" w:eastAsia="zh-TW"/>
        </w:rPr>
        <w:pict>
          <v:shape id="_x0000_s1026" type="#_x0000_t202" style="position:absolute;margin-left:0;margin-top:181.2pt;width:449.6pt;height:34.8pt;z-index:251660288;mso-height-percent:200;mso-height-percent:200;mso-width-relative:margin;mso-height-relative:margin">
            <v:textbox style="mso-next-textbox:#_x0000_s1026;mso-fit-shape-to-text:t">
              <w:txbxContent>
                <w:p w:rsidR="00B56276" w:rsidRDefault="00B56276" w:rsidP="00B56276">
                  <w:pPr>
                    <w:spacing w:after="0" w:line="240" w:lineRule="auto"/>
                    <w:jc w:val="center"/>
                  </w:pPr>
                  <w:r>
                    <w:t>Randomized</w:t>
                  </w:r>
                </w:p>
                <w:p w:rsidR="00B56276" w:rsidRPr="00B56276" w:rsidRDefault="00B56276" w:rsidP="00B56276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t>(n=76)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37" type="#_x0000_t32" style="position:absolute;margin-left:225pt;margin-top:216.05pt;width:0;height:35.95pt;z-index:251661312" o:connectortype="straight"/>
        </w:pict>
      </w:r>
      <w:r>
        <w:rPr>
          <w:noProof/>
          <w:lang w:eastAsia="pl-PL"/>
        </w:rPr>
        <w:pict>
          <v:shape id="_x0000_s1038" type="#_x0000_t32" style="position:absolute;margin-left:99pt;margin-top:252pt;width:252pt;height:0;z-index:251662336" o:connectortype="straight"/>
        </w:pict>
      </w:r>
      <w:r>
        <w:rPr>
          <w:noProof/>
          <w:lang w:eastAsia="pl-PL"/>
        </w:rPr>
        <w:pict>
          <v:shape id="_x0000_s1040" type="#_x0000_t32" style="position:absolute;margin-left:99pt;margin-top:252pt;width:0;height:36pt;z-index:251663360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0" type="#_x0000_t32" style="position:absolute;margin-left:351pt;margin-top:252pt;width:0;height:36pt;z-index:251672576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43" type="#_x0000_t202" style="position:absolute;margin-left:252pt;margin-top:289.2pt;width:197.55pt;height:34.8pt;z-index:251666432;mso-height-percent:200;mso-height-percent:200;mso-width-relative:margin;mso-height-relative:margin">
            <v:textbox style="mso-next-textbox:#_x0000_s1043;mso-fit-shape-to-text:t">
              <w:txbxContent>
                <w:p w:rsidR="00C12958" w:rsidRDefault="00C12958" w:rsidP="00C12958">
                  <w:pPr>
                    <w:spacing w:after="0" w:line="240" w:lineRule="auto"/>
                    <w:jc w:val="center"/>
                  </w:pPr>
                  <w:r>
                    <w:t>Allocated to placebo</w:t>
                  </w:r>
                </w:p>
                <w:p w:rsidR="00C12958" w:rsidRPr="00B56276" w:rsidRDefault="00C12958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t>(n=38)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42" type="#_x0000_t202" style="position:absolute;margin-left:0;margin-top:289.2pt;width:197.55pt;height:34.8pt;z-index:251665408;mso-height-percent:200;mso-height-percent:200;mso-width-relative:margin;mso-height-relative:margin">
            <v:textbox style="mso-next-textbox:#_x0000_s1042;mso-fit-shape-to-text:t">
              <w:txbxContent>
                <w:p w:rsidR="00C12958" w:rsidRPr="000A7EC7" w:rsidRDefault="00C12958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0A7EC7">
                    <w:rPr>
                      <w:lang w:val="en-US"/>
                    </w:rPr>
                    <w:t>Allocated to omega-3</w:t>
                  </w:r>
                  <w:r w:rsidR="00225E8D" w:rsidRPr="000A7EC7">
                    <w:rPr>
                      <w:lang w:val="en-US"/>
                    </w:rPr>
                    <w:t xml:space="preserve"> and treated</w:t>
                  </w:r>
                </w:p>
                <w:p w:rsidR="00C12958" w:rsidRPr="00B56276" w:rsidRDefault="00C12958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0A7EC7">
                    <w:rPr>
                      <w:lang w:val="en-US"/>
                    </w:rPr>
                    <w:t>(n=38)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54" type="#_x0000_t32" style="position:absolute;margin-left:351pt;margin-top:323.25pt;width:0;height:27.75pt;z-index:251675648" o:connectortype="straight"/>
        </w:pict>
      </w:r>
      <w:r>
        <w:rPr>
          <w:noProof/>
          <w:lang w:eastAsia="pl-PL"/>
        </w:rPr>
        <w:pict>
          <v:shape id="_x0000_s1053" type="#_x0000_t32" style="position:absolute;margin-left:99pt;margin-top:323.25pt;width:0;height:27.75pt;z-index:251674624" o:connectortype="straight"/>
        </w:pict>
      </w:r>
      <w:r>
        <w:rPr>
          <w:noProof/>
          <w:lang w:eastAsia="pl-PL"/>
        </w:rPr>
        <w:pict>
          <v:shape id="_x0000_s1052" type="#_x0000_t32" style="position:absolute;margin-left:99pt;margin-top:351pt;width:252pt;height:0;z-index:251673600" o:connectortype="straight"/>
        </w:pict>
      </w:r>
      <w:r>
        <w:rPr>
          <w:noProof/>
          <w:lang w:eastAsia="pl-PL"/>
        </w:rPr>
        <w:pict>
          <v:shape id="_x0000_s1048" type="#_x0000_t202" style="position:absolute;margin-left:252pt;margin-top:378pt;width:197.55pt;height:61.65pt;z-index:251670528;mso-height-percent:200;mso-height-percent:200;mso-width-relative:margin;mso-height-relative:margin">
            <v:textbox style="mso-next-textbox:#_x0000_s1048;mso-fit-shape-to-text:t">
              <w:txbxContent>
                <w:p w:rsidR="00225E8D" w:rsidRDefault="00225E8D" w:rsidP="00225E8D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Withdrawn consent (n=1)</w:t>
                  </w:r>
                </w:p>
                <w:p w:rsidR="00C07415" w:rsidRDefault="00C07415" w:rsidP="00C07415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Personal reasons (n=2)</w:t>
                  </w:r>
                </w:p>
                <w:p w:rsidR="00C07415" w:rsidRDefault="00C07415" w:rsidP="00C07415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Contact lost (n=3)</w:t>
                  </w:r>
                </w:p>
                <w:p w:rsidR="00070637" w:rsidRDefault="00B97786" w:rsidP="00225E8D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B97786">
                    <w:rPr>
                      <w:lang w:val="en-US"/>
                    </w:rPr>
                    <w:t>Withdrawn by parents/patient (n=</w:t>
                  </w:r>
                  <w:r w:rsidR="00C07415">
                    <w:rPr>
                      <w:lang w:val="en-US"/>
                    </w:rPr>
                    <w:t>6</w:t>
                  </w:r>
                  <w:r w:rsidRPr="00B97786">
                    <w:rPr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56" type="#_x0000_t32" style="position:absolute;margin-left:225pt;margin-top:351pt;width:0;height:126pt;z-index:251676672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7" type="#_x0000_t32" style="position:absolute;margin-left:99pt;margin-top:477pt;width:252pt;height:0;z-index:251677696" o:connectortype="straight"/>
        </w:pict>
      </w:r>
      <w:r>
        <w:rPr>
          <w:noProof/>
          <w:lang w:eastAsia="pl-PL"/>
        </w:rPr>
        <w:pict>
          <v:shape id="_x0000_s1058" type="#_x0000_t32" style="position:absolute;margin-left:99pt;margin-top:477pt;width:0;height:36pt;z-index:251678720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9" type="#_x0000_t32" style="position:absolute;margin-left:351pt;margin-top:477pt;width:0;height:36pt;z-index:251679744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63" type="#_x0000_t202" style="position:absolute;margin-left:252pt;margin-top:604.1pt;width:197.55pt;height:34.8pt;z-index:251683840;mso-height-percent:200;mso-height-percent:200;mso-width-relative:margin;mso-height-relative:margin">
            <v:textbox style="mso-next-textbox:#_x0000_s1063;mso-fit-shape-to-text:t">
              <w:txbxContent>
                <w:p w:rsidR="00896E45" w:rsidRDefault="00896E45" w:rsidP="00896E45">
                  <w:pPr>
                    <w:spacing w:after="0" w:line="240" w:lineRule="auto"/>
                    <w:jc w:val="center"/>
                  </w:pPr>
                  <w:r>
                    <w:t>Follow-up</w:t>
                  </w:r>
                </w:p>
                <w:p w:rsidR="00896E45" w:rsidRPr="00B56276" w:rsidRDefault="00896E45" w:rsidP="00896E45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t>(n=?)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62" type="#_x0000_t202" style="position:absolute;margin-left:0;margin-top:604.1pt;width:197.55pt;height:34.8pt;z-index:251682816;mso-height-percent:200;mso-height-percent:200;mso-width-relative:margin;mso-height-relative:margin">
            <v:textbox style="mso-next-textbox:#_x0000_s1062;mso-fit-shape-to-text:t">
              <w:txbxContent>
                <w:p w:rsidR="00896E45" w:rsidRDefault="00896E45" w:rsidP="00896E45">
                  <w:pPr>
                    <w:spacing w:after="0" w:line="240" w:lineRule="auto"/>
                    <w:jc w:val="center"/>
                  </w:pPr>
                  <w:r>
                    <w:t>Follow-up</w:t>
                  </w:r>
                </w:p>
                <w:p w:rsidR="00896E45" w:rsidRPr="00B56276" w:rsidRDefault="00896E45" w:rsidP="00896E45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t>(n=?)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44" type="#_x0000_t202" style="position:absolute;margin-left:0;margin-top:515pt;width:197.55pt;height:34.8pt;z-index:251667456;mso-height-percent:200;mso-height-percent:200;mso-width-relative:margin;mso-height-relative:margin">
            <v:textbox style="mso-next-textbox:#_x0000_s1044;mso-fit-shape-to-text:t">
              <w:txbxContent>
                <w:p w:rsidR="00C12958" w:rsidRPr="00CA67FA" w:rsidRDefault="00C12958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CA67FA">
                    <w:rPr>
                      <w:lang w:val="en-US"/>
                    </w:rPr>
                    <w:t>Completed intervention</w:t>
                  </w:r>
                  <w:r w:rsidR="000A7EC7" w:rsidRPr="00CA67FA">
                    <w:rPr>
                      <w:lang w:val="en-US"/>
                    </w:rPr>
                    <w:t xml:space="preserve"> and analyzed</w:t>
                  </w:r>
                </w:p>
                <w:p w:rsidR="00C12958" w:rsidRPr="00B56276" w:rsidRDefault="00211646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CA67FA">
                    <w:rPr>
                      <w:lang w:val="en-US"/>
                    </w:rPr>
                    <w:t>(n=30</w:t>
                  </w:r>
                  <w:r w:rsidR="00C12958" w:rsidRPr="00CA67FA">
                    <w:rPr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45" type="#_x0000_t202" style="position:absolute;margin-left:252pt;margin-top:514.2pt;width:197.55pt;height:34.8pt;z-index:251668480;mso-height-percent:200;mso-height-percent:200;mso-width-relative:margin;mso-height-relative:margin">
            <v:textbox style="mso-next-textbox:#_x0000_s1045;mso-fit-shape-to-text:t">
              <w:txbxContent>
                <w:p w:rsidR="00C12958" w:rsidRPr="00CA67FA" w:rsidRDefault="00C12958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CA67FA">
                    <w:rPr>
                      <w:lang w:val="en-US"/>
                    </w:rPr>
                    <w:t>Completed intervention</w:t>
                  </w:r>
                  <w:r w:rsidR="000A7EC7" w:rsidRPr="00CA67FA">
                    <w:rPr>
                      <w:lang w:val="en-US"/>
                    </w:rPr>
                    <w:t xml:space="preserve"> and analyzed</w:t>
                  </w:r>
                </w:p>
                <w:p w:rsidR="00C12958" w:rsidRPr="00B56276" w:rsidRDefault="00C12958" w:rsidP="00C12958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CA67FA">
                    <w:rPr>
                      <w:lang w:val="en-US"/>
                    </w:rPr>
                    <w:t xml:space="preserve"> (n=</w:t>
                  </w:r>
                  <w:r w:rsidR="00211646" w:rsidRPr="00CA67FA">
                    <w:rPr>
                      <w:lang w:val="en-US"/>
                    </w:rPr>
                    <w:t>34</w:t>
                  </w:r>
                  <w:r w:rsidRPr="00CA67FA">
                    <w:rPr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60" type="#_x0000_t32" style="position:absolute;margin-left:99pt;margin-top:549pt;width:0;height:55.15pt;z-index:251680768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69" type="#_x0000_t32" style="position:absolute;margin-left:351pt;margin-top:549pt;width:0;height:55.15pt;z-index:251688960" o:connectortype="straight">
            <v:stroke endarrow="block"/>
          </v:shape>
        </w:pict>
      </w:r>
      <w:r w:rsidR="00B842FA">
        <w:t>Fig</w:t>
      </w:r>
      <w:r w:rsidR="00B474EB">
        <w:t>ure 2</w:t>
      </w:r>
      <w:r w:rsidR="00B842FA">
        <w:t>. Participant flowchart.</w:t>
      </w:r>
    </w:p>
    <w:sectPr w:rsidR="00C47DC1" w:rsidSect="00C47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56276"/>
    <w:rsid w:val="00070637"/>
    <w:rsid w:val="000A4176"/>
    <w:rsid w:val="000A7EC7"/>
    <w:rsid w:val="00131A90"/>
    <w:rsid w:val="00211646"/>
    <w:rsid w:val="00225E8D"/>
    <w:rsid w:val="0033205B"/>
    <w:rsid w:val="00346B7A"/>
    <w:rsid w:val="004033E1"/>
    <w:rsid w:val="004326CA"/>
    <w:rsid w:val="004C0FDD"/>
    <w:rsid w:val="005F7BCE"/>
    <w:rsid w:val="00705AA1"/>
    <w:rsid w:val="00890C04"/>
    <w:rsid w:val="00896E45"/>
    <w:rsid w:val="008A42A1"/>
    <w:rsid w:val="00A405B2"/>
    <w:rsid w:val="00AB67C0"/>
    <w:rsid w:val="00B474EB"/>
    <w:rsid w:val="00B56276"/>
    <w:rsid w:val="00B842FA"/>
    <w:rsid w:val="00B97786"/>
    <w:rsid w:val="00BF7924"/>
    <w:rsid w:val="00C07415"/>
    <w:rsid w:val="00C12958"/>
    <w:rsid w:val="00C35844"/>
    <w:rsid w:val="00C47DC1"/>
    <w:rsid w:val="00CA67FA"/>
    <w:rsid w:val="00CF7147"/>
    <w:rsid w:val="00D20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5" type="connector" idref="#_x0000_s1053"/>
        <o:r id="V:Rule16" type="connector" idref="#_x0000_s1037"/>
        <o:r id="V:Rule17" type="connector" idref="#_x0000_s1059"/>
        <o:r id="V:Rule18" type="connector" idref="#_x0000_s1057"/>
        <o:r id="V:Rule19" type="connector" idref="#_x0000_s1054"/>
        <o:r id="V:Rule20" type="connector" idref="#_x0000_s1056"/>
        <o:r id="V:Rule21" type="connector" idref="#_x0000_s1060"/>
        <o:r id="V:Rule22" type="connector" idref="#_x0000_s1052"/>
        <o:r id="V:Rule23" type="connector" idref="#_x0000_s1073"/>
        <o:r id="V:Rule24" type="connector" idref="#_x0000_s1038"/>
        <o:r id="V:Rule25" type="connector" idref="#_x0000_s1069"/>
        <o:r id="V:Rule26" type="connector" idref="#_x0000_s1058"/>
        <o:r id="V:Rule27" type="connector" idref="#_x0000_s1040"/>
        <o:r id="V:Rule28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D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62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2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</dc:creator>
  <cp:lastModifiedBy>Voy</cp:lastModifiedBy>
  <cp:revision>8</cp:revision>
  <dcterms:created xsi:type="dcterms:W3CDTF">2013-05-02T22:09:00Z</dcterms:created>
  <dcterms:modified xsi:type="dcterms:W3CDTF">2013-05-02T22:34:00Z</dcterms:modified>
</cp:coreProperties>
</file>