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7C6" w:rsidRDefault="00F210EE" w:rsidP="001707C6">
      <w:pPr>
        <w:pStyle w:val="float"/>
        <w:rPr>
          <w:rStyle w:val="simple"/>
          <w:b/>
          <w:bCs/>
        </w:rPr>
      </w:pPr>
      <w:r>
        <w:rPr>
          <w:rStyle w:val="simple"/>
          <w:b/>
          <w:bCs/>
        </w:rPr>
        <w:t xml:space="preserve">Additional File 2: </w:t>
      </w:r>
      <w:bookmarkStart w:id="0" w:name="_GoBack"/>
      <w:bookmarkEnd w:id="0"/>
      <w:r w:rsidR="001707C6">
        <w:rPr>
          <w:rStyle w:val="simple"/>
          <w:b/>
          <w:bCs/>
        </w:rPr>
        <w:t xml:space="preserve">Testing version of </w:t>
      </w:r>
      <w:r w:rsidR="008134F8">
        <w:rPr>
          <w:rStyle w:val="simple"/>
          <w:b/>
          <w:bCs/>
        </w:rPr>
        <w:t xml:space="preserve">the </w:t>
      </w:r>
      <w:r w:rsidR="001707C6">
        <w:rPr>
          <w:rStyle w:val="simple"/>
          <w:b/>
          <w:bCs/>
        </w:rPr>
        <w:t>OMS-HC</w:t>
      </w:r>
    </w:p>
    <w:p w:rsidR="001707C6" w:rsidRDefault="001707C6" w:rsidP="001707C6">
      <w:pPr>
        <w:pStyle w:val="float"/>
      </w:pPr>
      <w:r>
        <w:t>Item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5900F6">
        <w:t xml:space="preserve">   </w:t>
      </w:r>
      <w:r>
        <w:t>Dimension of stigma</w:t>
      </w:r>
      <w:r>
        <w:tab/>
      </w:r>
      <w:r w:rsidR="005900F6">
        <w:t xml:space="preserve">     </w:t>
      </w:r>
      <w:r>
        <w:t>Source</w:t>
      </w:r>
    </w:p>
    <w:tbl>
      <w:tblPr>
        <w:tblW w:w="5000" w:type="pct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1"/>
        <w:gridCol w:w="1788"/>
        <w:gridCol w:w="2320"/>
      </w:tblGrid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t>1. I am more comfortable helping a person who has a physical illness than I am helping a person who has a mental illness.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Social distance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Mental Illness: Clinicians’ Attitudes (MICA) Scale</w:t>
            </w:r>
          </w:p>
        </w:tc>
      </w:tr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t>2. If a person with a mental illness complains of physical symptoms (e.g. nausea, back pain or headache), I would likely attribute this to their mental illness.</w:t>
            </w:r>
          </w:p>
        </w:tc>
        <w:tc>
          <w:tcPr>
            <w:tcW w:w="0" w:type="auto"/>
            <w:hideMark/>
          </w:tcPr>
          <w:p w:rsidR="001707C6" w:rsidRDefault="00D72C24" w:rsidP="005900F6">
            <w:pPr>
              <w:pStyle w:val="float"/>
              <w:jc w:val="center"/>
            </w:pPr>
            <w:r>
              <w:rPr>
                <w:rStyle w:val="simple"/>
              </w:rPr>
              <w:t>Diagnostic overshadowing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Mental Illness: Clinicians’ Attitudes (MICA) Scale</w:t>
            </w:r>
          </w:p>
        </w:tc>
      </w:tr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t>3. If a colleague with whom I work told me they had a managed mental illness, I would be as willing to work with him/her.</w:t>
            </w:r>
          </w:p>
        </w:tc>
        <w:tc>
          <w:tcPr>
            <w:tcW w:w="0" w:type="auto"/>
            <w:hideMark/>
          </w:tcPr>
          <w:p w:rsidR="001707C6" w:rsidRDefault="00D72C24" w:rsidP="005900F6">
            <w:pPr>
              <w:pStyle w:val="float"/>
              <w:jc w:val="center"/>
            </w:pPr>
            <w:r>
              <w:rPr>
                <w:rStyle w:val="simple"/>
              </w:rPr>
              <w:t>Social distance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Mental Illness: Clinicians’ Attitudes (MICA) Scale</w:t>
            </w:r>
          </w:p>
        </w:tc>
      </w:tr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t>4. If I were under treatment for a mental illness I would not disclose this to any of my colleagues.</w:t>
            </w:r>
          </w:p>
        </w:tc>
        <w:tc>
          <w:tcPr>
            <w:tcW w:w="0" w:type="auto"/>
            <w:hideMark/>
          </w:tcPr>
          <w:p w:rsidR="001707C6" w:rsidRDefault="00D72C24" w:rsidP="005900F6">
            <w:pPr>
              <w:pStyle w:val="float"/>
              <w:jc w:val="center"/>
            </w:pPr>
            <w:r>
              <w:rPr>
                <w:rStyle w:val="simple"/>
              </w:rPr>
              <w:t>Disclosure</w:t>
            </w:r>
          </w:p>
        </w:tc>
        <w:tc>
          <w:tcPr>
            <w:tcW w:w="0" w:type="auto"/>
            <w:hideMark/>
          </w:tcPr>
          <w:p w:rsidR="001707C6" w:rsidRDefault="00D72C24" w:rsidP="005900F6">
            <w:pPr>
              <w:pStyle w:val="float"/>
              <w:jc w:val="center"/>
            </w:pPr>
            <w:r>
              <w:rPr>
                <w:rStyle w:val="simple"/>
              </w:rPr>
              <w:t>Focus group</w:t>
            </w:r>
          </w:p>
        </w:tc>
      </w:tr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t>5. I would be more inclined to seek help for a mental illness if my treating healthcare provider was not associated with my workplace.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Disclosure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Focus group</w:t>
            </w:r>
          </w:p>
        </w:tc>
      </w:tr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t>6. I would see myself as weak if I had a mental illness and could not fix it myself.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Disclosure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Focus group</w:t>
            </w:r>
          </w:p>
        </w:tc>
      </w:tr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t>7. I would be reluctant to seek help if I had a mental illness.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Disclosure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Focus group</w:t>
            </w:r>
          </w:p>
        </w:tc>
      </w:tr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t>8. Employers should hire a person with a managed mental illness if he/she is the best person for the job.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Recovery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Opinions about Mental Illness Scale</w:t>
            </w:r>
          </w:p>
        </w:tc>
      </w:tr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t>9. I would still go to a physician if I knew that the physician had been treated for a mental illness.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Recovery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Opinions about Mental Illness Scale</w:t>
            </w:r>
          </w:p>
        </w:tc>
      </w:tr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t>10. If I had a mental illness, I would tell my friends.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Disclosure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Mental Illness: Clinicians’ Attitudes (MICA) Scale</w:t>
            </w:r>
          </w:p>
        </w:tc>
      </w:tr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t>11. It is the responsibility of health care providers to inspire hope in people with mental illness.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Social responsibility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Recovery Attitudes Questionnaire</w:t>
            </w:r>
          </w:p>
        </w:tc>
      </w:tr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t>12. Despite my professional beliefs, I have negative reactions towards people who have mental illness.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Social responsibility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Medical Condition regard</w:t>
            </w:r>
            <w:r>
              <w:br/>
            </w:r>
            <w:r>
              <w:rPr>
                <w:rStyle w:val="simple"/>
              </w:rPr>
              <w:t>scale</w:t>
            </w:r>
          </w:p>
        </w:tc>
      </w:tr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t>13. There is little I can do to help people with mental illness.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Social responsibility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Medical Condition regard scale</w:t>
            </w:r>
          </w:p>
        </w:tc>
      </w:tr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t>14. More than half of people with mental illness don’t try hard enough to get better.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Recovery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Opinions about Mental Illness Scale</w:t>
            </w:r>
          </w:p>
        </w:tc>
      </w:tr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t>15. People with mental illness seldom pose a risk to the public.</w:t>
            </w:r>
          </w:p>
        </w:tc>
        <w:tc>
          <w:tcPr>
            <w:tcW w:w="0" w:type="auto"/>
            <w:hideMark/>
          </w:tcPr>
          <w:p w:rsidR="001707C6" w:rsidRDefault="00D72C24" w:rsidP="005900F6">
            <w:pPr>
              <w:pStyle w:val="float"/>
              <w:jc w:val="center"/>
            </w:pPr>
            <w:r>
              <w:rPr>
                <w:rStyle w:val="simple"/>
              </w:rPr>
              <w:t>Dangerousness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Opinions about Mental Illness Scale</w:t>
            </w:r>
          </w:p>
        </w:tc>
      </w:tr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t>16. The best treatment for mental illness is medication.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Social distance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Focus group</w:t>
            </w:r>
          </w:p>
        </w:tc>
      </w:tr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t>17. I would not want a person with a mental illness, even if it were appropriately managed, to work with children.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Social distance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Opinions about Mental Illness Scale</w:t>
            </w:r>
          </w:p>
        </w:tc>
      </w:tr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lastRenderedPageBreak/>
              <w:t>18. Healthcare providers do not need to be advocates for people with mental illness.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Social responsibility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Focus group</w:t>
            </w:r>
          </w:p>
        </w:tc>
      </w:tr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t>19. I would not mind if a person with a mental illness lived next door to me.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Social distance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Opinions about Mental Illness Scale</w:t>
            </w:r>
          </w:p>
        </w:tc>
      </w:tr>
      <w:tr w:rsidR="001707C6" w:rsidRPr="00115A97" w:rsidTr="00062307">
        <w:trPr>
          <w:jc w:val="center"/>
        </w:trPr>
        <w:tc>
          <w:tcPr>
            <w:tcW w:w="0" w:type="auto"/>
            <w:hideMark/>
          </w:tcPr>
          <w:p w:rsidR="001707C6" w:rsidRDefault="001707C6" w:rsidP="005900F6">
            <w:pPr>
              <w:pStyle w:val="float"/>
            </w:pPr>
            <w:r>
              <w:rPr>
                <w:rStyle w:val="simple"/>
              </w:rPr>
              <w:t>20. I struggle to feel compassion for a person with a mental illness.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Social responsibility</w:t>
            </w:r>
          </w:p>
        </w:tc>
        <w:tc>
          <w:tcPr>
            <w:tcW w:w="0" w:type="auto"/>
            <w:hideMark/>
          </w:tcPr>
          <w:p w:rsidR="001707C6" w:rsidRDefault="001707C6" w:rsidP="005900F6">
            <w:pPr>
              <w:pStyle w:val="float"/>
              <w:jc w:val="center"/>
            </w:pPr>
            <w:r>
              <w:rPr>
                <w:rStyle w:val="simple"/>
              </w:rPr>
              <w:t>Medical Condition regard scale</w:t>
            </w:r>
          </w:p>
        </w:tc>
      </w:tr>
    </w:tbl>
    <w:p w:rsidR="001707C6" w:rsidRDefault="001707C6" w:rsidP="001707C6"/>
    <w:p w:rsidR="00DA7AAF" w:rsidRDefault="00DA7AAF"/>
    <w:sectPr w:rsidR="00DA7AAF" w:rsidSect="00F05569"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7C6"/>
    <w:rsid w:val="001707C6"/>
    <w:rsid w:val="002E63C3"/>
    <w:rsid w:val="005900F6"/>
    <w:rsid w:val="008134F8"/>
    <w:rsid w:val="0086158C"/>
    <w:rsid w:val="00D72C24"/>
    <w:rsid w:val="00D75D98"/>
    <w:rsid w:val="00DA7AAF"/>
    <w:rsid w:val="00F2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oat">
    <w:name w:val="float"/>
    <w:basedOn w:val="Normal"/>
    <w:rsid w:val="001707C6"/>
    <w:pPr>
      <w:spacing w:before="100" w:beforeAutospacing="1" w:after="100" w:afterAutospacing="1"/>
    </w:pPr>
  </w:style>
  <w:style w:type="character" w:customStyle="1" w:styleId="simple">
    <w:name w:val="simple"/>
    <w:basedOn w:val="DefaultParagraphFont"/>
    <w:rsid w:val="001707C6"/>
  </w:style>
  <w:style w:type="paragraph" w:customStyle="1" w:styleId="h2">
    <w:name w:val="h2"/>
    <w:basedOn w:val="Normal"/>
    <w:rsid w:val="002E63C3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2E63C3"/>
    <w:pPr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E63C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7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oat">
    <w:name w:val="float"/>
    <w:basedOn w:val="Normal"/>
    <w:rsid w:val="001707C6"/>
    <w:pPr>
      <w:spacing w:before="100" w:beforeAutospacing="1" w:after="100" w:afterAutospacing="1"/>
    </w:pPr>
  </w:style>
  <w:style w:type="character" w:customStyle="1" w:styleId="simple">
    <w:name w:val="simple"/>
    <w:basedOn w:val="DefaultParagraphFont"/>
    <w:rsid w:val="001707C6"/>
  </w:style>
  <w:style w:type="paragraph" w:customStyle="1" w:styleId="h2">
    <w:name w:val="h2"/>
    <w:basedOn w:val="Normal"/>
    <w:rsid w:val="002E63C3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2E63C3"/>
    <w:pPr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E63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4</cp:revision>
  <dcterms:created xsi:type="dcterms:W3CDTF">2012-05-25T15:56:00Z</dcterms:created>
  <dcterms:modified xsi:type="dcterms:W3CDTF">2012-05-25T16:34:00Z</dcterms:modified>
</cp:coreProperties>
</file>