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14"/>
        <w:tblW w:w="8505" w:type="dxa"/>
        <w:tblBorders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5040"/>
        <w:gridCol w:w="3465"/>
      </w:tblGrid>
      <w:tr w:rsidR="00E151FB" w:rsidRPr="00ED6DE0" w:rsidTr="006B33F4">
        <w:tc>
          <w:tcPr>
            <w:tcW w:w="8505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151FB" w:rsidRPr="004751B4" w:rsidRDefault="00E151FB" w:rsidP="00763B82">
            <w:pPr>
              <w:autoSpaceDE w:val="0"/>
              <w:autoSpaceDN w:val="0"/>
              <w:adjustRightInd w:val="0"/>
              <w:spacing w:after="120"/>
              <w:ind w:left="17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4751B4">
              <w:rPr>
                <w:rFonts w:ascii="Calibri" w:hAnsi="Calibri"/>
                <w:b/>
              </w:rPr>
              <w:t xml:space="preserve">epression </w:t>
            </w:r>
            <w:r>
              <w:rPr>
                <w:rFonts w:ascii="Calibri" w:hAnsi="Calibri"/>
                <w:b/>
              </w:rPr>
              <w:t>Symptom Endorsement I</w:t>
            </w:r>
            <w:r w:rsidRPr="004751B4">
              <w:rPr>
                <w:rFonts w:ascii="Calibri" w:hAnsi="Calibri"/>
                <w:b/>
              </w:rPr>
              <w:t>nventory</w:t>
            </w:r>
          </w:p>
        </w:tc>
      </w:tr>
      <w:tr w:rsidR="00E151FB" w:rsidRPr="00ED6DE0" w:rsidTr="00763B82">
        <w:tc>
          <w:tcPr>
            <w:tcW w:w="8505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151FB" w:rsidRPr="00A54E56" w:rsidRDefault="00E151FB" w:rsidP="00763B82">
            <w:pPr>
              <w:autoSpaceDE w:val="0"/>
              <w:autoSpaceDN w:val="0"/>
              <w:adjustRightInd w:val="0"/>
              <w:spacing w:after="120"/>
              <w:ind w:left="170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A54E56">
              <w:rPr>
                <w:rFonts w:ascii="Calibri" w:hAnsi="Calibri"/>
                <w:b/>
                <w:i/>
                <w:sz w:val="22"/>
                <w:szCs w:val="22"/>
              </w:rPr>
              <w:t>List of commonly used terms to describe depressive mood/associated symptoms</w:t>
            </w:r>
          </w:p>
        </w:tc>
      </w:tr>
      <w:tr w:rsidR="00E151FB" w:rsidRPr="00ED6DE0" w:rsidTr="00763B82">
        <w:tc>
          <w:tcPr>
            <w:tcW w:w="5040" w:type="dxa"/>
            <w:tcBorders>
              <w:top w:val="nil"/>
              <w:left w:val="single" w:sz="8" w:space="0" w:color="000000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E151FB" w:rsidRPr="00ED6DE0" w:rsidRDefault="00E151FB" w:rsidP="00763B82">
            <w:pPr>
              <w:spacing w:before="120" w:after="40"/>
              <w:ind w:left="170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/>
                <w:bCs/>
                <w:iCs/>
                <w:sz w:val="20"/>
                <w:szCs w:val="20"/>
              </w:rPr>
              <w:t>Mood/Feeling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Excessive Sadness / Grief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Depressed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Hopelessness (‘without hope’)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People feel ‘empty’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‘Down in the Dumps’ / ‘Feeling Blue’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Loss of enjoyment/interest in activities that usually make that person happy</w:t>
            </w:r>
          </w:p>
          <w:p w:rsidR="00E151FB" w:rsidRPr="00ED6DE0" w:rsidRDefault="00E151FB" w:rsidP="00763B82">
            <w:pPr>
              <w:spacing w:before="20" w:after="1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People become irritable (‘cranky’)</w:t>
            </w:r>
          </w:p>
        </w:tc>
        <w:tc>
          <w:tcPr>
            <w:tcW w:w="3465" w:type="dxa"/>
            <w:tcBorders>
              <w:top w:val="nil"/>
              <w:left w:val="single" w:sz="4" w:space="0" w:color="999999"/>
              <w:bottom w:val="single" w:sz="4" w:space="0" w:color="999999"/>
              <w:right w:val="single" w:sz="8" w:space="0" w:color="000000"/>
            </w:tcBorders>
            <w:shd w:val="clear" w:color="auto" w:fill="auto"/>
          </w:tcPr>
          <w:p w:rsidR="00E151FB" w:rsidRPr="00ED6DE0" w:rsidRDefault="00E151FB" w:rsidP="00763B82">
            <w:pPr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151FB" w:rsidRPr="00ED6DE0" w:rsidTr="00763B82">
        <w:tc>
          <w:tcPr>
            <w:tcW w:w="5040" w:type="dxa"/>
            <w:tcBorders>
              <w:top w:val="single" w:sz="4" w:space="0" w:color="999999"/>
              <w:left w:val="single" w:sz="8" w:space="0" w:color="000000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E151FB" w:rsidRPr="00ED6DE0" w:rsidRDefault="00E151FB" w:rsidP="00763B82">
            <w:pPr>
              <w:spacing w:before="120"/>
              <w:ind w:left="170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/>
                <w:bCs/>
                <w:iCs/>
                <w:sz w:val="20"/>
                <w:szCs w:val="20"/>
              </w:rPr>
              <w:t>Physical Symptoms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Change in appetite or weight (usually loss)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 xml:space="preserve">Change in sleeping patterns 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(usually trouble getting to sleep and waking up very early in the morning)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Tiredness/loss of energy/feel ‘slowed down’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Slowing of speech, movements and thinking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 xml:space="preserve">Muscles aches and pains 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Headaches</w:t>
            </w:r>
          </w:p>
          <w:p w:rsidR="00E151FB" w:rsidRPr="00ED6DE0" w:rsidRDefault="00E151FB" w:rsidP="00763B82">
            <w:pPr>
              <w:spacing w:before="20" w:after="1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Upset stomach/ GIT disturbances</w:t>
            </w:r>
          </w:p>
        </w:tc>
        <w:tc>
          <w:tcPr>
            <w:tcW w:w="34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8" w:space="0" w:color="000000"/>
            </w:tcBorders>
            <w:shd w:val="clear" w:color="auto" w:fill="auto"/>
          </w:tcPr>
          <w:p w:rsidR="00E151FB" w:rsidRPr="00ED6DE0" w:rsidRDefault="00E151FB" w:rsidP="00763B82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E151FB" w:rsidRPr="00ED6DE0" w:rsidTr="00763B82">
        <w:tc>
          <w:tcPr>
            <w:tcW w:w="5040" w:type="dxa"/>
            <w:tcBorders>
              <w:top w:val="single" w:sz="4" w:space="0" w:color="999999"/>
              <w:left w:val="single" w:sz="8" w:space="0" w:color="000000"/>
              <w:bottom w:val="nil"/>
              <w:right w:val="single" w:sz="4" w:space="0" w:color="999999"/>
            </w:tcBorders>
            <w:shd w:val="clear" w:color="auto" w:fill="auto"/>
          </w:tcPr>
          <w:p w:rsidR="00E151FB" w:rsidRPr="00ED6DE0" w:rsidRDefault="00E151FB" w:rsidP="00763B82">
            <w:pPr>
              <w:spacing w:before="120"/>
              <w:ind w:left="170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/>
                <w:bCs/>
                <w:iCs/>
                <w:sz w:val="20"/>
                <w:szCs w:val="20"/>
              </w:rPr>
              <w:t>Cognition / Thinking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Unusual self-reproach (feels bad about themselves / feels that they are ‘no good’)</w:t>
            </w:r>
          </w:p>
        </w:tc>
        <w:tc>
          <w:tcPr>
            <w:tcW w:w="3465" w:type="dxa"/>
            <w:tcBorders>
              <w:top w:val="single" w:sz="4" w:space="0" w:color="999999"/>
              <w:left w:val="single" w:sz="4" w:space="0" w:color="999999"/>
              <w:bottom w:val="nil"/>
              <w:right w:val="single" w:sz="8" w:space="0" w:color="000000"/>
            </w:tcBorders>
            <w:shd w:val="clear" w:color="auto" w:fill="auto"/>
          </w:tcPr>
          <w:p w:rsidR="00E151FB" w:rsidRPr="00ED6DE0" w:rsidRDefault="00E151FB" w:rsidP="00763B82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E151FB" w:rsidRPr="00ED6DE0" w:rsidTr="00763B82">
        <w:tc>
          <w:tcPr>
            <w:tcW w:w="5040" w:type="dxa"/>
            <w:tcBorders>
              <w:top w:val="nil"/>
              <w:left w:val="single" w:sz="8" w:space="0" w:color="000000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Excessive Guilt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 xml:space="preserve">Poor concentration (gets tired when thinking, cannot remember things) 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Indecisive (cannot make a decision)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Thinks about or attempts suicide</w:t>
            </w:r>
          </w:p>
          <w:p w:rsidR="00E151FB" w:rsidRPr="00ED6DE0" w:rsidRDefault="00E151FB" w:rsidP="00763B82">
            <w:pPr>
              <w:spacing w:before="20" w:after="1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Rumination</w:t>
            </w:r>
          </w:p>
        </w:tc>
        <w:tc>
          <w:tcPr>
            <w:tcW w:w="3465" w:type="dxa"/>
            <w:tcBorders>
              <w:top w:val="nil"/>
              <w:left w:val="single" w:sz="4" w:space="0" w:color="999999"/>
              <w:bottom w:val="single" w:sz="4" w:space="0" w:color="999999"/>
              <w:right w:val="single" w:sz="8" w:space="0" w:color="000000"/>
            </w:tcBorders>
            <w:shd w:val="clear" w:color="auto" w:fill="auto"/>
          </w:tcPr>
          <w:p w:rsidR="00E151FB" w:rsidRPr="00ED6DE0" w:rsidRDefault="00E151FB" w:rsidP="00763B82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E151FB" w:rsidRPr="00ED6DE0" w:rsidTr="00763B82">
        <w:tc>
          <w:tcPr>
            <w:tcW w:w="850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151FB" w:rsidRPr="00337EED" w:rsidRDefault="00E151FB" w:rsidP="00763B82">
            <w:pPr>
              <w:spacing w:before="120"/>
              <w:ind w:left="170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 w:rsidRPr="00337EED">
              <w:rPr>
                <w:rFonts w:ascii="Calibri" w:hAnsi="Calibri"/>
                <w:b/>
                <w:bCs/>
                <w:iCs/>
                <w:sz w:val="20"/>
                <w:szCs w:val="20"/>
              </w:rPr>
              <w:t>Other Symptoms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Anxiousness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Fear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Loneliness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Longing for family or country</w:t>
            </w:r>
            <w:r>
              <w:rPr>
                <w:rFonts w:ascii="Calibri" w:hAnsi="Calibri"/>
                <w:bCs/>
                <w:iCs/>
                <w:sz w:val="20"/>
                <w:szCs w:val="20"/>
              </w:rPr>
              <w:t xml:space="preserve"> (Watjilpa)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Weak Spirit</w:t>
            </w:r>
            <w:r>
              <w:rPr>
                <w:rFonts w:ascii="Calibri" w:hAnsi="Calibri"/>
                <w:bCs/>
                <w:iCs/>
                <w:sz w:val="20"/>
                <w:szCs w:val="20"/>
              </w:rPr>
              <w:t xml:space="preserve"> (Kurunpa)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Withdrawal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Self-harm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Despair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Disconnection from family/culture/others</w:t>
            </w:r>
          </w:p>
          <w:p w:rsidR="00E151FB" w:rsidRPr="00ED6DE0" w:rsidRDefault="00E151FB" w:rsidP="00763B82">
            <w:pPr>
              <w:spacing w:before="20" w:after="2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Violence, rage</w:t>
            </w:r>
          </w:p>
          <w:p w:rsidR="00E151FB" w:rsidRPr="00ED6DE0" w:rsidRDefault="00E151FB" w:rsidP="00763B82">
            <w:pPr>
              <w:spacing w:before="20" w:after="240"/>
              <w:ind w:left="170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ED6DE0">
              <w:rPr>
                <w:rFonts w:ascii="Calibri" w:hAnsi="Calibri"/>
                <w:bCs/>
                <w:iCs/>
                <w:sz w:val="20"/>
                <w:szCs w:val="20"/>
              </w:rPr>
              <w:t>Somatic complaints [head, throat, stomach, muscles/joints, pain]</w:t>
            </w:r>
          </w:p>
        </w:tc>
      </w:tr>
    </w:tbl>
    <w:p w:rsidR="00C16C94" w:rsidRDefault="006B33F4">
      <w:pPr>
        <w:rPr>
          <w:rFonts w:asciiTheme="minorHAnsi" w:hAnsiTheme="minorHAnsi" w:cstheme="minorHAnsi"/>
        </w:rPr>
      </w:pPr>
      <w:r w:rsidRPr="006B33F4">
        <w:rPr>
          <w:rFonts w:asciiTheme="minorHAnsi" w:hAnsiTheme="minorHAnsi" w:cstheme="minorHAnsi"/>
          <w:b/>
        </w:rPr>
        <w:t>Appendix 3</w:t>
      </w:r>
      <w:r w:rsidRPr="006B33F4">
        <w:rPr>
          <w:rFonts w:asciiTheme="minorHAnsi" w:hAnsiTheme="minorHAnsi" w:cstheme="minorHAnsi"/>
        </w:rPr>
        <w:t xml:space="preserve">: </w:t>
      </w:r>
    </w:p>
    <w:p w:rsidR="006B33F4" w:rsidRPr="006B33F4" w:rsidRDefault="006B33F4">
      <w:pPr>
        <w:rPr>
          <w:rFonts w:asciiTheme="minorHAnsi" w:hAnsiTheme="minorHAnsi" w:cstheme="minorHAnsi"/>
        </w:rPr>
      </w:pPr>
    </w:p>
    <w:p w:rsidR="006B33F4" w:rsidRDefault="006B33F4"/>
    <w:p w:rsidR="006B33F4" w:rsidRDefault="006B33F4"/>
    <w:p w:rsidR="006B33F4" w:rsidRDefault="006B33F4"/>
    <w:sectPr w:rsidR="006B3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FB"/>
    <w:rsid w:val="006B33F4"/>
    <w:rsid w:val="00C16C94"/>
    <w:rsid w:val="00E151FB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Brown</dc:creator>
  <cp:lastModifiedBy>Alex Brown</cp:lastModifiedBy>
  <cp:revision>2</cp:revision>
  <dcterms:created xsi:type="dcterms:W3CDTF">2012-05-28T00:18:00Z</dcterms:created>
  <dcterms:modified xsi:type="dcterms:W3CDTF">2012-05-28T00:18:00Z</dcterms:modified>
</cp:coreProperties>
</file>