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39" w:rsidRDefault="006B3475" w:rsidP="00402B4C">
      <w:pPr>
        <w:pStyle w:val="NormalWeb"/>
        <w:spacing w:before="0" w:beforeAutospacing="0" w:after="0" w:afterAutospacing="0" w:line="480" w:lineRule="auto"/>
      </w:pPr>
      <w:r w:rsidRPr="005B68C7">
        <w:t>Supplement</w:t>
      </w:r>
    </w:p>
    <w:p w:rsidR="006B3475" w:rsidRPr="005B68C7" w:rsidRDefault="005B68C7" w:rsidP="00402B4C">
      <w:pPr>
        <w:pStyle w:val="NormalWeb"/>
        <w:spacing w:before="0" w:beforeAutospacing="0" w:after="0" w:afterAutospacing="0" w:line="480" w:lineRule="auto"/>
      </w:pPr>
      <w:r>
        <w:t xml:space="preserve"> Logistic Regression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510"/>
        <w:gridCol w:w="923"/>
        <w:gridCol w:w="1204"/>
        <w:gridCol w:w="992"/>
        <w:gridCol w:w="992"/>
        <w:gridCol w:w="981"/>
        <w:gridCol w:w="974"/>
      </w:tblGrid>
      <w:tr w:rsidR="005B68C7" w:rsidRPr="004B6DAE" w:rsidTr="005B68C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68C7" w:rsidRPr="004B6DAE" w:rsidRDefault="005B68C7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Complete HPV Vaccination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68C7" w:rsidRPr="004B6DAE" w:rsidRDefault="005B68C7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B6DAE">
              <w:rPr>
                <w:rFonts w:ascii="Times New Roman" w:hAnsi="Times New Roman"/>
                <w:color w:val="000000"/>
              </w:rPr>
              <w:t>Coef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68C7" w:rsidRPr="004B6DAE" w:rsidRDefault="005B68C7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Robust S.E.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68C7" w:rsidRPr="004B6DAE" w:rsidRDefault="005B68C7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Z-value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68C7" w:rsidRPr="004B6DAE" w:rsidRDefault="005B68C7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P-value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68C7" w:rsidRPr="004B6DAE" w:rsidRDefault="005B68C7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95% Confidence Interval</w:t>
            </w:r>
          </w:p>
        </w:tc>
      </w:tr>
      <w:tr w:rsidR="005B68C7" w:rsidRPr="004B6DAE" w:rsidTr="005B68C7">
        <w:tc>
          <w:tcPr>
            <w:tcW w:w="3510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Catholic In-School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0.024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0.310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0.080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0.939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-0.584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0.631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Catholic Community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-1.677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0.066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-25.280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-1.807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-1.547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Private In-School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-0.588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0.154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-3.830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-0.889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-0.287</w:t>
            </w:r>
          </w:p>
        </w:tc>
      </w:tr>
      <w:tr w:rsidR="005B68C7" w:rsidRPr="004B6DAE" w:rsidTr="005B68C7"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Private Community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-3.188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0.311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-10.260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-3.796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-2.579</w:t>
            </w:r>
          </w:p>
        </w:tc>
      </w:tr>
      <w:tr w:rsidR="005B68C7" w:rsidRPr="004B6DAE" w:rsidTr="005B68C7">
        <w:tc>
          <w:tcPr>
            <w:tcW w:w="3510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Medium SES</w:t>
            </w:r>
          </w:p>
        </w:tc>
        <w:tc>
          <w:tcPr>
            <w:tcW w:w="923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0.027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0.043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0.630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0.531</w:t>
            </w:r>
          </w:p>
        </w:tc>
        <w:tc>
          <w:tcPr>
            <w:tcW w:w="981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-0.058</w:t>
            </w:r>
          </w:p>
        </w:tc>
        <w:tc>
          <w:tcPr>
            <w:tcW w:w="97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0.112</w:t>
            </w:r>
          </w:p>
        </w:tc>
      </w:tr>
      <w:tr w:rsidR="005B68C7" w:rsidRPr="004B6DAE" w:rsidTr="005B68C7"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High SES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-0.615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0.276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-2.230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0.026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-1.157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-0.074</w:t>
            </w:r>
          </w:p>
        </w:tc>
      </w:tr>
      <w:tr w:rsidR="005B68C7" w:rsidRPr="004B6DAE" w:rsidTr="005B68C7">
        <w:tc>
          <w:tcPr>
            <w:tcW w:w="3510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Catholic In-School x Medium SES</w:t>
            </w:r>
          </w:p>
        </w:tc>
        <w:tc>
          <w:tcPr>
            <w:tcW w:w="923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-1.622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0.053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-30.560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-1.726</w:t>
            </w:r>
          </w:p>
        </w:tc>
        <w:tc>
          <w:tcPr>
            <w:tcW w:w="97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-1.518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Catholic In-School x High SES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-1.123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0.208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-5.410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-1.530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-0.716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Catholic Community x Medium SES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-3.385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0.241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-14.060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-3.857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-2.913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Catholic Community x High SES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0.287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0.054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5.310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0.181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0.392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Private In-School x Medium SES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-0.429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0.498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-0.860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0.389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-1.405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0.547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Private In-School x High SES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-1.956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0.062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-31.780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-2.077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-1.836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Private Community x Medium SES</w:t>
            </w:r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-2.024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0.424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-4.770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-2.854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-1.193</w:t>
            </w:r>
          </w:p>
        </w:tc>
      </w:tr>
      <w:tr w:rsidR="005B68C7" w:rsidRPr="004B6DAE" w:rsidTr="005B68C7"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Private Community x High SES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-3.325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0.457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-7.280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-4.220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-2.430</w:t>
            </w:r>
          </w:p>
        </w:tc>
      </w:tr>
      <w:tr w:rsidR="005B68C7" w:rsidRPr="004B6DAE" w:rsidTr="005B68C7">
        <w:tc>
          <w:tcPr>
            <w:tcW w:w="3510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grade</w:t>
            </w:r>
          </w:p>
        </w:tc>
        <w:tc>
          <w:tcPr>
            <w:tcW w:w="923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0.020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2.760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0.006</w:t>
            </w:r>
          </w:p>
        </w:tc>
        <w:tc>
          <w:tcPr>
            <w:tcW w:w="981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0.006</w:t>
            </w:r>
          </w:p>
        </w:tc>
        <w:tc>
          <w:tcPr>
            <w:tcW w:w="974" w:type="dxa"/>
            <w:tcBorders>
              <w:top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0.034</w:t>
            </w:r>
          </w:p>
        </w:tc>
      </w:tr>
      <w:tr w:rsidR="005B68C7" w:rsidRPr="004B6DAE" w:rsidTr="005B68C7">
        <w:tc>
          <w:tcPr>
            <w:tcW w:w="3510" w:type="dxa"/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4B6DAE">
              <w:rPr>
                <w:rFonts w:ascii="Times New Roman" w:hAnsi="Times New Roman"/>
                <w:color w:val="000000"/>
              </w:rPr>
              <w:t>hepb</w:t>
            </w:r>
            <w:proofErr w:type="spellEnd"/>
          </w:p>
        </w:tc>
        <w:tc>
          <w:tcPr>
            <w:tcW w:w="923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2.826</w:t>
            </w:r>
          </w:p>
        </w:tc>
        <w:tc>
          <w:tcPr>
            <w:tcW w:w="120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0.066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42.900</w:t>
            </w:r>
          </w:p>
        </w:tc>
        <w:tc>
          <w:tcPr>
            <w:tcW w:w="992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2.697</w:t>
            </w:r>
          </w:p>
        </w:tc>
        <w:tc>
          <w:tcPr>
            <w:tcW w:w="974" w:type="dxa"/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2.955</w:t>
            </w:r>
          </w:p>
        </w:tc>
      </w:tr>
      <w:tr w:rsidR="005B68C7" w:rsidRPr="004B6DAE" w:rsidTr="005B68C7"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Constant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-1.656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0.082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-20.090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-1.818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bottom"/>
          </w:tcPr>
          <w:p w:rsidR="004B6DAE" w:rsidRPr="004B6DAE" w:rsidRDefault="004B6DAE" w:rsidP="005B68C7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6DAE">
              <w:rPr>
                <w:rFonts w:ascii="Times New Roman" w:hAnsi="Times New Roman"/>
                <w:color w:val="000000"/>
              </w:rPr>
              <w:t>-1.495</w:t>
            </w:r>
          </w:p>
        </w:tc>
      </w:tr>
    </w:tbl>
    <w:p w:rsidR="00422539" w:rsidRDefault="00422539">
      <w:pPr>
        <w:rPr>
          <w:rFonts w:ascii="Courier New" w:eastAsia="Times New Roman" w:hAnsi="Courier New" w:cs="Courier New"/>
          <w:sz w:val="20"/>
          <w:szCs w:val="20"/>
          <w:lang w:eastAsia="en-CA"/>
        </w:rPr>
      </w:pPr>
      <w:r>
        <w:rPr>
          <w:rFonts w:ascii="Courier New" w:eastAsia="Times New Roman" w:hAnsi="Courier New" w:cs="Courier New"/>
          <w:sz w:val="20"/>
          <w:szCs w:val="20"/>
          <w:lang w:eastAsia="en-CA"/>
        </w:rPr>
        <w:tab/>
      </w:r>
      <w:r>
        <w:rPr>
          <w:rFonts w:ascii="Courier New" w:eastAsia="Times New Roman" w:hAnsi="Courier New" w:cs="Courier New"/>
          <w:sz w:val="20"/>
          <w:szCs w:val="20"/>
          <w:lang w:eastAsia="en-CA"/>
        </w:rPr>
        <w:tab/>
      </w:r>
      <w:r>
        <w:rPr>
          <w:rFonts w:ascii="Courier New" w:eastAsia="Times New Roman" w:hAnsi="Courier New" w:cs="Courier New"/>
          <w:sz w:val="20"/>
          <w:szCs w:val="20"/>
          <w:lang w:eastAsia="en-CA"/>
        </w:rPr>
        <w:tab/>
      </w:r>
      <w:r>
        <w:rPr>
          <w:rFonts w:ascii="Courier New" w:eastAsia="Times New Roman" w:hAnsi="Courier New" w:cs="Courier New"/>
          <w:sz w:val="20"/>
          <w:szCs w:val="20"/>
          <w:lang w:eastAsia="en-CA"/>
        </w:rPr>
        <w:tab/>
      </w:r>
      <w:r>
        <w:rPr>
          <w:rFonts w:ascii="Courier New" w:eastAsia="Times New Roman" w:hAnsi="Courier New" w:cs="Courier New"/>
          <w:sz w:val="20"/>
          <w:szCs w:val="20"/>
          <w:lang w:eastAsia="en-CA"/>
        </w:rPr>
        <w:tab/>
      </w:r>
      <w:r>
        <w:rPr>
          <w:rFonts w:ascii="Courier New" w:eastAsia="Times New Roman" w:hAnsi="Courier New" w:cs="Courier New"/>
          <w:sz w:val="20"/>
          <w:szCs w:val="20"/>
          <w:lang w:eastAsia="en-CA"/>
        </w:rPr>
        <w:tab/>
      </w:r>
    </w:p>
    <w:p w:rsidR="00422539" w:rsidRPr="00422539" w:rsidRDefault="00422539">
      <w:pPr>
        <w:rPr>
          <w:rFonts w:ascii="Times New Roman" w:eastAsia="Times New Roman" w:hAnsi="Times New Roman"/>
          <w:lang w:eastAsia="en-CA"/>
        </w:rPr>
      </w:pPr>
      <w:r w:rsidRPr="00422539">
        <w:rPr>
          <w:rFonts w:ascii="Times New Roman" w:eastAsia="Times New Roman" w:hAnsi="Times New Roman"/>
          <w:lang w:eastAsia="en-CA"/>
        </w:rPr>
        <w:t xml:space="preserve">Log </w:t>
      </w:r>
      <w:proofErr w:type="spellStart"/>
      <w:r w:rsidRPr="00422539">
        <w:rPr>
          <w:rFonts w:ascii="Times New Roman" w:eastAsia="Times New Roman" w:hAnsi="Times New Roman"/>
          <w:lang w:eastAsia="en-CA"/>
        </w:rPr>
        <w:t>pseudolikelihood</w:t>
      </w:r>
      <w:proofErr w:type="spellEnd"/>
      <w:r w:rsidRPr="00422539">
        <w:rPr>
          <w:rFonts w:ascii="Times New Roman" w:eastAsia="Times New Roman" w:hAnsi="Times New Roman"/>
          <w:lang w:eastAsia="en-CA"/>
        </w:rPr>
        <w:t xml:space="preserve"> = -18924.582</w:t>
      </w:r>
    </w:p>
    <w:p w:rsidR="00422539" w:rsidRPr="00422539" w:rsidRDefault="00422539">
      <w:pPr>
        <w:rPr>
          <w:rFonts w:ascii="Times New Roman" w:eastAsia="Times New Roman" w:hAnsi="Times New Roman"/>
          <w:lang w:eastAsia="en-CA"/>
        </w:rPr>
      </w:pPr>
      <w:r w:rsidRPr="00422539">
        <w:rPr>
          <w:rFonts w:ascii="Times New Roman" w:eastAsia="Times New Roman" w:hAnsi="Times New Roman"/>
          <w:lang w:eastAsia="en-CA"/>
        </w:rPr>
        <w:t>(Std. Err. Adjusted for 1657 clusters in DA)</w:t>
      </w:r>
      <w:r w:rsidRPr="00422539">
        <w:rPr>
          <w:rFonts w:ascii="Times New Roman" w:eastAsia="Times New Roman" w:hAnsi="Times New Roman"/>
          <w:lang w:eastAsia="en-CA"/>
        </w:rPr>
        <w:br w:type="page"/>
      </w:r>
    </w:p>
    <w:p w:rsidR="00422539" w:rsidRPr="00422539" w:rsidRDefault="00422539" w:rsidP="00422539">
      <w:pPr>
        <w:rPr>
          <w:rFonts w:ascii="Times New Roman" w:eastAsia="Times New Roman" w:hAnsi="Times New Roman"/>
          <w:lang w:eastAsia="en-CA"/>
        </w:rPr>
      </w:pPr>
      <w:r w:rsidRPr="00422539">
        <w:rPr>
          <w:rFonts w:ascii="Times New Roman" w:eastAsia="Times New Roman" w:hAnsi="Times New Roman"/>
          <w:lang w:eastAsia="en-CA"/>
        </w:rPr>
        <w:lastRenderedPageBreak/>
        <w:t xml:space="preserve">Number of </w:t>
      </w:r>
      <w:proofErr w:type="spellStart"/>
      <w:r w:rsidRPr="00422539">
        <w:rPr>
          <w:rFonts w:ascii="Times New Roman" w:eastAsia="Times New Roman" w:hAnsi="Times New Roman"/>
          <w:lang w:eastAsia="en-CA"/>
        </w:rPr>
        <w:t>obs</w:t>
      </w:r>
      <w:proofErr w:type="spellEnd"/>
      <w:r w:rsidRPr="00422539">
        <w:rPr>
          <w:rFonts w:ascii="Times New Roman" w:eastAsia="Times New Roman" w:hAnsi="Times New Roman"/>
          <w:lang w:eastAsia="en-CA"/>
        </w:rPr>
        <w:t xml:space="preserve">   =      35592</w:t>
      </w:r>
      <w:r w:rsidRPr="00422539">
        <w:rPr>
          <w:rFonts w:ascii="Times New Roman" w:eastAsia="Times New Roman" w:hAnsi="Times New Roman"/>
          <w:lang w:eastAsia="en-CA"/>
        </w:rPr>
        <w:tab/>
      </w:r>
    </w:p>
    <w:p w:rsidR="00422539" w:rsidRPr="00422539" w:rsidRDefault="00422539" w:rsidP="00422539">
      <w:pPr>
        <w:rPr>
          <w:rFonts w:ascii="Times New Roman" w:eastAsia="Times New Roman" w:hAnsi="Times New Roman"/>
          <w:lang w:eastAsia="en-CA"/>
        </w:rPr>
      </w:pPr>
      <w:r w:rsidRPr="00422539">
        <w:rPr>
          <w:rFonts w:ascii="Times New Roman" w:eastAsia="Times New Roman" w:hAnsi="Times New Roman"/>
          <w:lang w:eastAsia="en-CA"/>
        </w:rPr>
        <w:t xml:space="preserve">Wald </w:t>
      </w:r>
      <w:proofErr w:type="gramStart"/>
      <w:r w:rsidRPr="00422539">
        <w:rPr>
          <w:rFonts w:ascii="Times New Roman" w:eastAsia="Times New Roman" w:hAnsi="Times New Roman"/>
          <w:lang w:eastAsia="en-CA"/>
        </w:rPr>
        <w:t>chi2(</w:t>
      </w:r>
      <w:proofErr w:type="gramEnd"/>
      <w:r w:rsidRPr="00422539">
        <w:rPr>
          <w:rFonts w:ascii="Times New Roman" w:eastAsia="Times New Roman" w:hAnsi="Times New Roman"/>
          <w:lang w:eastAsia="en-CA"/>
        </w:rPr>
        <w:t>16)   =    4321.87</w:t>
      </w:r>
      <w:r w:rsidRPr="00422539">
        <w:rPr>
          <w:rFonts w:ascii="Times New Roman" w:eastAsia="Times New Roman" w:hAnsi="Times New Roman"/>
          <w:lang w:eastAsia="en-CA"/>
        </w:rPr>
        <w:tab/>
      </w:r>
    </w:p>
    <w:p w:rsidR="00422539" w:rsidRPr="00422539" w:rsidRDefault="00422539" w:rsidP="00422539">
      <w:pPr>
        <w:rPr>
          <w:rFonts w:ascii="Times New Roman" w:eastAsia="Times New Roman" w:hAnsi="Times New Roman"/>
          <w:lang w:eastAsia="en-CA"/>
        </w:rPr>
      </w:pPr>
      <w:proofErr w:type="spellStart"/>
      <w:r w:rsidRPr="00422539">
        <w:rPr>
          <w:rFonts w:ascii="Times New Roman" w:eastAsia="Times New Roman" w:hAnsi="Times New Roman"/>
          <w:lang w:eastAsia="en-CA"/>
        </w:rPr>
        <w:t>Prob</w:t>
      </w:r>
      <w:proofErr w:type="spellEnd"/>
      <w:r w:rsidRPr="00422539">
        <w:rPr>
          <w:rFonts w:ascii="Times New Roman" w:eastAsia="Times New Roman" w:hAnsi="Times New Roman"/>
          <w:lang w:eastAsia="en-CA"/>
        </w:rPr>
        <w:t xml:space="preserve"> &gt; chi2     =     0.0000</w:t>
      </w:r>
      <w:r w:rsidRPr="00422539">
        <w:rPr>
          <w:rFonts w:ascii="Times New Roman" w:eastAsia="Times New Roman" w:hAnsi="Times New Roman"/>
          <w:lang w:eastAsia="en-CA"/>
        </w:rPr>
        <w:tab/>
      </w:r>
    </w:p>
    <w:p w:rsidR="00B11A66" w:rsidRPr="00422539" w:rsidRDefault="00422539" w:rsidP="00422539">
      <w:pPr>
        <w:rPr>
          <w:rFonts w:ascii="Times New Roman" w:eastAsia="Times New Roman" w:hAnsi="Times New Roman"/>
          <w:lang w:eastAsia="en-CA"/>
        </w:rPr>
      </w:pPr>
      <w:r w:rsidRPr="00422539">
        <w:rPr>
          <w:rFonts w:ascii="Times New Roman" w:eastAsia="Times New Roman" w:hAnsi="Times New Roman"/>
          <w:lang w:eastAsia="en-CA"/>
        </w:rPr>
        <w:t>Pseudo R2       =     0.1779</w:t>
      </w:r>
      <w:r w:rsidRPr="00422539">
        <w:rPr>
          <w:rFonts w:ascii="Times New Roman" w:eastAsia="Times New Roman" w:hAnsi="Times New Roman"/>
          <w:lang w:eastAsia="en-CA"/>
        </w:rPr>
        <w:tab/>
      </w:r>
    </w:p>
    <w:sectPr w:rsidR="00B11A66" w:rsidRPr="00422539" w:rsidSect="002C0546">
      <w:endnotePr>
        <w:numFmt w:val="decimal"/>
      </w:end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B4C" w:rsidRDefault="00402B4C" w:rsidP="00402B4C">
      <w:pPr>
        <w:spacing w:after="0" w:line="240" w:lineRule="auto"/>
      </w:pPr>
      <w:r>
        <w:separator/>
      </w:r>
    </w:p>
  </w:endnote>
  <w:endnote w:type="continuationSeparator" w:id="0">
    <w:p w:rsidR="00402B4C" w:rsidRDefault="00402B4C" w:rsidP="00402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B4C" w:rsidRDefault="00402B4C" w:rsidP="00402B4C">
      <w:pPr>
        <w:spacing w:after="0" w:line="240" w:lineRule="auto"/>
      </w:pPr>
      <w:r>
        <w:separator/>
      </w:r>
    </w:p>
  </w:footnote>
  <w:footnote w:type="continuationSeparator" w:id="0">
    <w:p w:rsidR="00402B4C" w:rsidRDefault="00402B4C" w:rsidP="00402B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402B4C"/>
    <w:rsid w:val="00147EC3"/>
    <w:rsid w:val="00402B4C"/>
    <w:rsid w:val="0040787D"/>
    <w:rsid w:val="00422539"/>
    <w:rsid w:val="004B6DAE"/>
    <w:rsid w:val="004F7799"/>
    <w:rsid w:val="00543B97"/>
    <w:rsid w:val="00567E3B"/>
    <w:rsid w:val="005B68C7"/>
    <w:rsid w:val="005F7B49"/>
    <w:rsid w:val="00613D67"/>
    <w:rsid w:val="006B3475"/>
    <w:rsid w:val="006E0FDF"/>
    <w:rsid w:val="00B11A66"/>
    <w:rsid w:val="00BD0998"/>
    <w:rsid w:val="00C54C4B"/>
    <w:rsid w:val="00D33552"/>
    <w:rsid w:val="00DB2BFF"/>
    <w:rsid w:val="00DF0F43"/>
    <w:rsid w:val="00E1122D"/>
    <w:rsid w:val="00FB0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B4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2B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character" w:customStyle="1" w:styleId="urmheaderhighlight">
    <w:name w:val="urm_header_highlight"/>
    <w:basedOn w:val="DefaultParagraphFont"/>
    <w:rsid w:val="00402B4C"/>
  </w:style>
  <w:style w:type="paragraph" w:styleId="Header">
    <w:name w:val="header"/>
    <w:basedOn w:val="Normal"/>
    <w:link w:val="HeaderChar"/>
    <w:uiPriority w:val="99"/>
    <w:unhideWhenUsed/>
    <w:rsid w:val="00402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B4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402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2B4C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B6D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7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7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Calgary Health Region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Jodi Siever</dc:creator>
  <cp:lastModifiedBy>germaeli</cp:lastModifiedBy>
  <cp:revision>6</cp:revision>
  <dcterms:created xsi:type="dcterms:W3CDTF">2013-01-09T17:21:00Z</dcterms:created>
  <dcterms:modified xsi:type="dcterms:W3CDTF">2013-05-27T16:36:00Z</dcterms:modified>
</cp:coreProperties>
</file>