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4A7" w:rsidRPr="005D4443" w:rsidRDefault="00CD44A7" w:rsidP="00CD44A7">
      <w:pPr>
        <w:spacing w:after="0" w:line="240" w:lineRule="auto"/>
        <w:jc w:val="both"/>
        <w:rPr>
          <w:b/>
          <w:bCs/>
          <w:sz w:val="16"/>
          <w:szCs w:val="16"/>
          <w:lang w:val="en-GB"/>
        </w:rPr>
      </w:pPr>
    </w:p>
    <w:p w:rsidR="00CD44A7" w:rsidRPr="005D4443" w:rsidRDefault="00CD44A7" w:rsidP="00CD44A7">
      <w:pPr>
        <w:spacing w:after="0" w:line="240" w:lineRule="auto"/>
        <w:jc w:val="both"/>
        <w:rPr>
          <w:lang w:val="en-GB"/>
        </w:rPr>
      </w:pPr>
      <w:r w:rsidRPr="005D4443">
        <w:rPr>
          <w:lang w:val="en-GB"/>
        </w:rPr>
        <w:t xml:space="preserve"> </w:t>
      </w:r>
    </w:p>
    <w:tbl>
      <w:tblPr>
        <w:tblW w:w="15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842"/>
        <w:gridCol w:w="871"/>
        <w:gridCol w:w="878"/>
        <w:gridCol w:w="636"/>
        <w:gridCol w:w="1937"/>
        <w:gridCol w:w="1134"/>
        <w:gridCol w:w="1118"/>
        <w:gridCol w:w="1584"/>
        <w:gridCol w:w="1459"/>
        <w:gridCol w:w="1792"/>
        <w:gridCol w:w="1019"/>
        <w:gridCol w:w="1019"/>
      </w:tblGrid>
      <w:tr w:rsidR="00CD44A7" w:rsidRPr="005D4443" w:rsidTr="001246AA">
        <w:trPr>
          <w:gridAfter w:val="1"/>
          <w:wAfter w:w="1019" w:type="dxa"/>
          <w:tblHeader/>
          <w:jc w:val="center"/>
        </w:trPr>
        <w:tc>
          <w:tcPr>
            <w:tcW w:w="14120" w:type="dxa"/>
            <w:gridSpan w:val="12"/>
            <w:vAlign w:val="center"/>
          </w:tcPr>
          <w:p w:rsidR="00CD44A7" w:rsidRPr="005D4443" w:rsidRDefault="00CD44A7" w:rsidP="001246AA">
            <w:pPr>
              <w:spacing w:after="0" w:line="240" w:lineRule="auto"/>
              <w:rPr>
                <w:lang w:val="en-GB"/>
              </w:rPr>
            </w:pPr>
            <w:r>
              <w:rPr>
                <w:b/>
                <w:lang w:val="en-GB"/>
              </w:rPr>
              <w:t>Additional file 2:</w:t>
            </w:r>
            <w:r w:rsidRPr="005D4443">
              <w:rPr>
                <w:b/>
                <w:lang w:val="en-GB"/>
              </w:rPr>
              <w:t xml:space="preserve">  Characteristics of included studies (Complementary feeding with or without education)</w:t>
            </w:r>
          </w:p>
        </w:tc>
      </w:tr>
      <w:tr w:rsidR="00CD44A7" w:rsidRPr="005D4443" w:rsidTr="001246AA">
        <w:trPr>
          <w:trHeight w:val="56"/>
          <w:tblHeader/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Study ID</w:t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Country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Region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Type of study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Age group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Intervention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control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Duration of intervention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Baseline demographics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Baseline nutritional status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Seasonal variation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Duration of follow up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Results</w:t>
            </w:r>
          </w:p>
        </w:tc>
      </w:tr>
      <w:tr w:rsidR="00CD44A7" w:rsidRPr="005D4443" w:rsidTr="001246AA">
        <w:trPr>
          <w:trHeight w:val="1729"/>
          <w:jc w:val="center"/>
        </w:trPr>
        <w:tc>
          <w:tcPr>
            <w:tcW w:w="850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Akalu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2010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&lt;EndNote&gt;&lt;Cite&gt;&lt;Author&gt;Akalu&lt;/Author&gt;&lt;Year&gt;2010&lt;/Year&gt;&lt;RecNum&gt;3&lt;/RecNum&gt;&lt;record&gt;&lt;rec-number&gt;3&lt;/rec-number&gt;&lt;foreign-keys&gt;&lt;key app="EN" db-id="zwevfvs589rasceavt4pwfwxs5ea5ppzeeae"&gt;3&lt;/key&gt;&lt;/foreign-keys&gt;&lt;ref-type name="Journal Article"&gt;17&lt;/ref-type&gt;&lt;contributors&gt;&lt;authors&gt;&lt;author&gt;Akalu, G.&lt;/author&gt;&lt;author&gt;Taffesse, S.&lt;/author&gt;&lt;author&gt;Gunaratna, N. S.&lt;/author&gt;&lt;author&gt;De Groote, H.&lt;/author&gt;&lt;/authors&gt;&lt;/contributors&gt;&lt;titles&gt;&lt;title&gt;The effectiveness of quality protein maize in improving the nutritional status of young children in the Ethiopian highlands&lt;/title&gt;&lt;secondary-title&gt;Food Nutr Bull&lt;/secondary-title&gt;&lt;/titles&gt;&lt;periodical&gt;&lt;full-title&gt;Food Nutr Bull&lt;/full-title&gt;&lt;/periodical&gt;&lt;pages&gt;418-430&lt;/pages&gt;&lt;volume&gt;31&lt;/volume&gt;&lt;number&gt;3&lt;/number&gt;&lt;dates&gt;&lt;year&gt;2010&lt;/year&gt;&lt;/dates&gt;&lt;isbn&gt;0379-5721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32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Ethiopia</w:t>
            </w:r>
          </w:p>
        </w:tc>
        <w:tc>
          <w:tcPr>
            <w:tcW w:w="871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cRCT</w:t>
            </w:r>
            <w:proofErr w:type="spellEnd"/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(food insecure)</w:t>
            </w:r>
          </w:p>
        </w:tc>
        <w:tc>
          <w:tcPr>
            <w:tcW w:w="636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bCs/>
                <w:sz w:val="16"/>
                <w:szCs w:val="16"/>
                <w:lang w:val="en-GB"/>
              </w:rPr>
            </w:pPr>
            <w:r w:rsidRPr="005D4443">
              <w:rPr>
                <w:bCs/>
                <w:sz w:val="16"/>
                <w:szCs w:val="16"/>
                <w:lang w:val="en-GB"/>
              </w:rPr>
              <w:t xml:space="preserve">5-29 </w:t>
            </w:r>
            <w:proofErr w:type="spellStart"/>
            <w:r w:rsidRPr="005D4443">
              <w:rPr>
                <w:bCs/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bCs/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bCs/>
                <w:sz w:val="16"/>
                <w:szCs w:val="16"/>
                <w:lang w:val="en-GB"/>
              </w:rPr>
            </w:pPr>
            <w:r w:rsidRPr="005D4443">
              <w:rPr>
                <w:bCs/>
                <w:sz w:val="16"/>
                <w:szCs w:val="16"/>
                <w:lang w:val="en-GB"/>
              </w:rPr>
              <w:t>I: 73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bCs/>
                <w:sz w:val="16"/>
                <w:szCs w:val="16"/>
                <w:lang w:val="en-GB"/>
              </w:rPr>
            </w:pPr>
            <w:r w:rsidRPr="005D4443">
              <w:rPr>
                <w:bCs/>
                <w:sz w:val="16"/>
                <w:szCs w:val="16"/>
                <w:lang w:val="en-GB"/>
              </w:rPr>
              <w:t>C: 78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 xml:space="preserve">Area A: </w:t>
            </w:r>
            <w:proofErr w:type="spellStart"/>
            <w:r w:rsidRPr="005D4443">
              <w:rPr>
                <w:b/>
                <w:sz w:val="16"/>
                <w:szCs w:val="16"/>
                <w:lang w:val="en-GB"/>
              </w:rPr>
              <w:t>Wama</w:t>
            </w:r>
            <w:proofErr w:type="spellEnd"/>
            <w:r w:rsidRPr="005D4443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D4443">
              <w:rPr>
                <w:b/>
                <w:sz w:val="16"/>
                <w:szCs w:val="16"/>
                <w:lang w:val="en-GB"/>
              </w:rPr>
              <w:t>Banaya</w:t>
            </w:r>
            <w:proofErr w:type="spellEnd"/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Quality protein maize (QPM)- maize varieties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biofortified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with increased lysine and tryptophan levels</w:t>
            </w:r>
          </w:p>
        </w:tc>
        <w:tc>
          <w:tcPr>
            <w:tcW w:w="1134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Conventional maize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13 months</w:t>
            </w:r>
          </w:p>
        </w:tc>
        <w:tc>
          <w:tcPr>
            <w:tcW w:w="1584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treatment groups did not differ in their socio-demographic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characteristics, except that households in the conventional maize group were more likely to be Protestant (67%) than households in the QPM group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(49%).</w:t>
            </w:r>
          </w:p>
        </w:tc>
        <w:tc>
          <w:tcPr>
            <w:tcW w:w="1459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792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Merge w:val="restart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13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11 months 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grp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WAZ: –0.89 ± 0.87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 –1.35 ± 1.11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MUAC: –1.35 ± 1.11 Control: 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WAZ: –1.15 ± 0.99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 –1.36 ± 1.25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16"/>
                <w:szCs w:val="16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MUAC: –1.36 ± 1.25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2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71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78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636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 xml:space="preserve">Area B: </w:t>
            </w:r>
            <w:proofErr w:type="spellStart"/>
            <w:r w:rsidRPr="005D4443">
              <w:rPr>
                <w:b/>
                <w:sz w:val="16"/>
                <w:szCs w:val="16"/>
                <w:lang w:val="en-GB"/>
              </w:rPr>
              <w:t>Sibu</w:t>
            </w:r>
            <w:proofErr w:type="spellEnd"/>
            <w:r w:rsidRPr="005D4443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D4443">
              <w:rPr>
                <w:b/>
                <w:sz w:val="16"/>
                <w:szCs w:val="16"/>
                <w:lang w:val="en-GB"/>
              </w:rPr>
              <w:t>Siri</w:t>
            </w:r>
            <w:proofErr w:type="spellEnd"/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Quality protein maize (QPM)- maize varieties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biofortified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with increased lysine and tryptophan levels</w:t>
            </w:r>
          </w:p>
        </w:tc>
        <w:tc>
          <w:tcPr>
            <w:tcW w:w="1134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11 months</w:t>
            </w:r>
          </w:p>
        </w:tc>
        <w:tc>
          <w:tcPr>
            <w:tcW w:w="1584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59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92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Merge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grp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WAZ: –0.81 ± 0.91; WHZ: –0.15 ± 1.03 HAZ: –1.26 ± 1.06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MUAC z score: –0.87 ± 0.97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WAZ: –1.01 ± 0.92; WHZ: –0.18 ± 0.91 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HAZ: –1.54 ± 1.32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MUAC: –0.91 ± 0.84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Adu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-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Afarwuah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2007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&lt;EndNote&gt;&lt;Cite&gt;&lt;Author&gt;Adu-Afarwuah&lt;/Author&gt;&lt;Year&gt;2007&lt;/Year&gt;&lt;RecNum&gt;2&lt;/RecNum&gt;&lt;record&gt;&lt;rec-number&gt;2&lt;/rec-number&gt;&lt;foreign-keys&gt;&lt;key app="EN" db-id="zwevfvs589rasceavt4pwfwxs5ea5ppzeeae"&gt;2&lt;/key&gt;&lt;/foreign-keys&gt;&lt;ref-type name="Journal Article"&gt;17&lt;/ref-type&gt;&lt;contributors&gt;&lt;authors&gt;&lt;author&gt;Adu-Afarwuah, S.&lt;/author&gt;&lt;author&gt;Lartey, A.&lt;/author&gt;&lt;author&gt;Brown, K. H.&lt;/author&gt;&lt;author&gt;Zlotkin, S.&lt;/author&gt;&lt;author&gt;Briend, A.&lt;/author&gt;&lt;author&gt;Dewey, K. G.&lt;/author&gt;&lt;/authors&gt;&lt;/contributors&gt;&lt;titles&gt;&lt;title&gt;Randomized comparison of 3 types of micronutrient supplements for home fortification of complementary foods in Ghana: effects on growth and motor development&lt;/title&gt;&lt;secondary-title&gt;Am J Clin Nutr&lt;/secondary-title&gt;&lt;/titles&gt;&lt;periodical&gt;&lt;full-title&gt;Am J Clin Nutr&lt;/full-title&gt;&lt;/periodical&gt;&lt;pages&gt;412-420&lt;/pages&gt;&lt;volume&gt;86&lt;/volume&gt;&lt;number&gt;2&lt;/number&gt;&lt;dates&gt;&lt;year&gt;2007&lt;/year&gt;&lt;/dates&gt;&lt;isbn&gt;0002-9165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11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Ghana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cRCT</w:t>
            </w:r>
            <w:proofErr w:type="spellEnd"/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5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97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81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Nutributter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: fortified fat spread modified to include a still larger set of micronutrients plus added energy. (RNI of 14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vitamins and minerals plus some calcium, potassium, phosphorous, magnesium, and manganese as well as energy (108 kcal/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No intervention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 months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 groups did not differ significantly at baseline, except that the NB group had a higher proportion of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boys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The children in NB group weighed slightly more than those in the control group.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grp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WAZ -0.40+-1.10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HAZ: -0.14+-1.00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lastRenderedPageBreak/>
              <w:t>Hb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114+-14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%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Anemia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10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Control: WAZ: -0.74+-1.10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HAZ -0.40+-1.00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Hb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 106+-14</w:t>
            </w:r>
          </w:p>
          <w:p w:rsidR="00CD44A7" w:rsidRPr="002148FB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%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Anemia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 32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Smuts 2005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&lt;EndNote&gt;&lt;Cite&gt;&lt;Author&gt;Smuts&lt;/Author&gt;&lt;Year&gt;2005&lt;/Year&gt;&lt;RecNum&gt;41&lt;/RecNum&gt;&lt;record&gt;&lt;rec-number&gt;41&lt;/rec-number&gt;&lt;foreign-keys&gt;&lt;key app="EN" db-id="zwevfvs589rasceavt4pwfwxs5ea5ppzeeae"&gt;41&lt;/key&gt;&lt;/foreign-keys&gt;&lt;ref-type name="Journal Article"&gt;17&lt;/ref-type&gt;&lt;contributors&gt;&lt;authors&gt;&lt;author&gt;Smuts, C. M.&lt;/author&gt;&lt;author&gt;Dhansay, M. A.&lt;/author&gt;&lt;author&gt;Faber, M.&lt;/author&gt;&lt;author&gt;van Stuijvenberg, M. E.&lt;/author&gt;&lt;author&gt;Swanevelder, S.&lt;/author&gt;&lt;author&gt;Gross, R.&lt;/author&gt;&lt;author&gt;BenadÃ©, A. J. S.&lt;/author&gt;&lt;/authors&gt;&lt;/contributors&gt;&lt;titles&gt;&lt;title&gt;Efficacy of multiple micronutrient supplementation for improving anemia, micronutrient status, and growth in South African infants&lt;/title&gt;&lt;secondary-title&gt;J Nutr&lt;/secondary-title&gt;&lt;/titles&gt;&lt;periodical&gt;&lt;full-title&gt;J Nutr&lt;/full-title&gt;&lt;/periodical&gt;&lt;pages&gt;653S-659S&lt;/pages&gt;&lt;volume&gt;135&lt;/volume&gt;&lt;number&gt;3&lt;/number&gt;&lt;dates&gt;&lt;year&gt;2005&lt;/year&gt;&lt;/dates&gt;&lt;isbn&gt;0022-3166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41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South Africa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49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50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Daily MMN supplements given as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foodlet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(tablets). Mothers were trained to mix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foodlets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with a small quantity of porridge (predominantly maize meal),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Placebo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 months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 average age of the 194 infants that participated in the study was 8.4 _ 2.0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at baseline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There were no significant differences in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nutritional status of the groups at baseline with 40% of infants with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anemia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(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hemoglobin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_ 110 g/L), 2% underweight, and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11% stunting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 Intervention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grp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: %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diarrhea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22.7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 ARI: 6.8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Hb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117+-11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Control: %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diarrhea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 20.9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% ARI 9</w:t>
            </w:r>
          </w:p>
          <w:p w:rsidR="00CD44A7" w:rsidRPr="002148FB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Hb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 111+-12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Mazariegoes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2004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&lt;EndNote&gt;&lt;Cite&gt;&lt;Author&gt;Mazariegos&lt;/Author&gt;&lt;Year&gt;2010&lt;/Year&gt;&lt;RecNum&gt;93&lt;/RecNum&gt;&lt;record&gt;&lt;rec-number&gt;93&lt;/rec-number&gt;&lt;foreign-keys&gt;&lt;key app="EN" db-id="zwevfvs589rasceavt4pwfwxs5ea5ppzeeae"&gt;93&lt;/key&gt;&lt;/foreign-keys&gt;&lt;ref-type name="Journal Article"&gt;17&lt;/ref-type&gt;&lt;contributors&gt;&lt;authors&gt;&lt;author&gt;Mazariegos, M.&lt;/author&gt;&lt;author&gt;Hambidge, K. M.&lt;/author&gt;&lt;author&gt;Westcott, J. E.&lt;/author&gt;&lt;author&gt;Solomons, N. W.&lt;/author&gt;&lt;author&gt;Raboy, V.&lt;/author&gt;&lt;author&gt;Das, A.&lt;/author&gt;&lt;author&gt;Goco, N.&lt;/author&gt;&lt;author&gt;Kindem, M.&lt;/author&gt;&lt;author&gt;Wright, L. L.&lt;/author&gt;&lt;author&gt;Krebs, N. F.&lt;/author&gt;&lt;/authors&gt;&lt;/contributors&gt;&lt;titles&gt;&lt;title&gt;Neither a zinc supplement nor phytate-reduced maize nor their combination enhance growth of 6-to 12-month-old Guatemalan infants&lt;/title&gt;&lt;secondary-title&gt;J Nutr&lt;/secondary-title&gt;&lt;/titles&gt;&lt;periodical&gt;&lt;full-title&gt;J Nutr&lt;/full-title&gt;&lt;/periodical&gt;&lt;pages&gt;1041-1048&lt;/pages&gt;&lt;volume&gt;140&lt;/volume&gt;&lt;number&gt;5&lt;/number&gt;&lt;dates&gt;&lt;year&gt;2010&lt;/year&gt;&lt;/dates&gt;&lt;isbn&gt;0022-3166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36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Guatemala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 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6-12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203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207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phytate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concentration of the test maize was ~80% reduced from the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isohybrid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control maize.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phytate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content of the control maize was typical of the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highphytate</w:t>
            </w:r>
            <w:proofErr w:type="spellEnd"/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content of this grain, averaging 710 mg/100 g.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 months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 intervention arms did not significantly differ at baseline in demographic characteristics. In general, most infants were of low SES and were representative of the general status of the community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6mo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WAZ -1.30+-1.12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HAZ -2.52+-1.10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WAZ -1.30+-1.08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HAZ -2.53+-1.13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Obatolu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2003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&lt;EndNote&gt;&lt;Cite&gt;&lt;Author&gt;Obatolu&lt;/Author&gt;&lt;Year&gt;2003&lt;/Year&gt;&lt;RecNum&gt;24&lt;/RecNum&gt;&lt;record&gt;&lt;rec-number&gt;24&lt;/rec-number&gt;&lt;foreign-keys&gt;&lt;key app="EN" db-id="zwevfvs589rasceavt4pwfwxs5ea5ppzeeae"&gt;24&lt;/key&gt;&lt;/foreign-keys&gt;&lt;ref-type name="Journal Article"&gt;17&lt;/ref-type&gt;&lt;contributors&gt;&lt;authors&gt;&lt;author&gt;Obatolu, V. A.&lt;/author&gt;&lt;/authors&gt;&lt;/contributors&gt;&lt;titles&gt;&lt;title&gt;Growth pattern of infants fed with a mixture of extruded malted maize and cowpea&lt;/title&gt;&lt;secondary-title&gt;Nutrition&lt;/secondary-title&gt;&lt;/titles&gt;&lt;periodical&gt;&lt;full-title&gt;Nutrition&lt;/full-title&gt;&lt;/periodical&gt;&lt;pages&gt;174-178&lt;/pages&gt;&lt;volume&gt;19&lt;/volume&gt;&lt;number&gt;2&lt;/number&gt;&lt;dates&gt;&lt;year&gt;2003&lt;/year&gt;&lt;/dates&gt;&lt;isbn&gt;0899-9007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37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Nigeria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4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30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30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extruded formulated complementary diet from maize and cowpea (L1A1)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2 groups of controls: infants of low socioeconomic status without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 feeding intervention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(L2N) and infants of above-average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Socio-economic status without the feeding intervention (HN).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14 months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There were similarities in mothers’ educational level, occupation, and estimated family income between the L1A1 and L2N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infants.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14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Intervention </w:t>
            </w:r>
            <w:proofErr w:type="spellStart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grp</w:t>
            </w:r>
            <w:proofErr w:type="spellEnd"/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: weight (kg) 10.07+-1.08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Length gain: 79.7+-3.3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 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 xml:space="preserve">Control: </w:t>
            </w: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lastRenderedPageBreak/>
              <w:t>weight (kg) 6.84+-1.08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val="en-GB" w:eastAsia="ja-JP"/>
              </w:rPr>
            </w:pPr>
            <w:r w:rsidRPr="005D4443">
              <w:rPr>
                <w:rFonts w:eastAsia="MS Mincho"/>
                <w:sz w:val="16"/>
                <w:szCs w:val="16"/>
                <w:lang w:val="en-GB" w:eastAsia="ja-JP"/>
              </w:rPr>
              <w:t>Length gain 73.7+-3.3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lastRenderedPageBreak/>
              <w:t>Bhandari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2001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&lt;EndNote&gt;&lt;Cite&gt;&lt;Author&gt;Bhandari&lt;/Author&gt;&lt;Year&gt;2001&lt;/Year&gt;&lt;RecNum&gt;56&lt;/RecNum&gt;&lt;record&gt;&lt;rec-number&gt;56&lt;/rec-number&gt;&lt;foreign-keys&gt;&lt;key app="EN" db-id="sxdz9eezpzfaw9e02255ffrp25pewpwpvpp5"&gt;56&lt;/key&gt;&lt;/foreign-keys&gt;&lt;ref-type name="Journal Article"&gt;17&lt;/ref-type&gt;&lt;contributors&gt;&lt;authors&gt;&lt;author&gt;Bhandari, N.&lt;/author&gt;&lt;author&gt;Bahl, R.&lt;/author&gt;&lt;author&gt;Nayyar, B.&lt;/author&gt;&lt;author&gt;Khokhar, P.&lt;/author&gt;&lt;author&gt;Rohde, J. E.&lt;/author&gt;&lt;author&gt;Bhan, M. K.&lt;/author&gt;&lt;/authors&gt;&lt;/contributors&gt;&lt;titles&gt;&lt;title&gt;Food supplementation with encouragement to feed it to infants from 4 to 12 months of age has a small impact on weight gain&lt;/title&gt;&lt;secondary-title&gt;J Nutr&lt;/secondary-title&gt;&lt;/titles&gt;&lt;periodical&gt;&lt;full-title&gt;J Nutr&lt;/full-title&gt;&lt;/periodical&gt;&lt;pages&gt;1946-1951&lt;/pages&gt;&lt;volume&gt;131&lt;/volume&gt;&lt;number&gt;7&lt;/number&gt;&lt;dates&gt;&lt;year&gt;2001&lt;/year&gt;&lt;/dates&gt;&lt;isbn&gt;0022-3166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33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India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4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/ food supplementation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grp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: 87, nutrition counselling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grp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: 97, 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91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Children were randomized into 1 of 2 intervention  groups: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Nutritional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counseling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group (NC): 30-45 min  monthly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counseling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with no food supplement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Food supplementation group (FS): received fortified milk-based cereal +  nutritional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counseling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(in addition to usual before and home foods)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Control #1</w:t>
            </w:r>
            <w:r w:rsidRPr="005D4443">
              <w:rPr>
                <w:sz w:val="16"/>
                <w:szCs w:val="16"/>
                <w:lang w:val="en-GB"/>
              </w:rPr>
              <w:t>: Visitation group (V): home visits 2/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wk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for morbidity assessment no advice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b/>
                <w:sz w:val="16"/>
                <w:szCs w:val="16"/>
                <w:lang w:val="en-GB"/>
              </w:rPr>
              <w:t>Control #2</w:t>
            </w:r>
            <w:r w:rsidRPr="005D4443">
              <w:rPr>
                <w:sz w:val="16"/>
                <w:szCs w:val="16"/>
                <w:lang w:val="en-GB"/>
              </w:rPr>
              <w:t xml:space="preserve">: Non-intervention group (NI): contacted at 6, 9 and 12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for dietary and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anthro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assessment; no other visits, no advice.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8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Children from control had almost the same demographics as those in intervention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8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weight gain 1.93</w:t>
            </w:r>
            <w:r w:rsidRPr="005D4443">
              <w:rPr>
                <w:sz w:val="16"/>
                <w:szCs w:val="16"/>
                <w:lang w:val="en-GB"/>
              </w:rPr>
              <w:br/>
              <w:t>+-0.57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Height 68.6+-2.9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Stunted 63.9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weight 1.84+-0.72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Height 68.4+-2.4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Stunted 75.8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Lutter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2006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&lt;EndNote&gt;&lt;Cite&gt;&lt;Author&gt;Lutter&lt;/Author&gt;&lt;Year&gt;1990&lt;/Year&gt;&lt;RecNum&gt;59&lt;/RecNum&gt;&lt;record&gt;&lt;rec-number&gt;59&lt;/rec-number&gt;&lt;foreign-keys&gt;&lt;key app="EN" db-id="sxdz9eezpzfaw9e02255ffrp25pewpwpvpp5"&gt;59&lt;/key&gt;&lt;/foreign-keys&gt;&lt;ref-type name="Journal Article"&gt;17&lt;/ref-type&gt;&lt;contributors&gt;&lt;authors&gt;&lt;author&gt;Lutter, C. K.&lt;/author&gt;&lt;author&gt;Mora, J. O.&lt;/author&gt;&lt;author&gt;Habicht, J. P.&lt;/author&gt;&lt;author&gt;Rasmussen, K. M.&lt;/author&gt;&lt;author&gt;Robson, D. S.&lt;/author&gt;&lt;author&gt;Herrera, M. G.&lt;/author&gt;&lt;/authors&gt;&lt;/contributors&gt;&lt;titles&gt;&lt;title&gt;Age-specific responsiveness of weight and length to nutritional supplementation&lt;/title&gt;&lt;secondary-title&gt;Am J Clin Nutr&lt;/secondary-title&gt;&lt;/titles&gt;&lt;periodical&gt;&lt;full-title&gt;Am J Clin Nutr&lt;/full-title&gt;&lt;/periodical&gt;&lt;pages&gt;359-364&lt;/pages&gt;&lt;volume&gt;51&lt;/volume&gt;&lt;number&gt;3&lt;/number&gt;&lt;dates&gt;&lt;year&gt;1990&lt;/year&gt;&lt;/dates&gt;&lt;isbn&gt;0002-9165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34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South Africa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unclear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6-12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170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149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Children received enriched bread, powdered skim milk, and vegetable oil as did all other family members. Also received education based on raising awareness about good early child nutrition.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 intervention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11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13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WAZ -1.00+-0.97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HAZ -1.27+-1.04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underweight 14.5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Stunted 23.7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WAZ -1.23+-0.94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HAZ -1.42+-1.09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underweight 24.1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% stunted 27.5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lastRenderedPageBreak/>
              <w:t>Maluccio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&amp; Flores 2004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&lt;EndNote&gt;&lt;Cite&gt;&lt;Author&gt;Maluccio&lt;/Author&gt;&lt;Year&gt;2004&lt;/Year&gt;&lt;RecNum&gt;22&lt;/RecNum&gt;&lt;record&gt;&lt;rec-number&gt;22&lt;/rec-number&gt;&lt;foreign-keys&gt;&lt;key app="EN" db-id="zwevfvs589rasceavt4pwfwxs5ea5ppzeeae"&gt;22&lt;/key&gt;&lt;/foreign-keys&gt;&lt;ref-type name="Book"&gt;6&lt;/ref-type&gt;&lt;contributors&gt;&lt;authors&gt;&lt;author&gt;Maluccio, J.&lt;/author&gt;&lt;author&gt;Flores, R.&lt;/author&gt;&lt;/authors&gt;&lt;/contributors&gt;&lt;titles&gt;&lt;title&gt;Impact evaluation of a conditional cash transfer program: The Nicaraguan Red de ProtecciÃ³n Social&lt;/title&gt;&lt;/titles&gt;&lt;dates&gt;&lt;year&gt;2004&lt;/year&gt;&lt;/dates&gt;&lt;publisher&gt;International Food Policy Research Insitute&lt;/publisher&gt;&lt;isbn&gt;0896291464&lt;/isbn&gt;&lt;urls&gt;&lt;/urls&gt;&lt;/record&gt;&lt;/Cite&gt;&lt;/EndNote&gt;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35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Nicaragua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cRCT</w:t>
            </w:r>
            <w:proofErr w:type="spellEnd"/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0-59 months 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Mothers received cash transfers and Education, not specified but based on: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a. Breastfeeding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b. Child feeding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c. Illness care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d. Household sanitation and hygiene;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12 months 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12 months 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(g/L) I: 112+-NA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%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Anemia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33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 C: 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114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%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Anemia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31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Rivera 2004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&lt;EndNote&gt;&lt;Cite&gt;&lt;Author&gt;Rivera&lt;/Author&gt;&lt;Year&gt;2004&lt;/Year&gt;&lt;RecNum&gt;61&lt;/RecNum&gt;&lt;record&gt;&lt;rec-number&gt;61&lt;/rec-number&gt;&lt;foreign-keys&gt;&lt;key app="EN" db-id="sxdz9eezpzfaw9e02255ffrp25pewpwpvpp5"&gt;61&lt;/key&gt;&lt;/foreign-keys&gt;&lt;ref-type name="Journal Article"&gt;17&lt;/ref-type&gt;&lt;contributors&gt;&lt;authors&gt;&lt;author&gt;Rivera, J. A.&lt;/author&gt;&lt;author&gt;Sotres-Alvarez, D.&lt;/author&gt;&lt;author&gt;Habicht, J. P.&lt;/author&gt;&lt;author&gt;Shamah, T.&lt;/author&gt;&lt;author&gt;Villalpando, S.&lt;/author&gt;&lt;/authors&gt;&lt;/contributors&gt;&lt;titles&gt;&lt;title&gt;Impact of the Mexican program for education, health, and nutrition (Progresa) on rates of growth and anemia in infants and young children&lt;/title&gt;&lt;secondary-title&gt;JAMA&lt;/secondary-title&gt;&lt;/titles&gt;&lt;periodical&gt;&lt;full-title&gt;JAMA&lt;/full-title&gt;&lt;/periodical&gt;&lt;pages&gt;2563-2570&lt;/pages&gt;&lt;volume&gt;291&lt;/volume&gt;&lt;number&gt;21&lt;/number&gt;&lt;dates&gt;&lt;year&gt;2004&lt;/year&gt;&lt;/dates&gt;&lt;isbn&gt;0098-7484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39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Mexico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Rural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0-12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373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277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A fortified milk product with recommended daily ration of 44 g (194 kcal energy; 10mg Fe; 10 mg Zn; 400 µg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Vit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. A), health services and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educaton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(details not stated) for 2 years. Families received cash transfers for 2 years.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Same as intervention but provided intervention for 1 year, instead of 2 years.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2 years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There were no significant differences in SES between the two groups.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High attrition rate due to unusually long and severe rainy season that resulted in a high rate of temporal emigration from a large number of communities because of damage caused by severe flooding.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24 months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I: 111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%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Anemia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44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C: 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108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%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Anemia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55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Oelofse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2003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&lt;EndNote&gt;&lt;Cite&gt;&lt;Author&gt;Oelofse&lt;/Author&gt;&lt;Year&gt;2003&lt;/Year&gt;&lt;RecNum&gt;75&lt;/RecNum&gt;&lt;record&gt;&lt;rec-number&gt;75&lt;/rec-number&gt;&lt;foreign-keys&gt;&lt;key app="EN" db-id="zwevfvs589rasceavt4pwfwxs5ea5ppzeeae"&gt;75&lt;/key&gt;&lt;/foreign-keys&gt;&lt;ref-type name="Journal Article"&gt;17&lt;/ref-type&gt;&lt;contributors&gt;&lt;authors&gt;&lt;author&gt;Oelofse, A.&lt;/author&gt;&lt;author&gt;Van Raaij, J. M. A.&lt;/author&gt;&lt;author&gt;Benade, A. J. S.&lt;/author&gt;&lt;author&gt;Dhansay, M. A.&lt;/author&gt;&lt;author&gt;Tolboom, J. J. M.&lt;/author&gt;&lt;author&gt;Hautvast, J.&lt;/author&gt;&lt;/authors&gt;&lt;/contributors&gt;&lt;titles&gt;&lt;title&gt;The effect of a micronutrient-fortified complementary food on micronutrient status, growth and development of 6-to 12-month-old disadvantaged urban South African infants&lt;/title&gt;&lt;secondary-title&gt;Int J Food Sci Nutr&lt;/secondary-title&gt;&lt;/titles&gt;&lt;periodical&gt;&lt;full-title&gt;Int J Food Sci Nutr&lt;/full-title&gt;&lt;/periodical&gt;&lt;pages&gt;399-407&lt;/pages&gt;&lt;volume&gt;54&lt;/volume&gt;&lt;number&gt;5&lt;/number&gt;&lt;dates&gt;&lt;year&gt;2003&lt;/year&gt;&lt;/dates&gt;&lt;isbn&gt;0963-7486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38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Zambia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Urban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16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14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Received centrally processed, micronutrient-fortified complementary food (dry cereal and test porridge) 60 g dry product /d equivalent to: 100% RDA vitamin A 80% RDA iron&gt;100% RDA zinc. They received demonstrations on how to prepare the porridge and a measuring spoon to ensure the correct amount of porridge to be consumed.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Continued usual diet.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concentrations were similar at baseline between the two groups, but serum iron was slightly higher in the intervention group as compared to control (10.6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vs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9.6)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WAZ -0.55+-0.99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Height 74.4+-1.8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108+-9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WAZ -0.52+-1.60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Height 74.5+-3.1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Mean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106+-13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Schroeder 2002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&lt;EndNote&gt;&lt;Cite&gt;&lt;Author&gt;Schroeder&lt;/Author&gt;&lt;Year&gt;2002&lt;/Year&gt;&lt;RecNum&gt;76&lt;/RecNum&gt;&lt;record&gt;&lt;rec-number&gt;76&lt;/rec-number&gt;&lt;foreign-keys&gt;&lt;key app="EN" db-id="zwevfvs589rasceavt4pwfwxs5ea5ppzeeae"&gt;76&lt;/key&gt;&lt;/foreign-keys&gt;&lt;ref-type name="Journal Article"&gt;17&lt;/ref-type&gt;&lt;contributors&gt;&lt;authors&gt;&lt;author&gt;Schroeder, D. G.&lt;/author&gt;&lt;author&gt;PachÃ³n, H.&lt;/author&gt;&lt;author&gt;Dearden, K. A.&lt;/author&gt;&lt;author&gt;Ha, T. T.&lt;/author&gt;&lt;author&gt;Lang, T. T.&lt;/author&gt;&lt;author&gt;Marsh, D. R.&lt;/author&gt;&lt;/authors&gt;&lt;/contributors&gt;&lt;titles&gt;&lt;title&gt;An integrated child nutrition intervention improved growth of younger, more malnourished children in northern Viet Nam&lt;/title&gt;&lt;secondary-title&gt;Food Nutr Bull&lt;/secondary-title&gt;&lt;/titles&gt;&lt;periodical&gt;&lt;full-title&gt;Food Nutr Bull&lt;/full-title&gt;&lt;/periodical&gt;&lt;pages&gt;50-58&lt;/pages&gt;&lt;volume&gt;23&lt;/volume&gt;&lt;number&gt;Supplement 2&lt;/number&gt;&lt;dates&gt;&lt;year&gt;2002&lt;/year&gt;&lt;/dates&gt;&lt;isbn&gt;0379-5721&lt;/isbn&gt;&lt;urls&gt;&lt;/urls&gt;&lt;/record&gt;&lt;/Cite&gt;&lt;/EndNote&gt;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40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Vietnam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Not clear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Effectiveness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Food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 xml:space="preserve">5-25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114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118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Mothers received education on infant feeding, malnourished children received extra </w:t>
            </w:r>
            <w:r w:rsidRPr="005D4443">
              <w:rPr>
                <w:sz w:val="16"/>
                <w:szCs w:val="16"/>
                <w:lang w:val="en-GB"/>
              </w:rPr>
              <w:lastRenderedPageBreak/>
              <w:t>food. Details of education were not specified but were based on: Not specified but based on: Community-based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Volunteers Community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a. Breastfeeding centres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b. Food variety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c. Complementary feeding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d. Health care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e. Taking care of healthy children at home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lastRenderedPageBreak/>
              <w:t>No intervention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Not clear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Not clear</w:t>
            </w: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WAZ -1.92+-0.78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HAZ </w:t>
            </w:r>
          </w:p>
        </w:tc>
      </w:tr>
      <w:tr w:rsidR="00CD44A7" w:rsidRPr="005D4443" w:rsidTr="001246AA">
        <w:trPr>
          <w:jc w:val="center"/>
        </w:trPr>
        <w:tc>
          <w:tcPr>
            <w:tcW w:w="850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lastRenderedPageBreak/>
              <w:t>Zavaleta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2011</w:t>
            </w:r>
            <w:r w:rsidRPr="005D4443">
              <w:rPr>
                <w:sz w:val="16"/>
                <w:szCs w:val="16"/>
                <w:lang w:val="en-GB"/>
              </w:rPr>
              <w:fldChar w:fldCharType="begin"/>
            </w:r>
            <w:r w:rsidRPr="005D4443">
              <w:rPr>
                <w:sz w:val="16"/>
                <w:szCs w:val="16"/>
                <w:lang w:val="en-GB"/>
              </w:rPr>
              <w:instrText xml:space="preserve"> ADDIN EN.CITE &lt;EndNote&gt;&lt;Cite&gt;&lt;Author&gt;Zavaleta&lt;/Author&gt;&lt;Year&gt;2011&lt;/Year&gt;&lt;RecNum&gt;32&lt;/RecNum&gt;&lt;record&gt;&lt;rec-number&gt;32&lt;/rec-number&gt;&lt;foreign-keys&gt;&lt;key app="EN" db-id="sxdz9eezpzfaw9e02255ffrp25pewpwpvpp5"&gt;32&lt;/key&gt;&lt;/foreign-keys&gt;&lt;ref-type name="Journal Article"&gt;17&lt;/ref-type&gt;&lt;contributors&gt;&lt;authors&gt;&lt;author&gt;Zavaleta, N.&lt;/author&gt;&lt;author&gt;Kvistgaard, A. S.&lt;/author&gt;&lt;author&gt;Graverholt, G.&lt;/author&gt;&lt;author&gt;Respicio, G.&lt;/author&gt;&lt;author&gt;Guija, H.&lt;/author&gt;&lt;author&gt;Valencia, N.&lt;/author&gt;&lt;author&gt;LÃ¶nnerdal, B.&lt;/author&gt;&lt;/authors&gt;&lt;/contributors&gt;&lt;titles&gt;&lt;title&gt;Efficacy of an MFGM-enriched Complementary Food in Diarrhea, Anemia, and Micronutrient Status in Infants&lt;/title&gt;&lt;secondary-title&gt;J Pediatr Gastroenterol Nutr&lt;/secondary-title&gt;&lt;/titles&gt;&lt;periodical&gt;&lt;full-title&gt;J Pediatr Gastroenterol Nutr&lt;/full-title&gt;&lt;/periodical&gt;&lt;pages&gt;561&lt;/pages&gt;&lt;volume&gt;53&lt;/volume&gt;&lt;number&gt;5&lt;/number&gt;&lt;dates&gt;&lt;year&gt;2011&lt;/year&gt;&lt;/dates&gt;&lt;isbn&gt;0277-2116&lt;/isbn&gt;&lt;urls&gt;&lt;/urls&gt;&lt;/record&gt;&lt;/Cite&gt;&lt;/EndNote&gt;</w:instrText>
            </w:r>
            <w:r w:rsidRPr="005D4443">
              <w:rPr>
                <w:sz w:val="16"/>
                <w:szCs w:val="16"/>
                <w:lang w:val="en-GB"/>
              </w:rPr>
              <w:fldChar w:fldCharType="separate"/>
            </w:r>
            <w:r w:rsidRPr="00F1166F">
              <w:rPr>
                <w:sz w:val="16"/>
                <w:szCs w:val="16"/>
                <w:vertAlign w:val="superscript"/>
                <w:lang w:val="en-GB"/>
              </w:rPr>
              <w:t>42</w:t>
            </w:r>
            <w:r w:rsidRPr="005D4443">
              <w:rPr>
                <w:sz w:val="16"/>
                <w:szCs w:val="16"/>
                <w:lang w:val="en-GB"/>
              </w:rPr>
              <w:fldChar w:fldCharType="end"/>
            </w:r>
          </w:p>
        </w:tc>
        <w:tc>
          <w:tcPr>
            <w:tcW w:w="842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Peru</w:t>
            </w:r>
          </w:p>
        </w:tc>
        <w:tc>
          <w:tcPr>
            <w:tcW w:w="871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Peri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urban community</w:t>
            </w:r>
          </w:p>
        </w:tc>
        <w:tc>
          <w:tcPr>
            <w:tcW w:w="87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RCT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Efficacy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Food secure</w:t>
            </w:r>
          </w:p>
        </w:tc>
        <w:tc>
          <w:tcPr>
            <w:tcW w:w="636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6-11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mo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/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I: 253</w:t>
            </w:r>
          </w:p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246</w:t>
            </w:r>
          </w:p>
        </w:tc>
        <w:tc>
          <w:tcPr>
            <w:tcW w:w="1937" w:type="dxa"/>
            <w:vAlign w:val="center"/>
          </w:tcPr>
          <w:p w:rsidR="00CD44A7" w:rsidRPr="005D4443" w:rsidRDefault="00CD44A7" w:rsidP="001246AA">
            <w:pPr>
              <w:spacing w:after="0" w:line="240" w:lineRule="auto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complementary food (40 g/day) with the protein source being  the milkfat globule membrane (MFGM) protein fraction</w:t>
            </w:r>
          </w:p>
        </w:tc>
        <w:tc>
          <w:tcPr>
            <w:tcW w:w="1134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complementary food (40 g/day) with the protein source being skim milk proteins</w:t>
            </w:r>
          </w:p>
        </w:tc>
        <w:tc>
          <w:tcPr>
            <w:tcW w:w="1118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6 months </w:t>
            </w:r>
          </w:p>
        </w:tc>
        <w:tc>
          <w:tcPr>
            <w:tcW w:w="1584" w:type="dxa"/>
            <w:vAlign w:val="center"/>
          </w:tcPr>
          <w:p w:rsidR="00CD44A7" w:rsidRPr="005D4443" w:rsidRDefault="00CD44A7" w:rsidP="001246AA">
            <w:pPr>
              <w:autoSpaceDE w:val="0"/>
              <w:autoSpaceDN w:val="0"/>
              <w:adjustRightInd w:val="0"/>
              <w:spacing w:after="0" w:line="240" w:lineRule="auto"/>
              <w:rPr>
                <w:rFonts w:cs="AdvPADBA"/>
                <w:sz w:val="16"/>
                <w:szCs w:val="16"/>
                <w:lang w:val="en-GB"/>
              </w:rPr>
            </w:pPr>
            <w:r w:rsidRPr="005D4443">
              <w:rPr>
                <w:rFonts w:cs="AdvPADBA"/>
                <w:sz w:val="16"/>
                <w:szCs w:val="16"/>
                <w:lang w:val="en-GB"/>
              </w:rPr>
              <w:t>the MFGM and control</w:t>
            </w:r>
            <w:r>
              <w:rPr>
                <w:rFonts w:cs="AdvPADBA"/>
                <w:sz w:val="16"/>
                <w:szCs w:val="16"/>
                <w:lang w:val="en-GB"/>
              </w:rPr>
              <w:t xml:space="preserve"> </w:t>
            </w:r>
            <w:r w:rsidRPr="005D4443">
              <w:rPr>
                <w:rFonts w:cs="AdvPADBA"/>
                <w:sz w:val="16"/>
                <w:szCs w:val="16"/>
                <w:lang w:val="en-GB"/>
              </w:rPr>
              <w:t>groups also were similar and homogenous with regard to variables of</w:t>
            </w:r>
            <w:r>
              <w:rPr>
                <w:rFonts w:cs="AdvPADBA"/>
                <w:sz w:val="16"/>
                <w:szCs w:val="16"/>
                <w:lang w:val="en-GB"/>
              </w:rPr>
              <w:t xml:space="preserve"> </w:t>
            </w:r>
            <w:r w:rsidRPr="005D4443">
              <w:rPr>
                <w:rFonts w:cs="AdvPADBA"/>
                <w:sz w:val="16"/>
                <w:szCs w:val="16"/>
                <w:lang w:val="en-GB"/>
              </w:rPr>
              <w:t>general socioeconomic and demographic status, except for</w:t>
            </w:r>
          </w:p>
          <w:p w:rsidR="00CD44A7" w:rsidRPr="005D4443" w:rsidRDefault="00CD44A7" w:rsidP="001246AA">
            <w:pPr>
              <w:autoSpaceDE w:val="0"/>
              <w:autoSpaceDN w:val="0"/>
              <w:adjustRightInd w:val="0"/>
              <w:spacing w:after="0" w:line="240" w:lineRule="auto"/>
              <w:rPr>
                <w:rFonts w:cs="AdvPADBA"/>
                <w:sz w:val="16"/>
                <w:szCs w:val="16"/>
                <w:lang w:val="en-GB"/>
              </w:rPr>
            </w:pPr>
            <w:proofErr w:type="gramStart"/>
            <w:r w:rsidRPr="005D4443">
              <w:rPr>
                <w:sz w:val="16"/>
                <w:szCs w:val="16"/>
                <w:lang w:val="en-GB"/>
              </w:rPr>
              <w:t>proportion</w:t>
            </w:r>
            <w:proofErr w:type="gramEnd"/>
            <w:r w:rsidRPr="005D4443">
              <w:rPr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ofinfants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with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hemoglobin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</w:t>
            </w:r>
            <w:r w:rsidRPr="005D4443">
              <w:rPr>
                <w:rFonts w:cs="AdvP4C4E51"/>
                <w:sz w:val="16"/>
                <w:szCs w:val="16"/>
                <w:lang w:val="en-GB"/>
              </w:rPr>
              <w:t>&lt;</w:t>
            </w:r>
            <w:r w:rsidRPr="005D4443">
              <w:rPr>
                <w:sz w:val="16"/>
                <w:szCs w:val="16"/>
                <w:lang w:val="en-GB"/>
              </w:rPr>
              <w:t>105 g/L and potable water facilities; therefore,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 w:rsidRPr="005D4443">
              <w:rPr>
                <w:sz w:val="16"/>
                <w:szCs w:val="16"/>
                <w:lang w:val="en-GB"/>
              </w:rPr>
              <w:t>analyses were controlled for these variables.</w:t>
            </w:r>
          </w:p>
        </w:tc>
        <w:tc>
          <w:tcPr>
            <w:tcW w:w="145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792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019" w:type="dxa"/>
            <w:vAlign w:val="center"/>
          </w:tcPr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% 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diarrhea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- I: 3.84%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>C: 4.37%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proofErr w:type="spellStart"/>
            <w:r w:rsidRPr="005D4443">
              <w:rPr>
                <w:sz w:val="16"/>
                <w:szCs w:val="16"/>
                <w:lang w:val="en-GB"/>
              </w:rPr>
              <w:t>Hb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 xml:space="preserve"> Mean (</w:t>
            </w:r>
            <w:proofErr w:type="spellStart"/>
            <w:r w:rsidRPr="005D4443">
              <w:rPr>
                <w:sz w:val="16"/>
                <w:szCs w:val="16"/>
                <w:lang w:val="en-GB"/>
              </w:rPr>
              <w:t>sd</w:t>
            </w:r>
            <w:proofErr w:type="spellEnd"/>
            <w:r w:rsidRPr="005D4443">
              <w:rPr>
                <w:sz w:val="16"/>
                <w:szCs w:val="16"/>
                <w:lang w:val="en-GB"/>
              </w:rPr>
              <w:t>)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I: </w:t>
            </w: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108.1 (8.6)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sz w:val="16"/>
                <w:szCs w:val="16"/>
                <w:lang w:val="en-GB"/>
              </w:rPr>
              <w:t xml:space="preserve">C: </w:t>
            </w: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109.9 (8.3)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Serum ferritin (mean, SD), mg/L: 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I: 26.7 (24.0)</w:t>
            </w:r>
          </w:p>
          <w:p w:rsidR="00CD44A7" w:rsidRPr="005D4443" w:rsidRDefault="00CD44A7" w:rsidP="001246AA">
            <w:pPr>
              <w:pStyle w:val="ListParagraph"/>
              <w:spacing w:after="0" w:line="240" w:lineRule="auto"/>
              <w:ind w:left="0"/>
              <w:jc w:val="center"/>
              <w:rPr>
                <w:sz w:val="16"/>
                <w:szCs w:val="16"/>
                <w:lang w:val="en-GB"/>
              </w:rPr>
            </w:pPr>
            <w:r w:rsidRPr="005D4443">
              <w:rPr>
                <w:rFonts w:cs="Arial"/>
                <w:color w:val="000000"/>
                <w:sz w:val="16"/>
                <w:szCs w:val="16"/>
                <w:lang w:val="en-GB"/>
              </w:rPr>
              <w:t>C: 26.9 (25.1)</w:t>
            </w:r>
          </w:p>
        </w:tc>
      </w:tr>
    </w:tbl>
    <w:p w:rsidR="00CD44A7" w:rsidRDefault="00CD44A7" w:rsidP="00CD44A7">
      <w:pPr>
        <w:spacing w:after="0" w:line="240" w:lineRule="auto"/>
        <w:jc w:val="both"/>
        <w:rPr>
          <w:lang w:val="en-GB"/>
        </w:rPr>
      </w:pPr>
    </w:p>
    <w:p w:rsidR="00CD44A7" w:rsidRDefault="00CD44A7" w:rsidP="00CD44A7">
      <w:pPr>
        <w:spacing w:after="0" w:line="240" w:lineRule="auto"/>
        <w:jc w:val="right"/>
        <w:rPr>
          <w:b/>
          <w:lang w:val="en-GB"/>
        </w:rPr>
        <w:sectPr w:rsidR="00CD44A7" w:rsidSect="00C6763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ED07CA" w:rsidRDefault="00ED07CA">
      <w:bookmarkStart w:id="0" w:name="_GoBack"/>
      <w:bookmarkEnd w:id="0"/>
    </w:p>
    <w:sectPr w:rsidR="00ED07CA" w:rsidSect="00CD44A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ADB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C4E51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A7"/>
    <w:rsid w:val="00CD44A7"/>
    <w:rsid w:val="00ED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A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4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A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2785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Nwalker</dc:creator>
  <cp:lastModifiedBy>Nwalker</cp:lastModifiedBy>
  <cp:revision>1</cp:revision>
  <dcterms:created xsi:type="dcterms:W3CDTF">2013-07-17T18:13:00Z</dcterms:created>
  <dcterms:modified xsi:type="dcterms:W3CDTF">2013-07-17T18:13:00Z</dcterms:modified>
</cp:coreProperties>
</file>