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3A46" w:rsidRDefault="00593A46" w:rsidP="00593A46">
      <w:pPr>
        <w:spacing w:after="0" w:line="48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Additional file 2</w:t>
      </w:r>
      <w:bookmarkStart w:id="0" w:name="_GoBack"/>
      <w:bookmarkEnd w:id="0"/>
    </w:p>
    <w:p w:rsidR="00593A46" w:rsidRPr="00190AFF" w:rsidRDefault="00593A46" w:rsidP="00593A46">
      <w:pPr>
        <w:spacing w:after="0" w:line="48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190AFF">
        <w:rPr>
          <w:rFonts w:ascii="Times New Roman" w:hAnsi="Times New Roman" w:cs="Times New Roman"/>
          <w:b/>
          <w:sz w:val="24"/>
          <w:szCs w:val="24"/>
        </w:rPr>
        <w:t>Values of sensitivity, specificity, ROC curve area under the curve (AUC) by adherence assessment method at different cut-off points predicting virological failure (viral load &gt; 1,000 copies/ml) and immunological failure, using adherence measurement.</w:t>
      </w:r>
    </w:p>
    <w:p w:rsidR="00593A46" w:rsidRPr="00190AFF" w:rsidRDefault="00593A46" w:rsidP="00593A46">
      <w:pPr>
        <w:spacing w:after="0" w:line="480" w:lineRule="auto"/>
        <w:ind w:left="360"/>
        <w:rPr>
          <w:rFonts w:ascii="Times New Roman" w:hAnsi="Times New Roman" w:cs="Times New Roman"/>
          <w:sz w:val="24"/>
          <w:szCs w:val="24"/>
        </w:rPr>
      </w:pPr>
    </w:p>
    <w:tbl>
      <w:tblPr>
        <w:tblW w:w="9371" w:type="dxa"/>
        <w:jc w:val="center"/>
        <w:tblLayout w:type="fixed"/>
        <w:tblLook w:val="04A0" w:firstRow="1" w:lastRow="0" w:firstColumn="1" w:lastColumn="0" w:noHBand="0" w:noVBand="1"/>
      </w:tblPr>
      <w:tblGrid>
        <w:gridCol w:w="1248"/>
        <w:gridCol w:w="468"/>
        <w:gridCol w:w="851"/>
        <w:gridCol w:w="850"/>
        <w:gridCol w:w="951"/>
        <w:gridCol w:w="609"/>
        <w:gridCol w:w="567"/>
        <w:gridCol w:w="283"/>
        <w:gridCol w:w="676"/>
        <w:gridCol w:w="742"/>
        <w:gridCol w:w="951"/>
        <w:gridCol w:w="608"/>
        <w:gridCol w:w="567"/>
      </w:tblGrid>
      <w:tr w:rsidR="00593A46" w:rsidRPr="00190AFF" w:rsidTr="003765CD">
        <w:trPr>
          <w:trHeight w:val="315"/>
          <w:jc w:val="center"/>
        </w:trPr>
        <w:tc>
          <w:tcPr>
            <w:tcW w:w="1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A46" w:rsidRPr="00190AFF" w:rsidRDefault="00593A46" w:rsidP="003765CD">
            <w:pPr>
              <w:spacing w:after="0" w:line="240" w:lineRule="auto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center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center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Virological failure (&gt; 1000 copies/ml)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center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54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center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Immunological failure</w:t>
            </w:r>
          </w:p>
        </w:tc>
      </w:tr>
      <w:tr w:rsidR="00593A46" w:rsidRPr="00190AFF" w:rsidTr="003765CD">
        <w:trPr>
          <w:trHeight w:val="510"/>
          <w:jc w:val="center"/>
        </w:trPr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Adherence method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% cut-off</w:t>
            </w: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vertAlign w:val="superscript"/>
                <w:lang w:eastAsia="en-GB"/>
              </w:rPr>
              <w:t>*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AUC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Accuracy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p-value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Sen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Spe</w:t>
            </w:r>
            <w:proofErr w:type="spellEnd"/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AUC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Accuracy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p-value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Sen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Spe</w:t>
            </w:r>
            <w:proofErr w:type="spellEnd"/>
          </w:p>
        </w:tc>
      </w:tr>
      <w:tr w:rsidR="00593A46" w:rsidRPr="00190AFF" w:rsidTr="003765CD">
        <w:trPr>
          <w:trHeight w:val="315"/>
          <w:jc w:val="center"/>
        </w:trPr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SHCS-AQ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center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0.53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63.58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2.98E-01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0.32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0.73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68.52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8.83E-05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0.35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0.72</w:t>
            </w:r>
          </w:p>
        </w:tc>
      </w:tr>
      <w:tr w:rsidR="00593A46" w:rsidRPr="00190AFF" w:rsidTr="003765CD">
        <w:trPr>
          <w:trHeight w:val="300"/>
          <w:jc w:val="center"/>
        </w:trPr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VAS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center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90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0.55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77.16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1.92E-05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0.14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0.96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90.74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1.21E-01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0.35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0.97</w:t>
            </w:r>
          </w:p>
        </w:tc>
      </w:tr>
      <w:tr w:rsidR="00593A46" w:rsidRPr="00190AFF" w:rsidTr="003765CD">
        <w:trPr>
          <w:trHeight w:val="300"/>
          <w:jc w:val="center"/>
        </w:trPr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rPr>
                <w:rFonts w:ascii="Perpetua" w:eastAsia="Times New Roman" w:hAnsi="Perpetua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b/>
                <w:bCs/>
                <w:color w:val="000000"/>
                <w:sz w:val="18"/>
                <w:szCs w:val="18"/>
                <w:lang w:eastAsia="en-GB"/>
              </w:rPr>
              <w:t>VAS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center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95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0.54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72.84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2.37E-02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0.19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0.89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83.95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5.56E-01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0.35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0.9</w:t>
            </w:r>
          </w:p>
        </w:tc>
      </w:tr>
      <w:tr w:rsidR="00593A46" w:rsidRPr="00190AFF" w:rsidTr="003765CD">
        <w:trPr>
          <w:trHeight w:val="300"/>
          <w:jc w:val="center"/>
        </w:trPr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VAS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center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0.55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61.73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1.58E-02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0.43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0.67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65.43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1.87E-07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0.53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0.67</w:t>
            </w:r>
          </w:p>
        </w:tc>
      </w:tr>
      <w:tr w:rsidR="00593A46" w:rsidRPr="00190AFF" w:rsidTr="003765CD">
        <w:trPr>
          <w:trHeight w:val="300"/>
          <w:jc w:val="center"/>
        </w:trPr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Appointment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center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50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0.54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77.64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1.34E-06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0.11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0.98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85.09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6.62E-02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0.95</w:t>
            </w:r>
          </w:p>
        </w:tc>
      </w:tr>
      <w:tr w:rsidR="00593A46" w:rsidRPr="00190AFF" w:rsidTr="003765CD">
        <w:trPr>
          <w:trHeight w:val="300"/>
          <w:jc w:val="center"/>
        </w:trPr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Appointment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center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55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0.53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76.4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1.19E-05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0.11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0.96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83.85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1.70E-01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0.94</w:t>
            </w:r>
          </w:p>
        </w:tc>
      </w:tr>
      <w:tr w:rsidR="00593A46" w:rsidRPr="00190AFF" w:rsidTr="003765CD">
        <w:trPr>
          <w:trHeight w:val="300"/>
          <w:jc w:val="center"/>
        </w:trPr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Appointment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center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60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0.54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76.4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5.00E-05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0.14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0.95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85.09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3.07E-01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0.12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0.94</w:t>
            </w:r>
          </w:p>
        </w:tc>
      </w:tr>
      <w:tr w:rsidR="00593A46" w:rsidRPr="00190AFF" w:rsidTr="003765CD">
        <w:trPr>
          <w:trHeight w:val="300"/>
          <w:jc w:val="center"/>
        </w:trPr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Appointment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center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65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0.54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75.16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2.76E-04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0.14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0.94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83.85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5.56E-01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0.12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0.92</w:t>
            </w:r>
          </w:p>
        </w:tc>
      </w:tr>
      <w:tr w:rsidR="00593A46" w:rsidRPr="00190AFF" w:rsidTr="003765CD">
        <w:trPr>
          <w:trHeight w:val="300"/>
          <w:jc w:val="center"/>
        </w:trPr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Appointment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center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70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0.52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70.81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4.11E-02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0.16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0.87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78.26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4.99E-01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0.12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0.86</w:t>
            </w:r>
          </w:p>
        </w:tc>
      </w:tr>
      <w:tr w:rsidR="00593A46" w:rsidRPr="00190AFF" w:rsidTr="003765CD">
        <w:trPr>
          <w:trHeight w:val="300"/>
          <w:jc w:val="center"/>
        </w:trPr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Appointment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center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75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0.55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69.57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5.68E-01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0.27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0.82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72.05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3.69E-02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0.12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0.79</w:t>
            </w:r>
          </w:p>
        </w:tc>
      </w:tr>
      <w:tr w:rsidR="00593A46" w:rsidRPr="00190AFF" w:rsidTr="003765CD">
        <w:trPr>
          <w:trHeight w:val="300"/>
          <w:jc w:val="center"/>
        </w:trPr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rPr>
                <w:rFonts w:ascii="Perpetua" w:eastAsia="Times New Roman" w:hAnsi="Perpetua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b/>
                <w:bCs/>
                <w:color w:val="000000"/>
                <w:sz w:val="18"/>
                <w:szCs w:val="18"/>
                <w:lang w:eastAsia="en-GB"/>
              </w:rPr>
              <w:t>Appointment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center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80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68.32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7.79E-01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0.27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0.81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72.05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1.71E-02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0.18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0.78</w:t>
            </w:r>
          </w:p>
        </w:tc>
      </w:tr>
      <w:tr w:rsidR="00593A46" w:rsidRPr="00190AFF" w:rsidTr="003765CD">
        <w:trPr>
          <w:trHeight w:val="300"/>
          <w:jc w:val="center"/>
        </w:trPr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Appointment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center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85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63.98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6.94E-01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0.27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0.75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67.7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1.43E-03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0.18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0.74</w:t>
            </w:r>
          </w:p>
        </w:tc>
      </w:tr>
      <w:tr w:rsidR="00593A46" w:rsidRPr="00190AFF" w:rsidTr="003765CD">
        <w:trPr>
          <w:trHeight w:val="300"/>
          <w:jc w:val="center"/>
        </w:trPr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Appointment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center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90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62.11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4.42E-01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0.27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0.73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67.08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3.55E-04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0.24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0.72</w:t>
            </w:r>
          </w:p>
        </w:tc>
      </w:tr>
      <w:tr w:rsidR="00593A46" w:rsidRPr="00190AFF" w:rsidTr="003765CD">
        <w:trPr>
          <w:trHeight w:val="300"/>
          <w:jc w:val="center"/>
        </w:trPr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Appointment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center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95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60.25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1.69E-01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0.3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0.69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63.98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4.69E-05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0.24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0.69</w:t>
            </w:r>
          </w:p>
        </w:tc>
      </w:tr>
      <w:tr w:rsidR="00593A46" w:rsidRPr="00190AFF" w:rsidTr="003765CD">
        <w:trPr>
          <w:trHeight w:val="300"/>
          <w:jc w:val="center"/>
        </w:trPr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Appointment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center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0.52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59.01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1.94E-02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0.38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0.65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60.25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1.09E-06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0.29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0.64</w:t>
            </w:r>
          </w:p>
        </w:tc>
      </w:tr>
      <w:tr w:rsidR="00593A46" w:rsidRPr="00190AFF" w:rsidTr="003765CD">
        <w:trPr>
          <w:trHeight w:val="300"/>
          <w:jc w:val="center"/>
        </w:trPr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Refill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center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50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0.53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77.78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2.38E-07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0.08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0.98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87.65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1.39E-02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0.06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0.97</w:t>
            </w:r>
          </w:p>
        </w:tc>
      </w:tr>
      <w:tr w:rsidR="00593A46" w:rsidRPr="00190AFF" w:rsidTr="003765CD">
        <w:trPr>
          <w:trHeight w:val="300"/>
          <w:jc w:val="center"/>
        </w:trPr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Refill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center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55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0.57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79.01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3.65E-06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0.16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0.98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87.65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1.18E-01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0.18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0.96</w:t>
            </w:r>
          </w:p>
        </w:tc>
      </w:tr>
      <w:tr w:rsidR="00593A46" w:rsidRPr="00190AFF" w:rsidTr="003765CD">
        <w:trPr>
          <w:trHeight w:val="300"/>
          <w:jc w:val="center"/>
        </w:trPr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Refill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center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60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0.6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80.25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9.90E-06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0.22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0.98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86.42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2.86E-01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0.18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0.94</w:t>
            </w:r>
          </w:p>
        </w:tc>
      </w:tr>
      <w:tr w:rsidR="00593A46" w:rsidRPr="00190AFF" w:rsidTr="003765CD">
        <w:trPr>
          <w:trHeight w:val="300"/>
          <w:jc w:val="center"/>
        </w:trPr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Refill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center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65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0.61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80.86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1.63E-05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0.24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0.98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85.8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4.04E-01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0.18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0.94</w:t>
            </w:r>
          </w:p>
        </w:tc>
      </w:tr>
      <w:tr w:rsidR="00593A46" w:rsidRPr="00190AFF" w:rsidTr="003765CD">
        <w:trPr>
          <w:trHeight w:val="300"/>
          <w:jc w:val="center"/>
        </w:trPr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Refill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center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70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0.6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79.01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3.16E-04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0.24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0.95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83.95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8.45E-01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0.18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0.92</w:t>
            </w:r>
          </w:p>
        </w:tc>
      </w:tr>
      <w:tr w:rsidR="00593A46" w:rsidRPr="00190AFF" w:rsidTr="003765CD">
        <w:trPr>
          <w:trHeight w:val="300"/>
          <w:jc w:val="center"/>
        </w:trPr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Refill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center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75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0.59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76.54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1.50E-02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0.27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0.91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81.48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5.84E-01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0.24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0.88</w:t>
            </w:r>
          </w:p>
        </w:tc>
      </w:tr>
      <w:tr w:rsidR="00593A46" w:rsidRPr="00190AFF" w:rsidTr="003765CD">
        <w:trPr>
          <w:trHeight w:val="300"/>
          <w:jc w:val="center"/>
        </w:trPr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Refill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center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80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0.62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76.54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1.44E-01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0.35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0.89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79.01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1.23E-01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0.29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0.85</w:t>
            </w:r>
          </w:p>
        </w:tc>
      </w:tr>
      <w:tr w:rsidR="00593A46" w:rsidRPr="00190AFF" w:rsidTr="003765CD">
        <w:trPr>
          <w:trHeight w:val="300"/>
          <w:jc w:val="center"/>
        </w:trPr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Refill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center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85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0.62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72.22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7.66E-01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0.43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0.81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72.22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1.04E-03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0.35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0.77</w:t>
            </w:r>
          </w:p>
        </w:tc>
      </w:tr>
      <w:tr w:rsidR="00593A46" w:rsidRPr="00190AFF" w:rsidTr="003765CD">
        <w:trPr>
          <w:trHeight w:val="300"/>
          <w:jc w:val="center"/>
        </w:trPr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Refill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center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90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0.64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70.37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1.12E-01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0.51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0.76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66.67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2.46E-05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0.35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0.7</w:t>
            </w:r>
          </w:p>
        </w:tc>
      </w:tr>
      <w:tr w:rsidR="00593A46" w:rsidRPr="00190AFF" w:rsidTr="003765CD">
        <w:trPr>
          <w:trHeight w:val="300"/>
          <w:jc w:val="center"/>
        </w:trPr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rPr>
                <w:rFonts w:ascii="Perpetua" w:eastAsia="Times New Roman" w:hAnsi="Perpetua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b/>
                <w:bCs/>
                <w:color w:val="000000"/>
                <w:sz w:val="18"/>
                <w:szCs w:val="18"/>
                <w:lang w:eastAsia="en-GB"/>
              </w:rPr>
              <w:t>Refill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center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95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0.66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63.58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2.78E-06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0.7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0.62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52.47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1.75E-10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0.41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0.54</w:t>
            </w:r>
          </w:p>
        </w:tc>
      </w:tr>
      <w:tr w:rsidR="00593A46" w:rsidRPr="00190AFF" w:rsidTr="003765CD">
        <w:trPr>
          <w:trHeight w:val="300"/>
          <w:jc w:val="center"/>
        </w:trPr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Refill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center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0.6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52.47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1.75E-10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0.73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0.46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41.36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6.32E-15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0.47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0.41</w:t>
            </w:r>
          </w:p>
        </w:tc>
      </w:tr>
      <w:tr w:rsidR="00593A46" w:rsidRPr="00190AFF" w:rsidTr="003765CD">
        <w:trPr>
          <w:trHeight w:val="300"/>
          <w:jc w:val="center"/>
        </w:trPr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Pill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center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50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72.96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2.52E-04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0.03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0.93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86.79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3.83E-01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0.13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0.94</w:t>
            </w:r>
          </w:p>
        </w:tc>
      </w:tr>
      <w:tr w:rsidR="00593A46" w:rsidRPr="00190AFF" w:rsidTr="003765CD">
        <w:trPr>
          <w:trHeight w:val="300"/>
          <w:jc w:val="center"/>
        </w:trPr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Pill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center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55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73.58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1.19E-03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0.09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0.92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84.91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8.38E-01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0.13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0.92</w:t>
            </w:r>
          </w:p>
        </w:tc>
      </w:tr>
      <w:tr w:rsidR="00593A46" w:rsidRPr="00190AFF" w:rsidTr="003765CD">
        <w:trPr>
          <w:trHeight w:val="300"/>
          <w:jc w:val="center"/>
        </w:trPr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Pill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center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60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71.7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1.71E-02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0.11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0.89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83.02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7.00E-01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0.2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0.9</w:t>
            </w:r>
          </w:p>
        </w:tc>
      </w:tr>
      <w:tr w:rsidR="00593A46" w:rsidRPr="00190AFF" w:rsidTr="003765CD">
        <w:trPr>
          <w:trHeight w:val="300"/>
          <w:jc w:val="center"/>
        </w:trPr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Pill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center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65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69.18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2.53E-01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0.17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0.84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79.25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8.17E-02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0.27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0.85</w:t>
            </w:r>
          </w:p>
        </w:tc>
      </w:tr>
      <w:tr w:rsidR="00593A46" w:rsidRPr="00190AFF" w:rsidTr="003765CD">
        <w:trPr>
          <w:trHeight w:val="300"/>
          <w:jc w:val="center"/>
        </w:trPr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lastRenderedPageBreak/>
              <w:t>Pill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center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70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67.3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6.77E-01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0.2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0.81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77.36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1.24E-02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0.33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0.82</w:t>
            </w:r>
          </w:p>
        </w:tc>
      </w:tr>
      <w:tr w:rsidR="00593A46" w:rsidRPr="00190AFF" w:rsidTr="003765CD">
        <w:trPr>
          <w:trHeight w:val="300"/>
          <w:jc w:val="center"/>
        </w:trPr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Pill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center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75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62.26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2.45E-01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0.29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0.72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71.07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1.90E-05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0.47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0.74</w:t>
            </w:r>
          </w:p>
        </w:tc>
      </w:tr>
      <w:tr w:rsidR="00593A46" w:rsidRPr="00190AFF" w:rsidTr="003765CD">
        <w:trPr>
          <w:trHeight w:val="300"/>
          <w:jc w:val="center"/>
        </w:trPr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Pill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center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80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0.51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56.6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1.75E-03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0.4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0.61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61.64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3.87E-09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0.53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0.63</w:t>
            </w:r>
          </w:p>
        </w:tc>
      </w:tr>
      <w:tr w:rsidR="00593A46" w:rsidRPr="00190AFF" w:rsidTr="003765CD">
        <w:trPr>
          <w:trHeight w:val="300"/>
          <w:jc w:val="center"/>
        </w:trPr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Pill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center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85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46.54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5.85E-08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0.51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0.45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46.54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3.14E-14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0.53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0.46</w:t>
            </w:r>
          </w:p>
        </w:tc>
      </w:tr>
      <w:tr w:rsidR="00593A46" w:rsidRPr="00190AFF" w:rsidTr="003765CD">
        <w:trPr>
          <w:trHeight w:val="300"/>
          <w:jc w:val="center"/>
        </w:trPr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rPr>
                <w:rFonts w:ascii="Perpetua" w:eastAsia="Times New Roman" w:hAnsi="Perpetua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b/>
                <w:bCs/>
                <w:color w:val="000000"/>
                <w:sz w:val="18"/>
                <w:szCs w:val="18"/>
                <w:lang w:eastAsia="en-GB"/>
              </w:rPr>
              <w:t>Pill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center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90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0.51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36.48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2.00E-19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0.77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0.25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30.19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2.00E-19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0.8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0.25</w:t>
            </w:r>
          </w:p>
        </w:tc>
      </w:tr>
      <w:tr w:rsidR="00593A46" w:rsidRPr="00190AFF" w:rsidTr="003765CD">
        <w:trPr>
          <w:trHeight w:val="300"/>
          <w:jc w:val="center"/>
        </w:trPr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Pill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center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95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25.16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2.00E-19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0.86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0.08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17.61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2.00E-19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0.93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0.1</w:t>
            </w:r>
          </w:p>
        </w:tc>
      </w:tr>
      <w:tr w:rsidR="00593A46" w:rsidRPr="00190AFF" w:rsidTr="003765CD">
        <w:trPr>
          <w:trHeight w:val="300"/>
          <w:jc w:val="center"/>
        </w:trPr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Pill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center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21.38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2.00E-19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0.97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10.06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2.00E-19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3A46" w:rsidRPr="00190AFF" w:rsidRDefault="00593A46" w:rsidP="003765CD">
            <w:pPr>
              <w:spacing w:after="0" w:line="240" w:lineRule="auto"/>
              <w:jc w:val="right"/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</w:pPr>
            <w:r w:rsidRPr="00190AFF">
              <w:rPr>
                <w:rFonts w:ascii="Perpetua" w:eastAsia="Times New Roman" w:hAnsi="Perpetua"/>
                <w:color w:val="000000"/>
                <w:sz w:val="18"/>
                <w:szCs w:val="18"/>
                <w:lang w:eastAsia="en-GB"/>
              </w:rPr>
              <w:t>0.01</w:t>
            </w:r>
          </w:p>
        </w:tc>
      </w:tr>
    </w:tbl>
    <w:p w:rsidR="00593A46" w:rsidRPr="00190AFF" w:rsidRDefault="00593A46" w:rsidP="00593A46">
      <w:pPr>
        <w:ind w:left="360"/>
      </w:pPr>
    </w:p>
    <w:p w:rsidR="00593A46" w:rsidRDefault="00593A46" w:rsidP="00593A46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Key:</w:t>
      </w:r>
      <w:r w:rsidRPr="00190AFF">
        <w:rPr>
          <w:rFonts w:ascii="Times New Roman" w:hAnsi="Times New Roman" w:cs="Times New Roman"/>
          <w:sz w:val="24"/>
          <w:szCs w:val="24"/>
        </w:rPr>
        <w:t xml:space="preserve"> SHCS-AQ= Swiss HIV Cohort Study Adherence Questionnaire; VAS=Visual </w:t>
      </w:r>
      <w:proofErr w:type="spellStart"/>
      <w:r w:rsidRPr="00190AFF">
        <w:rPr>
          <w:rFonts w:ascii="Times New Roman" w:hAnsi="Times New Roman" w:cs="Times New Roman"/>
          <w:sz w:val="24"/>
          <w:szCs w:val="24"/>
        </w:rPr>
        <w:t>Analog</w:t>
      </w:r>
      <w:proofErr w:type="spellEnd"/>
      <w:r w:rsidRPr="00190AFF">
        <w:rPr>
          <w:rFonts w:ascii="Times New Roman" w:hAnsi="Times New Roman" w:cs="Times New Roman"/>
          <w:sz w:val="24"/>
          <w:szCs w:val="24"/>
        </w:rPr>
        <w:t xml:space="preserve"> Scale; AUC=Area </w:t>
      </w:r>
      <w:r w:rsidRPr="00190AFF">
        <w:rPr>
          <w:rFonts w:ascii="Times New Roman" w:hAnsi="Times New Roman"/>
          <w:sz w:val="24"/>
        </w:rPr>
        <w:t>Under</w:t>
      </w:r>
      <w:r w:rsidRPr="00190AFF">
        <w:rPr>
          <w:rFonts w:ascii="Times New Roman" w:hAnsi="Times New Roman" w:cs="Times New Roman"/>
          <w:sz w:val="24"/>
          <w:szCs w:val="24"/>
        </w:rPr>
        <w:t xml:space="preserve"> the Curve; ROC = Receiver Operating </w:t>
      </w:r>
      <w:r>
        <w:rPr>
          <w:rFonts w:ascii="Times New Roman" w:hAnsi="Times New Roman" w:cs="Times New Roman"/>
          <w:sz w:val="24"/>
          <w:szCs w:val="24"/>
        </w:rPr>
        <w:t>Characteristic</w:t>
      </w:r>
      <w:r w:rsidRPr="00190AFF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190AFF">
        <w:rPr>
          <w:rFonts w:ascii="Times New Roman" w:hAnsi="Times New Roman" w:cs="Times New Roman"/>
          <w:sz w:val="24"/>
          <w:szCs w:val="24"/>
        </w:rPr>
        <w:t>Sen</w:t>
      </w:r>
      <w:proofErr w:type="spellEnd"/>
      <w:r w:rsidRPr="00190AFF">
        <w:rPr>
          <w:rFonts w:ascii="Times New Roman" w:hAnsi="Times New Roman" w:cs="Times New Roman"/>
          <w:sz w:val="24"/>
          <w:szCs w:val="24"/>
        </w:rPr>
        <w:t xml:space="preserve"> = Sensitivity; </w:t>
      </w:r>
      <w:proofErr w:type="spellStart"/>
      <w:r w:rsidRPr="00190AFF">
        <w:rPr>
          <w:rFonts w:ascii="Times New Roman" w:hAnsi="Times New Roman" w:cs="Times New Roman"/>
          <w:sz w:val="24"/>
          <w:szCs w:val="24"/>
        </w:rPr>
        <w:t>Spe</w:t>
      </w:r>
      <w:proofErr w:type="spellEnd"/>
      <w:r w:rsidRPr="00190AFF">
        <w:rPr>
          <w:rFonts w:ascii="Times New Roman" w:hAnsi="Times New Roman" w:cs="Times New Roman"/>
          <w:sz w:val="24"/>
          <w:szCs w:val="24"/>
        </w:rPr>
        <w:t xml:space="preserve"> = Specificity.</w:t>
      </w:r>
    </w:p>
    <w:p w:rsidR="00593A46" w:rsidRDefault="00593A46" w:rsidP="00593A46">
      <w:pPr>
        <w:ind w:left="360"/>
        <w:rPr>
          <w:rFonts w:ascii="Times New Roman" w:hAnsi="Times New Roman" w:cs="Times New Roman"/>
          <w:sz w:val="24"/>
          <w:szCs w:val="24"/>
        </w:rPr>
      </w:pPr>
      <w:r w:rsidRPr="00190AFF">
        <w:rPr>
          <w:rFonts w:ascii="Times New Roman" w:hAnsi="Times New Roman" w:cs="Times New Roman"/>
          <w:sz w:val="24"/>
          <w:szCs w:val="24"/>
        </w:rPr>
        <w:t xml:space="preserve">The method in bold </w:t>
      </w:r>
      <w:r w:rsidRPr="00190AFF">
        <w:rPr>
          <w:rFonts w:ascii="Times New Roman" w:hAnsi="Times New Roman"/>
          <w:sz w:val="24"/>
        </w:rPr>
        <w:t>was</w:t>
      </w:r>
      <w:r w:rsidRPr="00190AFF">
        <w:rPr>
          <w:rFonts w:ascii="Times New Roman" w:hAnsi="Times New Roman" w:cs="Times New Roman"/>
          <w:sz w:val="24"/>
          <w:szCs w:val="24"/>
        </w:rPr>
        <w:t xml:space="preserve"> considered optimum, given the AUC sensitivity </w:t>
      </w:r>
      <w:r>
        <w:rPr>
          <w:rFonts w:ascii="Times New Roman" w:hAnsi="Times New Roman" w:cs="Times New Roman"/>
          <w:sz w:val="24"/>
          <w:szCs w:val="24"/>
        </w:rPr>
        <w:t>and specificity.</w:t>
      </w:r>
    </w:p>
    <w:p w:rsidR="00593A46" w:rsidRPr="00190AFF" w:rsidRDefault="00593A46" w:rsidP="00593A46">
      <w:pPr>
        <w:ind w:left="360"/>
      </w:pPr>
      <w:r w:rsidRPr="00190AFF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Pr="00190AFF">
        <w:rPr>
          <w:rFonts w:ascii="Times New Roman" w:hAnsi="Times New Roman" w:cs="Times New Roman"/>
          <w:sz w:val="24"/>
          <w:szCs w:val="24"/>
        </w:rPr>
        <w:t>The cut-off range tested for VAS (only 90, 95</w:t>
      </w:r>
      <w:r w:rsidRPr="00190AFF">
        <w:rPr>
          <w:rFonts w:ascii="Times New Roman" w:hAnsi="Times New Roman"/>
          <w:sz w:val="24"/>
        </w:rPr>
        <w:t>,</w:t>
      </w:r>
      <w:r w:rsidRPr="00190AFF">
        <w:rPr>
          <w:rFonts w:ascii="Times New Roman" w:hAnsi="Times New Roman" w:cs="Times New Roman"/>
          <w:sz w:val="24"/>
          <w:szCs w:val="24"/>
        </w:rPr>
        <w:t xml:space="preserve"> and 100) adherence </w:t>
      </w:r>
      <w:r w:rsidRPr="00190AFF">
        <w:rPr>
          <w:rFonts w:ascii="Times New Roman" w:hAnsi="Times New Roman"/>
          <w:sz w:val="24"/>
        </w:rPr>
        <w:t xml:space="preserve">was </w:t>
      </w:r>
      <w:r w:rsidRPr="00190AFF">
        <w:rPr>
          <w:rFonts w:ascii="Times New Roman" w:hAnsi="Times New Roman" w:cs="Times New Roman"/>
          <w:sz w:val="24"/>
          <w:szCs w:val="24"/>
        </w:rPr>
        <w:t>different from the other measurement</w:t>
      </w:r>
      <w:r w:rsidRPr="00190AFF">
        <w:rPr>
          <w:rFonts w:ascii="Times New Roman" w:hAnsi="Times New Roman"/>
          <w:sz w:val="24"/>
        </w:rPr>
        <w:t>,</w:t>
      </w:r>
      <w:r w:rsidRPr="00190AFF">
        <w:rPr>
          <w:rFonts w:ascii="Times New Roman" w:hAnsi="Times New Roman" w:cs="Times New Roman"/>
          <w:sz w:val="24"/>
          <w:szCs w:val="24"/>
        </w:rPr>
        <w:t xml:space="preserve"> since its values </w:t>
      </w:r>
      <w:r w:rsidRPr="00190AFF">
        <w:rPr>
          <w:rFonts w:ascii="Times New Roman" w:hAnsi="Times New Roman"/>
          <w:sz w:val="24"/>
        </w:rPr>
        <w:t>were</w:t>
      </w:r>
      <w:r w:rsidRPr="00190AFF">
        <w:rPr>
          <w:rFonts w:ascii="Times New Roman" w:hAnsi="Times New Roman" w:cs="Times New Roman"/>
          <w:sz w:val="24"/>
          <w:szCs w:val="24"/>
        </w:rPr>
        <w:t xml:space="preserve"> skewed close to the mean (98.25</w:t>
      </w:r>
      <w:r w:rsidRPr="00190AFF">
        <w:rPr>
          <w:rFonts w:ascii="Times New Roman" w:hAnsi="Times New Roman"/>
          <w:sz w:val="24"/>
        </w:rPr>
        <w:t>);</w:t>
      </w:r>
      <w:r w:rsidRPr="00190AFF">
        <w:rPr>
          <w:rFonts w:ascii="Times New Roman" w:hAnsi="Times New Roman" w:cs="Times New Roman"/>
          <w:sz w:val="24"/>
          <w:szCs w:val="24"/>
        </w:rPr>
        <w:t xml:space="preserve"> the median IQR was 100 (98.33</w:t>
      </w:r>
      <w:r w:rsidRPr="00190AFF">
        <w:rPr>
          <w:rFonts w:ascii="Times New Roman" w:hAnsi="Times New Roman"/>
          <w:sz w:val="24"/>
        </w:rPr>
        <w:t xml:space="preserve"> - </w:t>
      </w:r>
      <w:r w:rsidRPr="00190AFF">
        <w:rPr>
          <w:rFonts w:ascii="Times New Roman" w:hAnsi="Times New Roman" w:cs="Times New Roman"/>
          <w:sz w:val="24"/>
          <w:szCs w:val="24"/>
        </w:rPr>
        <w:t>100).</w:t>
      </w:r>
    </w:p>
    <w:p w:rsidR="00422D92" w:rsidRDefault="00593A46"/>
    <w:sectPr w:rsidR="00422D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A46"/>
    <w:rsid w:val="0008409B"/>
    <w:rsid w:val="0008443B"/>
    <w:rsid w:val="001A459D"/>
    <w:rsid w:val="001E6A32"/>
    <w:rsid w:val="00407A11"/>
    <w:rsid w:val="00585CD5"/>
    <w:rsid w:val="00593A46"/>
    <w:rsid w:val="006B642A"/>
    <w:rsid w:val="00884984"/>
    <w:rsid w:val="00920ED5"/>
    <w:rsid w:val="00D06E03"/>
    <w:rsid w:val="00E46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3A46"/>
    <w:pPr>
      <w:suppressAutoHyphens/>
    </w:pPr>
    <w:rPr>
      <w:rFonts w:ascii="Calibri" w:eastAsia="Calibri" w:hAnsi="Calibri" w:cs="Calibri"/>
      <w:lang w:val="en-GB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3A46"/>
    <w:pPr>
      <w:suppressAutoHyphens/>
    </w:pPr>
    <w:rPr>
      <w:rFonts w:ascii="Calibri" w:eastAsia="Calibri" w:hAnsi="Calibri" w:cs="Calibri"/>
      <w:lang w:val="en-GB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518</Words>
  <Characters>2954</Characters>
  <Application>Microsoft Office Word</Application>
  <DocSecurity>0</DocSecurity>
  <Lines>24</Lines>
  <Paragraphs>6</Paragraphs>
  <ScaleCrop>false</ScaleCrop>
  <Company>MWP</Company>
  <LinksUpToDate>false</LinksUpToDate>
  <CharactersWithSpaces>3466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Raphael Z Sangeda</dc:creator>
  <cp:keywords/>
  <dc:description/>
  <cp:lastModifiedBy>Raphael Z Sangeda</cp:lastModifiedBy>
  <cp:revision>1</cp:revision>
  <dcterms:created xsi:type="dcterms:W3CDTF">2014-09-24T07:19:00Z</dcterms:created>
  <dcterms:modified xsi:type="dcterms:W3CDTF">2014-09-24T07:20:00Z</dcterms:modified>
</cp:coreProperties>
</file>