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551"/>
        <w:tblW w:w="9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1"/>
        <w:gridCol w:w="6755"/>
      </w:tblGrid>
      <w:tr w:rsidR="00307DAF" w:rsidRPr="006A466F" w:rsidTr="006A466F">
        <w:trPr>
          <w:trHeight w:val="403"/>
        </w:trPr>
        <w:tc>
          <w:tcPr>
            <w:tcW w:w="2611" w:type="dxa"/>
            <w:vAlign w:val="bottom"/>
          </w:tcPr>
          <w:p w:rsidR="00307DAF" w:rsidRPr="006A466F" w:rsidRDefault="00307DAF" w:rsidP="00307DAF">
            <w:pPr>
              <w:rPr>
                <w:rFonts w:cs="Times New Roman"/>
                <w:b/>
                <w:sz w:val="18"/>
                <w:szCs w:val="18"/>
              </w:rPr>
            </w:pPr>
            <w:r w:rsidRPr="006A466F">
              <w:rPr>
                <w:rFonts w:cs="Times New Roman"/>
                <w:b/>
                <w:sz w:val="18"/>
                <w:szCs w:val="18"/>
              </w:rPr>
              <w:t>Self-management category</w:t>
            </w:r>
          </w:p>
        </w:tc>
        <w:tc>
          <w:tcPr>
            <w:tcW w:w="6755" w:type="dxa"/>
            <w:vAlign w:val="bottom"/>
          </w:tcPr>
          <w:p w:rsidR="00307DAF" w:rsidRPr="006A466F" w:rsidRDefault="00307DAF" w:rsidP="00307DAF">
            <w:pPr>
              <w:rPr>
                <w:rFonts w:cs="Times New Roman"/>
                <w:b/>
                <w:sz w:val="18"/>
                <w:szCs w:val="18"/>
              </w:rPr>
            </w:pPr>
            <w:r w:rsidRPr="006A466F">
              <w:rPr>
                <w:rFonts w:cs="Times New Roman"/>
                <w:b/>
                <w:sz w:val="18"/>
                <w:szCs w:val="18"/>
              </w:rPr>
              <w:t>Description</w:t>
            </w:r>
          </w:p>
        </w:tc>
      </w:tr>
      <w:tr w:rsidR="00307DAF" w:rsidRPr="006A466F" w:rsidTr="006A466F">
        <w:trPr>
          <w:trHeight w:val="2400"/>
        </w:trPr>
        <w:tc>
          <w:tcPr>
            <w:tcW w:w="2611" w:type="dxa"/>
            <w:vAlign w:val="bottom"/>
          </w:tcPr>
          <w:p w:rsidR="00307DAF" w:rsidRPr="006A466F" w:rsidRDefault="00307DAF" w:rsidP="00307DAF">
            <w:pPr>
              <w:rPr>
                <w:rFonts w:cs="Times New Roman"/>
                <w:b/>
                <w:sz w:val="18"/>
                <w:szCs w:val="18"/>
              </w:rPr>
            </w:pPr>
            <w:r w:rsidRPr="006A466F">
              <w:rPr>
                <w:rFonts w:cs="Times New Roman"/>
                <w:b/>
                <w:sz w:val="18"/>
                <w:szCs w:val="18"/>
              </w:rPr>
              <w:t>Face-to-face support group</w:t>
            </w:r>
          </w:p>
        </w:tc>
        <w:tc>
          <w:tcPr>
            <w:tcW w:w="6755" w:type="dxa"/>
            <w:vAlign w:val="bottom"/>
          </w:tcPr>
          <w:p w:rsidR="00307DAF" w:rsidRPr="006A466F" w:rsidRDefault="00307DAF" w:rsidP="000206E4">
            <w:pPr>
              <w:rPr>
                <w:rFonts w:cs="Times New Roman"/>
                <w:sz w:val="18"/>
                <w:szCs w:val="18"/>
              </w:rPr>
            </w:pPr>
            <w:r w:rsidRPr="006A466F">
              <w:rPr>
                <w:rFonts w:cs="Times New Roman"/>
                <w:sz w:val="18"/>
                <w:szCs w:val="18"/>
              </w:rPr>
              <w:t>Any face-to-face support group. This could include peer or professional-led groups and groups that were time-limited or rolling in nature. These groups usually involved sharing of personal information and experiences, sometimes including lectures o</w:t>
            </w:r>
            <w:r w:rsidR="000206E4" w:rsidRPr="006A466F">
              <w:rPr>
                <w:rFonts w:cs="Times New Roman"/>
                <w:sz w:val="18"/>
                <w:szCs w:val="18"/>
              </w:rPr>
              <w:t>r</w:t>
            </w:r>
            <w:r w:rsidRPr="006A466F">
              <w:rPr>
                <w:rFonts w:cs="Times New Roman"/>
                <w:sz w:val="18"/>
                <w:szCs w:val="18"/>
              </w:rPr>
              <w:t xml:space="preserve"> question-answer sessions. Groups classified here did not include activities such as physical activity or </w:t>
            </w:r>
            <w:proofErr w:type="spellStart"/>
            <w:r w:rsidRPr="006A466F">
              <w:rPr>
                <w:rFonts w:cs="Times New Roman"/>
                <w:sz w:val="18"/>
                <w:szCs w:val="18"/>
              </w:rPr>
              <w:t>practising</w:t>
            </w:r>
            <w:proofErr w:type="spellEnd"/>
            <w:r w:rsidRPr="006A466F">
              <w:rPr>
                <w:rFonts w:cs="Times New Roman"/>
                <w:sz w:val="18"/>
                <w:szCs w:val="18"/>
              </w:rPr>
              <w:t xml:space="preserve"> stress management techniques.</w:t>
            </w:r>
          </w:p>
        </w:tc>
      </w:tr>
      <w:tr w:rsidR="00307DAF" w:rsidRPr="006A466F" w:rsidTr="006A466F">
        <w:trPr>
          <w:trHeight w:val="1191"/>
        </w:trPr>
        <w:tc>
          <w:tcPr>
            <w:tcW w:w="2611" w:type="dxa"/>
            <w:vAlign w:val="bottom"/>
          </w:tcPr>
          <w:p w:rsidR="00307DAF" w:rsidRPr="006A466F" w:rsidRDefault="00307DAF" w:rsidP="00307DAF">
            <w:pPr>
              <w:rPr>
                <w:rFonts w:cs="Times New Roman"/>
                <w:b/>
                <w:sz w:val="18"/>
                <w:szCs w:val="18"/>
              </w:rPr>
            </w:pPr>
            <w:r w:rsidRPr="006A466F">
              <w:rPr>
                <w:rFonts w:cs="Times New Roman"/>
                <w:b/>
                <w:sz w:val="18"/>
                <w:szCs w:val="18"/>
              </w:rPr>
              <w:t>Internet information and/or support</w:t>
            </w:r>
          </w:p>
        </w:tc>
        <w:tc>
          <w:tcPr>
            <w:tcW w:w="6755" w:type="dxa"/>
            <w:vAlign w:val="bottom"/>
          </w:tcPr>
          <w:p w:rsidR="00307DAF" w:rsidRPr="006A466F" w:rsidRDefault="00307DAF" w:rsidP="00307DAF">
            <w:pPr>
              <w:rPr>
                <w:rFonts w:cs="Times New Roman"/>
                <w:sz w:val="18"/>
                <w:szCs w:val="18"/>
              </w:rPr>
            </w:pPr>
            <w:r w:rsidRPr="006A466F">
              <w:rPr>
                <w:rFonts w:cs="Times New Roman"/>
                <w:sz w:val="18"/>
                <w:szCs w:val="18"/>
              </w:rPr>
              <w:t>Any Internet-based support activity, involving support through forums and discussion boards and/or information, either through boards or searching websites.</w:t>
            </w:r>
          </w:p>
        </w:tc>
      </w:tr>
      <w:tr w:rsidR="00307DAF" w:rsidRPr="006A466F" w:rsidTr="006A466F">
        <w:trPr>
          <w:trHeight w:val="788"/>
        </w:trPr>
        <w:tc>
          <w:tcPr>
            <w:tcW w:w="2611" w:type="dxa"/>
            <w:vAlign w:val="bottom"/>
          </w:tcPr>
          <w:p w:rsidR="00307DAF" w:rsidRPr="006A466F" w:rsidRDefault="00307DAF" w:rsidP="00307DAF">
            <w:pPr>
              <w:rPr>
                <w:rFonts w:cs="Times New Roman"/>
                <w:b/>
                <w:sz w:val="18"/>
                <w:szCs w:val="18"/>
              </w:rPr>
            </w:pPr>
            <w:r w:rsidRPr="006A466F">
              <w:rPr>
                <w:rFonts w:cs="Times New Roman"/>
                <w:b/>
                <w:sz w:val="18"/>
                <w:szCs w:val="18"/>
              </w:rPr>
              <w:t>Information (including online)</w:t>
            </w:r>
          </w:p>
        </w:tc>
        <w:tc>
          <w:tcPr>
            <w:tcW w:w="6755" w:type="dxa"/>
            <w:vAlign w:val="bottom"/>
          </w:tcPr>
          <w:p w:rsidR="00307DAF" w:rsidRPr="006A466F" w:rsidRDefault="00307DAF" w:rsidP="00307DAF">
            <w:pPr>
              <w:rPr>
                <w:rFonts w:cs="Times New Roman"/>
                <w:sz w:val="18"/>
                <w:szCs w:val="18"/>
              </w:rPr>
            </w:pPr>
            <w:r w:rsidRPr="006A466F">
              <w:rPr>
                <w:rFonts w:cs="Times New Roman"/>
                <w:sz w:val="18"/>
                <w:szCs w:val="18"/>
              </w:rPr>
              <w:t>Any use of information, regardless of source.</w:t>
            </w:r>
          </w:p>
        </w:tc>
      </w:tr>
      <w:tr w:rsidR="00307DAF" w:rsidRPr="006A466F" w:rsidTr="006A466F">
        <w:trPr>
          <w:trHeight w:val="806"/>
        </w:trPr>
        <w:tc>
          <w:tcPr>
            <w:tcW w:w="2611" w:type="dxa"/>
            <w:vAlign w:val="bottom"/>
          </w:tcPr>
          <w:p w:rsidR="00307DAF" w:rsidRPr="006A466F" w:rsidRDefault="00307DAF" w:rsidP="00307DAF">
            <w:pPr>
              <w:rPr>
                <w:rFonts w:cs="Times New Roman"/>
                <w:b/>
                <w:sz w:val="18"/>
                <w:szCs w:val="18"/>
              </w:rPr>
            </w:pPr>
            <w:r w:rsidRPr="006A466F">
              <w:rPr>
                <w:rFonts w:cs="Times New Roman"/>
                <w:b/>
                <w:sz w:val="18"/>
                <w:szCs w:val="18"/>
              </w:rPr>
              <w:t>Psychological</w:t>
            </w:r>
          </w:p>
        </w:tc>
        <w:tc>
          <w:tcPr>
            <w:tcW w:w="6755" w:type="dxa"/>
            <w:vAlign w:val="bottom"/>
          </w:tcPr>
          <w:p w:rsidR="00307DAF" w:rsidRPr="006A466F" w:rsidRDefault="00307DAF" w:rsidP="00307DAF">
            <w:pPr>
              <w:rPr>
                <w:rFonts w:cs="Times New Roman"/>
                <w:sz w:val="18"/>
                <w:szCs w:val="18"/>
              </w:rPr>
            </w:pPr>
            <w:r w:rsidRPr="006A466F">
              <w:rPr>
                <w:rFonts w:cs="Times New Roman"/>
                <w:sz w:val="18"/>
                <w:szCs w:val="18"/>
              </w:rPr>
              <w:t>Any intervention or activity with a clear psychological component (e.g. professional counselling) and/or described by the authors as psychological.</w:t>
            </w:r>
          </w:p>
        </w:tc>
      </w:tr>
      <w:tr w:rsidR="00307DAF" w:rsidRPr="006A466F" w:rsidTr="006A466F">
        <w:trPr>
          <w:trHeight w:val="1191"/>
        </w:trPr>
        <w:tc>
          <w:tcPr>
            <w:tcW w:w="2611" w:type="dxa"/>
            <w:vAlign w:val="bottom"/>
          </w:tcPr>
          <w:p w:rsidR="00307DAF" w:rsidRPr="006A466F" w:rsidRDefault="00307DAF" w:rsidP="00307DAF">
            <w:pPr>
              <w:rPr>
                <w:rFonts w:cs="Times New Roman"/>
                <w:b/>
                <w:sz w:val="18"/>
                <w:szCs w:val="18"/>
              </w:rPr>
            </w:pPr>
            <w:r w:rsidRPr="006A466F">
              <w:rPr>
                <w:rFonts w:cs="Times New Roman"/>
                <w:b/>
                <w:sz w:val="18"/>
                <w:szCs w:val="18"/>
              </w:rPr>
              <w:t>Lifestyle</w:t>
            </w:r>
          </w:p>
        </w:tc>
        <w:tc>
          <w:tcPr>
            <w:tcW w:w="6755" w:type="dxa"/>
            <w:vAlign w:val="bottom"/>
          </w:tcPr>
          <w:p w:rsidR="00307DAF" w:rsidRPr="006A466F" w:rsidRDefault="00307DAF" w:rsidP="00307DAF">
            <w:pPr>
              <w:rPr>
                <w:rFonts w:cs="Times New Roman"/>
                <w:sz w:val="18"/>
                <w:szCs w:val="18"/>
              </w:rPr>
            </w:pPr>
            <w:r w:rsidRPr="006A466F">
              <w:rPr>
                <w:rFonts w:cs="Times New Roman"/>
                <w:sz w:val="18"/>
                <w:szCs w:val="18"/>
              </w:rPr>
              <w:t xml:space="preserve">Any intervention or activity that includes components of training and/or education which seek to address </w:t>
            </w:r>
            <w:proofErr w:type="spellStart"/>
            <w:r w:rsidRPr="006A466F">
              <w:rPr>
                <w:rFonts w:cs="Times New Roman"/>
                <w:sz w:val="18"/>
                <w:szCs w:val="18"/>
              </w:rPr>
              <w:t>behaviour</w:t>
            </w:r>
            <w:proofErr w:type="spellEnd"/>
            <w:r w:rsidRPr="006A466F">
              <w:rPr>
                <w:rFonts w:cs="Times New Roman"/>
                <w:sz w:val="18"/>
                <w:szCs w:val="18"/>
              </w:rPr>
              <w:t xml:space="preserve"> change (e.g. physical activity, diet, medication-taking).</w:t>
            </w:r>
          </w:p>
        </w:tc>
      </w:tr>
      <w:tr w:rsidR="00307DAF" w:rsidRPr="006A466F" w:rsidTr="006A466F">
        <w:trPr>
          <w:trHeight w:val="806"/>
        </w:trPr>
        <w:tc>
          <w:tcPr>
            <w:tcW w:w="2611" w:type="dxa"/>
            <w:vAlign w:val="bottom"/>
          </w:tcPr>
          <w:p w:rsidR="00307DAF" w:rsidRPr="006A466F" w:rsidRDefault="00307DAF" w:rsidP="00307DAF">
            <w:pPr>
              <w:rPr>
                <w:rFonts w:cs="Times New Roman"/>
                <w:b/>
                <w:sz w:val="18"/>
                <w:szCs w:val="18"/>
              </w:rPr>
            </w:pPr>
            <w:r w:rsidRPr="006A466F">
              <w:rPr>
                <w:rFonts w:cs="Times New Roman"/>
                <w:b/>
                <w:sz w:val="18"/>
                <w:szCs w:val="18"/>
              </w:rPr>
              <w:t>Various</w:t>
            </w:r>
          </w:p>
        </w:tc>
        <w:tc>
          <w:tcPr>
            <w:tcW w:w="6755" w:type="dxa"/>
            <w:vAlign w:val="bottom"/>
          </w:tcPr>
          <w:p w:rsidR="00307DAF" w:rsidRPr="006A466F" w:rsidRDefault="00307DAF" w:rsidP="00307DAF">
            <w:pPr>
              <w:rPr>
                <w:rFonts w:cs="Times New Roman"/>
                <w:sz w:val="18"/>
                <w:szCs w:val="18"/>
              </w:rPr>
            </w:pPr>
            <w:r w:rsidRPr="006A466F">
              <w:rPr>
                <w:rFonts w:cs="Times New Roman"/>
                <w:sz w:val="18"/>
                <w:szCs w:val="18"/>
              </w:rPr>
              <w:t>Any combination of activities (e.g. any self-management services; counselling and peer support).</w:t>
            </w:r>
            <w:bookmarkStart w:id="0" w:name="_GoBack"/>
            <w:bookmarkEnd w:id="0"/>
          </w:p>
        </w:tc>
      </w:tr>
    </w:tbl>
    <w:p w:rsidR="0072798D" w:rsidRPr="006A466F" w:rsidRDefault="0072798D" w:rsidP="00307DAF">
      <w:pPr>
        <w:rPr>
          <w:rFonts w:cs="Times New Roman"/>
          <w:sz w:val="18"/>
          <w:szCs w:val="18"/>
        </w:rPr>
      </w:pPr>
    </w:p>
    <w:sectPr w:rsidR="0072798D" w:rsidRPr="006A466F" w:rsidSect="006A466F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DAF" w:rsidRDefault="00307DAF" w:rsidP="00307DAF">
      <w:pPr>
        <w:spacing w:line="240" w:lineRule="auto"/>
      </w:pPr>
      <w:r>
        <w:separator/>
      </w:r>
    </w:p>
  </w:endnote>
  <w:endnote w:type="continuationSeparator" w:id="0">
    <w:p w:rsidR="00307DAF" w:rsidRDefault="00307DAF" w:rsidP="00307D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DAF" w:rsidRDefault="00307DAF" w:rsidP="00307DAF">
      <w:pPr>
        <w:spacing w:line="240" w:lineRule="auto"/>
      </w:pPr>
      <w:r>
        <w:separator/>
      </w:r>
    </w:p>
  </w:footnote>
  <w:footnote w:type="continuationSeparator" w:id="0">
    <w:p w:rsidR="00307DAF" w:rsidRDefault="00307DAF" w:rsidP="00307D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DAF" w:rsidRPr="006A466F" w:rsidRDefault="00307DAF" w:rsidP="00307DAF">
    <w:pPr>
      <w:pStyle w:val="Header"/>
      <w:rPr>
        <w:rFonts w:cs="Times New Roman"/>
        <w:sz w:val="24"/>
        <w:szCs w:val="24"/>
      </w:rPr>
    </w:pPr>
    <w:r w:rsidRPr="006A466F">
      <w:rPr>
        <w:rFonts w:cs="Times New Roman"/>
        <w:sz w:val="24"/>
        <w:szCs w:val="24"/>
      </w:rPr>
      <w:t xml:space="preserve">Table 1: </w:t>
    </w:r>
    <w:r w:rsidRPr="006A466F">
      <w:rPr>
        <w:rFonts w:cs="Times New Roman"/>
        <w:iCs/>
        <w:sz w:val="24"/>
        <w:szCs w:val="24"/>
      </w:rPr>
      <w:t>Categories and descriptions of self-management interventions and support activities</w:t>
    </w:r>
  </w:p>
  <w:p w:rsidR="00307DAF" w:rsidRDefault="00307D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378"/>
    <w:rsid w:val="000206E4"/>
    <w:rsid w:val="00281378"/>
    <w:rsid w:val="00307DAF"/>
    <w:rsid w:val="006A466F"/>
    <w:rsid w:val="0072798D"/>
    <w:rsid w:val="0099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378"/>
    <w:pPr>
      <w:spacing w:after="0" w:line="360" w:lineRule="auto"/>
    </w:pPr>
    <w:rPr>
      <w:rFonts w:ascii="Times New Roman" w:eastAsiaTheme="minorEastAsia" w:hAnsi="Times New Roman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7DA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7DAF"/>
    <w:rPr>
      <w:rFonts w:ascii="Times New Roman" w:eastAsiaTheme="minorEastAsia" w:hAnsi="Times New Roman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307DA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7DAF"/>
    <w:rPr>
      <w:rFonts w:ascii="Times New Roman" w:eastAsiaTheme="minorEastAsia" w:hAnsi="Times New Roman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378"/>
    <w:pPr>
      <w:spacing w:after="0" w:line="360" w:lineRule="auto"/>
    </w:pPr>
    <w:rPr>
      <w:rFonts w:ascii="Times New Roman" w:eastAsiaTheme="minorEastAsia" w:hAnsi="Times New Roman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7DA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7DAF"/>
    <w:rPr>
      <w:rFonts w:ascii="Times New Roman" w:eastAsiaTheme="minorEastAsia" w:hAnsi="Times New Roman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307DA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7DAF"/>
    <w:rPr>
      <w:rFonts w:ascii="Times New Roman" w:eastAsiaTheme="minorEastAsia" w:hAnsi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York</Company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Galdas, P.M.</dc:creator>
  <cp:lastModifiedBy>Galdas, P.M.</cp:lastModifiedBy>
  <cp:revision>4</cp:revision>
  <dcterms:created xsi:type="dcterms:W3CDTF">2014-09-02T12:48:00Z</dcterms:created>
  <dcterms:modified xsi:type="dcterms:W3CDTF">2014-09-22T09:13:00Z</dcterms:modified>
</cp:coreProperties>
</file>