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7784" w:type="dxa"/>
        <w:tblInd w:w="36" w:type="dxa"/>
        <w:tblBorders>
          <w:insideH w:val="none" w:sz="0" w:space="0" w:color="auto"/>
          <w:insideV w:val="none" w:sz="0" w:space="0" w:color="auto"/>
        </w:tblBorders>
        <w:tblLook w:val="00A0"/>
      </w:tblPr>
      <w:tblGrid>
        <w:gridCol w:w="2019"/>
        <w:gridCol w:w="850"/>
        <w:gridCol w:w="851"/>
        <w:gridCol w:w="850"/>
        <w:gridCol w:w="769"/>
        <w:gridCol w:w="815"/>
        <w:gridCol w:w="815"/>
        <w:gridCol w:w="815"/>
      </w:tblGrid>
      <w:tr w:rsidR="00E73F96" w:rsidRPr="00156145">
        <w:trPr>
          <w:trHeight w:val="193"/>
        </w:trPr>
        <w:tc>
          <w:tcPr>
            <w:tcW w:w="77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3F96" w:rsidRPr="00E73F96" w:rsidRDefault="00B02AE2" w:rsidP="00B02AE2">
            <w:pPr>
              <w:spacing w:beforeLines="1" w:afterLines="1"/>
              <w:rPr>
                <w:rFonts w:ascii="Times New Roman" w:hAnsi="Times New Roman" w:cs="Times New Roman"/>
                <w:sz w:val="20"/>
                <w:szCs w:val="20"/>
              </w:rPr>
            </w:pPr>
            <w:ins w:id="0" w:author="pbacang" w:date="2014-04-17T02:18:00Z">
              <w: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 xml:space="preserve">Additional file 3: </w:t>
              </w:r>
            </w:ins>
            <w:r w:rsidR="00E73F96" w:rsidRPr="00E73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ins w:id="1" w:author="pbacang" w:date="2014-04-17T02:18:00Z">
              <w: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S</w:t>
              </w:r>
            </w:ins>
            <w:r w:rsidR="00E73F96" w:rsidRPr="00E73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3:</w:t>
            </w:r>
            <w:r w:rsidR="00E73F96">
              <w:rPr>
                <w:rFonts w:ascii="Times New Roman" w:hAnsi="Times New Roman" w:cs="Times New Roman"/>
                <w:sz w:val="20"/>
                <w:szCs w:val="20"/>
              </w:rPr>
              <w:t xml:space="preserve"> Quality assessment* of the eight studies</w:t>
            </w:r>
          </w:p>
        </w:tc>
      </w:tr>
      <w:tr w:rsidR="00D43589" w:rsidRPr="00156145">
        <w:trPr>
          <w:trHeight w:val="193"/>
        </w:trPr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pPrChange w:id="2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Authors, Year</w:t>
            </w:r>
          </w:p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  <w:pPrChange w:id="3" w:author="pbacang" w:date="2014-04-17T02:18:00Z">
                <w:pPr>
                  <w:spacing w:beforeLines="1" w:afterLines="1"/>
                  <w:jc w:val="center"/>
                </w:pPr>
              </w:pPrChange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  <w:pPrChange w:id="4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  <w:pPrChange w:id="5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  <w:pPrChange w:id="6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  <w:pPrChange w:id="7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  <w:pPrChange w:id="8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  <w:pPrChange w:id="9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  <w:pPrChange w:id="10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</w:p>
        </w:tc>
      </w:tr>
      <w:tr w:rsidR="00D43589" w:rsidRPr="00156145">
        <w:trPr>
          <w:trHeight w:val="372"/>
        </w:trPr>
        <w:tc>
          <w:tcPr>
            <w:tcW w:w="201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754C1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 xml:space="preserve">Bull 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begin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instrText>ADDIN RW.CITE{{9013 Bull, F.C.}}</w:instrTex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separate"/>
            </w:r>
            <w:r w:rsidR="00DD35E5" w:rsidRPr="00DD35E5">
              <w:rPr>
                <w:rFonts w:ascii="Times New Roman" w:hAnsi="Times New Roman"/>
                <w:sz w:val="20"/>
              </w:rPr>
              <w:t>[1]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end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 xml:space="preserve"> , 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1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2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3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4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5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6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7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3589" w:rsidRPr="00156145">
        <w:trPr>
          <w:trHeight w:val="372"/>
        </w:trPr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A91FC5">
            <w:pPr>
              <w:rPr>
                <w:rFonts w:ascii="Times New Roman" w:hAnsi="Times New Roman" w:cs="Times New Roman"/>
                <w:sz w:val="20"/>
                <w:szCs w:val="14"/>
              </w:rPr>
            </w:pP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>Janssen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begin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instrText>ADDIN RW.CITE{{9014 Janssen,Ian 2012}}</w:instrTex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separate"/>
            </w:r>
            <w:r w:rsidR="00DD35E5" w:rsidRPr="00DD35E5">
              <w:rPr>
                <w:rFonts w:ascii="Times New Roman" w:hAnsi="Times New Roman"/>
                <w:sz w:val="20"/>
              </w:rPr>
              <w:t>[2]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end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>, 2012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8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19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0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1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2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3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4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3589" w:rsidRPr="00156145">
        <w:trPr>
          <w:trHeight w:val="372"/>
        </w:trPr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754C11">
            <w:pPr>
              <w:rPr>
                <w:rFonts w:ascii="Times New Roman" w:hAnsi="Times New Roman" w:cs="Times New Roman"/>
                <w:sz w:val="20"/>
                <w:szCs w:val="14"/>
              </w:rPr>
            </w:pP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 xml:space="preserve">Joubert 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begin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instrText>ADDIN RW.CITE{{8367 Joubert,Jane 2007}}</w:instrTex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separate"/>
            </w:r>
            <w:r w:rsidR="00DD35E5" w:rsidRPr="00DD35E5">
              <w:rPr>
                <w:rFonts w:ascii="Times New Roman" w:hAnsi="Times New Roman"/>
                <w:sz w:val="20"/>
              </w:rPr>
              <w:t>[3]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end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>, 2007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5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6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7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8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29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0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1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3589" w:rsidRPr="00156145">
        <w:trPr>
          <w:trHeight w:val="372"/>
        </w:trPr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A91F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 xml:space="preserve">Katzmarzyk 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begin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instrText>ADDIN RW.CITE{{9007 Katzmarzyk,Peter T. 2004}}</w:instrTex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separate"/>
            </w:r>
            <w:r w:rsidR="00DD35E5" w:rsidRPr="00DD35E5">
              <w:rPr>
                <w:rFonts w:ascii="Times New Roman" w:hAnsi="Times New Roman"/>
                <w:sz w:val="20"/>
              </w:rPr>
              <w:t>[4]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end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>, 2004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2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3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4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5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6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7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8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3589" w:rsidRPr="00156145">
        <w:trPr>
          <w:trHeight w:val="372"/>
        </w:trPr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A91FC5">
            <w:pPr>
              <w:rPr>
                <w:rFonts w:ascii="Times New Roman" w:hAnsi="Times New Roman" w:cs="Times New Roman"/>
                <w:sz w:val="20"/>
                <w:szCs w:val="14"/>
              </w:rPr>
            </w:pP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 xml:space="preserve">Katzmarzyk 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begin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instrText>ADDIN RW.CITE{{9008 Katzmarzyk,Peter T. 2000}}</w:instrTex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separate"/>
            </w:r>
            <w:r w:rsidR="00DD35E5" w:rsidRPr="00DD35E5">
              <w:rPr>
                <w:rFonts w:ascii="Times New Roman" w:hAnsi="Times New Roman"/>
                <w:sz w:val="20"/>
              </w:rPr>
              <w:t>[5]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end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>, 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39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0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1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2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3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4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5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3589" w:rsidRPr="00156145">
        <w:trPr>
          <w:trHeight w:val="386"/>
        </w:trPr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A91FC5">
            <w:pPr>
              <w:rPr>
                <w:rFonts w:ascii="Times New Roman" w:hAnsi="Times New Roman" w:cs="Times New Roman"/>
                <w:sz w:val="20"/>
                <w:szCs w:val="14"/>
                <w:vertAlign w:val="superscript"/>
              </w:rPr>
            </w:pP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 xml:space="preserve">Laaksonen 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begin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instrText>ADDIN RW.CITE{{8377 Laaksonen,Maarit A. 2010}}</w:instrTex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separate"/>
            </w:r>
            <w:r w:rsidR="00DD35E5" w:rsidRPr="00DD35E5">
              <w:rPr>
                <w:rFonts w:ascii="Times New Roman" w:hAnsi="Times New Roman"/>
                <w:sz w:val="20"/>
              </w:rPr>
              <w:t>[6]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end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>, 2010</w:t>
            </w:r>
            <w:r w:rsidRPr="00156145">
              <w:rPr>
                <w:rFonts w:ascii="Times New Roman" w:hAnsi="Times New Roman" w:cs="Times New Roman"/>
                <w:sz w:val="20"/>
                <w:szCs w:val="14"/>
                <w:vertAlign w:val="superscript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6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7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8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49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0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1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2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43589" w:rsidRPr="00156145">
        <w:trPr>
          <w:trHeight w:val="372"/>
        </w:trPr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A91FC5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 xml:space="preserve">Laaksonen 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begin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instrText>ADDIN RW.CITE{{8377 Laaksonen,Maarit A. 2010}}</w:instrTex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separate"/>
            </w:r>
            <w:r w:rsidR="00DD35E5" w:rsidRPr="00DD35E5">
              <w:rPr>
                <w:rFonts w:ascii="Times New Roman" w:hAnsi="Times New Roman"/>
                <w:sz w:val="20"/>
              </w:rPr>
              <w:t>[6]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end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>, (2010</w:t>
            </w:r>
            <w:r w:rsidRPr="00156145">
              <w:rPr>
                <w:rFonts w:ascii="Times New Roman" w:hAnsi="Times New Roman" w:cs="Times New Roman"/>
                <w:sz w:val="20"/>
                <w:szCs w:val="14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3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4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5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6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7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8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59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43589" w:rsidRPr="00156145">
        <w:trPr>
          <w:trHeight w:val="372"/>
        </w:trPr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A91FC5">
            <w:pPr>
              <w:rPr>
                <w:rFonts w:ascii="Times New Roman" w:hAnsi="Times New Roman" w:cs="Times New Roman"/>
                <w:sz w:val="20"/>
                <w:szCs w:val="14"/>
              </w:rPr>
            </w:pP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 xml:space="preserve">Lee 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begin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instrText>ADDIN RW.CITE{{9004 Lee,I-Min 2012}}</w:instrTex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separate"/>
            </w:r>
            <w:r w:rsidR="00DD35E5" w:rsidRPr="00DD35E5">
              <w:rPr>
                <w:rFonts w:ascii="Times New Roman" w:hAnsi="Times New Roman"/>
                <w:sz w:val="20"/>
              </w:rPr>
              <w:t>[7]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end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>, 2012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0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1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2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3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4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5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6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3589" w:rsidRPr="00156145">
        <w:trPr>
          <w:trHeight w:val="386"/>
        </w:trPr>
        <w:tc>
          <w:tcPr>
            <w:tcW w:w="201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43589" w:rsidRPr="00156145" w:rsidRDefault="00D43589" w:rsidP="00754C11">
            <w:pPr>
              <w:rPr>
                <w:rFonts w:ascii="Times New Roman" w:hAnsi="Times New Roman" w:cs="Times New Roman"/>
                <w:sz w:val="20"/>
                <w:szCs w:val="14"/>
              </w:rPr>
            </w:pP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 xml:space="preserve">Steinbrecher 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begin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instrText>ADDIN RW.CITE{{10543 Steinbrecher,A. 2011}}</w:instrTex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separate"/>
            </w:r>
            <w:r w:rsidR="00DD35E5" w:rsidRPr="00DD35E5">
              <w:rPr>
                <w:rFonts w:ascii="Times New Roman" w:hAnsi="Times New Roman"/>
                <w:sz w:val="20"/>
              </w:rPr>
              <w:t>[8]</w:t>
            </w:r>
            <w:r w:rsidR="00036805" w:rsidRPr="00156145">
              <w:rPr>
                <w:rFonts w:ascii="Times New Roman" w:hAnsi="Times New Roman" w:cs="Times New Roman"/>
                <w:sz w:val="20"/>
                <w:szCs w:val="14"/>
              </w:rPr>
              <w:fldChar w:fldCharType="end"/>
            </w:r>
            <w:r w:rsidRPr="00156145">
              <w:rPr>
                <w:rFonts w:ascii="Times New Roman" w:hAnsi="Times New Roman" w:cs="Times New Roman"/>
                <w:sz w:val="20"/>
                <w:szCs w:val="14"/>
              </w:rPr>
              <w:t>, 2011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7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8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69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70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71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72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43589" w:rsidRPr="00156145" w:rsidRDefault="00D43589" w:rsidP="00B02AE2">
            <w:pPr>
              <w:spacing w:beforeLines="1" w:afterLines="1"/>
              <w:jc w:val="center"/>
              <w:rPr>
                <w:rFonts w:ascii="Times New Roman" w:hAnsi="Times New Roman" w:cs="Times New Roman"/>
                <w:sz w:val="20"/>
                <w:szCs w:val="20"/>
              </w:rPr>
              <w:pPrChange w:id="73" w:author="pbacang" w:date="2014-04-17T02:18:00Z">
                <w:pPr>
                  <w:spacing w:beforeLines="1" w:afterLines="1"/>
                  <w:jc w:val="center"/>
                </w:pPr>
              </w:pPrChange>
            </w:pPr>
            <w:r w:rsidRPr="001561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A46440" w:rsidRPr="0088225C" w:rsidRDefault="00A46440" w:rsidP="00B02AE2">
      <w:pPr>
        <w:spacing w:beforeLines="1" w:afterLines="1" w:line="240" w:lineRule="auto"/>
        <w:rPr>
          <w:rFonts w:ascii="Times New Roman" w:hAnsi="Times New Roman" w:cs="Times New Roman"/>
          <w:sz w:val="16"/>
          <w:szCs w:val="20"/>
        </w:rPr>
        <w:pPrChange w:id="74" w:author="pbacang" w:date="2014-04-17T02:18:00Z">
          <w:pPr>
            <w:spacing w:beforeLines="1" w:afterLines="1" w:line="240" w:lineRule="auto"/>
          </w:pPr>
        </w:pPrChange>
      </w:pPr>
      <w:r w:rsidRPr="0088225C">
        <w:rPr>
          <w:rFonts w:ascii="Times New Roman" w:hAnsi="Times New Roman" w:cs="Times New Roman"/>
          <w:sz w:val="16"/>
          <w:szCs w:val="20"/>
        </w:rPr>
        <w:t>+ Study met the criterion</w:t>
      </w:r>
    </w:p>
    <w:p w:rsidR="00732B72" w:rsidRDefault="00E82CBD" w:rsidP="00B02AE2">
      <w:pPr>
        <w:spacing w:beforeLines="1" w:afterLines="1" w:line="240" w:lineRule="auto"/>
        <w:rPr>
          <w:rFonts w:ascii="Times New Roman" w:hAnsi="Times New Roman" w:cs="Times New Roman"/>
          <w:sz w:val="16"/>
          <w:szCs w:val="20"/>
        </w:rPr>
        <w:pPrChange w:id="75" w:author="pbacang" w:date="2014-04-17T02:18:00Z">
          <w:pPr>
            <w:spacing w:beforeLines="1" w:afterLines="1" w:line="240" w:lineRule="auto"/>
          </w:pPr>
        </w:pPrChange>
      </w:pPr>
      <w:r>
        <w:rPr>
          <w:rFonts w:ascii="Times New Roman" w:hAnsi="Times New Roman" w:cs="Times New Roman"/>
          <w:sz w:val="16"/>
          <w:szCs w:val="20"/>
        </w:rPr>
        <w:t xml:space="preserve">-  </w:t>
      </w:r>
      <w:r w:rsidR="00A46440" w:rsidRPr="0088225C">
        <w:rPr>
          <w:rFonts w:ascii="Times New Roman" w:hAnsi="Times New Roman" w:cs="Times New Roman"/>
          <w:sz w:val="16"/>
          <w:szCs w:val="20"/>
        </w:rPr>
        <w:t>All or part of the criterion w</w:t>
      </w:r>
      <w:ins w:id="76" w:author="Jennifer Faddegon" w:date="2014-02-05T16:10:00Z">
        <w:r w:rsidR="00C96F6B">
          <w:rPr>
            <w:rFonts w:ascii="Times New Roman" w:hAnsi="Times New Roman" w:cs="Times New Roman"/>
            <w:sz w:val="16"/>
            <w:szCs w:val="20"/>
          </w:rPr>
          <w:t>ere</w:t>
        </w:r>
      </w:ins>
      <w:del w:id="77" w:author="Jennifer Faddegon" w:date="2014-02-05T16:10:00Z">
        <w:r w:rsidR="00A46440" w:rsidRPr="0088225C" w:rsidDel="00C96F6B">
          <w:rPr>
            <w:rFonts w:ascii="Times New Roman" w:hAnsi="Times New Roman" w:cs="Times New Roman"/>
            <w:sz w:val="16"/>
            <w:szCs w:val="20"/>
          </w:rPr>
          <w:delText>as</w:delText>
        </w:r>
      </w:del>
      <w:r w:rsidR="00A46440" w:rsidRPr="0088225C">
        <w:rPr>
          <w:rFonts w:ascii="Times New Roman" w:hAnsi="Times New Roman" w:cs="Times New Roman"/>
          <w:sz w:val="16"/>
          <w:szCs w:val="20"/>
        </w:rPr>
        <w:t xml:space="preserve"> not met</w:t>
      </w:r>
    </w:p>
    <w:p w:rsidR="00732B72" w:rsidRDefault="00732B72" w:rsidP="00B02AE2">
      <w:pPr>
        <w:spacing w:beforeLines="1" w:afterLines="1" w:line="240" w:lineRule="auto"/>
        <w:rPr>
          <w:rFonts w:ascii="Times New Roman" w:hAnsi="Times New Roman" w:cs="Times New Roman"/>
          <w:sz w:val="16"/>
          <w:szCs w:val="20"/>
        </w:rPr>
        <w:pPrChange w:id="78" w:author="pbacang" w:date="2014-04-17T02:18:00Z">
          <w:pPr>
            <w:spacing w:beforeLines="1" w:afterLines="1" w:line="240" w:lineRule="auto"/>
          </w:pPr>
        </w:pPrChange>
      </w:pPr>
      <w:r>
        <w:rPr>
          <w:rFonts w:ascii="Times New Roman" w:hAnsi="Times New Roman" w:cs="Times New Roman"/>
          <w:sz w:val="16"/>
          <w:szCs w:val="20"/>
          <w:vertAlign w:val="superscript"/>
        </w:rPr>
        <w:t>a</w:t>
      </w:r>
      <w:r w:rsidR="00E82CBD">
        <w:rPr>
          <w:rFonts w:ascii="Times New Roman" w:hAnsi="Times New Roman" w:cs="Times New Roman"/>
          <w:sz w:val="16"/>
          <w:szCs w:val="20"/>
          <w:vertAlign w:val="superscript"/>
        </w:rPr>
        <w:t xml:space="preserve">   </w:t>
      </w:r>
      <w:r>
        <w:rPr>
          <w:rFonts w:ascii="Times New Roman" w:hAnsi="Times New Roman" w:cs="Times New Roman"/>
          <w:sz w:val="16"/>
          <w:szCs w:val="20"/>
        </w:rPr>
        <w:t>Mini Finland Health (MFH) survey</w:t>
      </w:r>
    </w:p>
    <w:p w:rsidR="00A46440" w:rsidRPr="00732B72" w:rsidRDefault="00732B72" w:rsidP="00B02AE2">
      <w:pPr>
        <w:spacing w:beforeLines="1" w:afterLines="1" w:line="240" w:lineRule="auto"/>
        <w:rPr>
          <w:rFonts w:ascii="Times New Roman" w:hAnsi="Times New Roman" w:cs="Times New Roman"/>
          <w:sz w:val="16"/>
          <w:szCs w:val="20"/>
        </w:rPr>
        <w:pPrChange w:id="79" w:author="pbacang" w:date="2014-04-17T02:18:00Z">
          <w:pPr>
            <w:spacing w:beforeLines="1" w:afterLines="1" w:line="240" w:lineRule="auto"/>
          </w:pPr>
        </w:pPrChange>
      </w:pPr>
      <w:r>
        <w:rPr>
          <w:rFonts w:ascii="Times New Roman" w:hAnsi="Times New Roman" w:cs="Times New Roman"/>
          <w:sz w:val="16"/>
          <w:szCs w:val="20"/>
          <w:vertAlign w:val="superscript"/>
        </w:rPr>
        <w:t>b</w:t>
      </w:r>
      <w:r w:rsidR="00E82CBD">
        <w:rPr>
          <w:rFonts w:ascii="Times New Roman" w:hAnsi="Times New Roman" w:cs="Times New Roman"/>
          <w:sz w:val="16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z w:val="16"/>
          <w:szCs w:val="20"/>
        </w:rPr>
        <w:t xml:space="preserve">Health 2000 survey </w:t>
      </w:r>
    </w:p>
    <w:p w:rsidR="00A46440" w:rsidRPr="0088225C" w:rsidRDefault="00A46440" w:rsidP="00B02AE2">
      <w:pPr>
        <w:spacing w:beforeLines="1" w:afterLines="1" w:line="240" w:lineRule="auto"/>
        <w:rPr>
          <w:rFonts w:ascii="Times New Roman" w:hAnsi="Times New Roman" w:cs="Times New Roman"/>
          <w:sz w:val="20"/>
          <w:szCs w:val="20"/>
        </w:rPr>
        <w:pPrChange w:id="80" w:author="pbacang" w:date="2014-04-17T02:18:00Z">
          <w:pPr>
            <w:spacing w:beforeLines="1" w:afterLines="1" w:line="240" w:lineRule="auto"/>
          </w:pPr>
        </w:pPrChange>
      </w:pPr>
    </w:p>
    <w:p w:rsidR="00A46440" w:rsidRPr="000E7E46" w:rsidRDefault="00A46440" w:rsidP="00B02AE2">
      <w:pPr>
        <w:spacing w:beforeLines="1" w:afterLines="1" w:line="480" w:lineRule="auto"/>
        <w:contextualSpacing/>
        <w:rPr>
          <w:rFonts w:ascii="Times New Roman" w:hAnsi="Times New Roman" w:cs="Times New Roman"/>
          <w:sz w:val="24"/>
          <w:szCs w:val="24"/>
        </w:rPr>
        <w:pPrChange w:id="81" w:author="pbacang" w:date="2014-04-17T02:18:00Z">
          <w:pPr>
            <w:spacing w:beforeLines="1" w:afterLines="1" w:line="480" w:lineRule="auto"/>
            <w:contextualSpacing/>
          </w:pPr>
        </w:pPrChange>
      </w:pPr>
      <w:r w:rsidRPr="00637BAC">
        <w:rPr>
          <w:rFonts w:ascii="Times New Roman" w:hAnsi="Times New Roman" w:cs="Times New Roman"/>
          <w:sz w:val="24"/>
          <w:szCs w:val="24"/>
        </w:rPr>
        <w:t>*</w:t>
      </w:r>
      <w:r w:rsidR="000E7E46">
        <w:rPr>
          <w:rFonts w:ascii="Times New Roman" w:hAnsi="Times New Roman" w:cs="Times New Roman"/>
          <w:sz w:val="24"/>
          <w:szCs w:val="24"/>
        </w:rPr>
        <w:t xml:space="preserve">The following </w:t>
      </w:r>
      <w:r w:rsidRPr="00637BAC">
        <w:rPr>
          <w:rFonts w:ascii="Times New Roman" w:hAnsi="Times New Roman" w:cs="Times New Roman"/>
          <w:sz w:val="24"/>
          <w:szCs w:val="24"/>
        </w:rPr>
        <w:t>7 criteria of the checklist comprised our quality assessment checklist</w:t>
      </w:r>
      <w:r w:rsidRPr="000E7E46">
        <w:rPr>
          <w:rFonts w:ascii="Times New Roman" w:hAnsi="Times New Roman" w:cs="Times New Roman"/>
          <w:sz w:val="24"/>
          <w:szCs w:val="24"/>
        </w:rPr>
        <w:t>:</w:t>
      </w:r>
    </w:p>
    <w:p w:rsidR="00A46440" w:rsidRPr="00637BAC" w:rsidRDefault="00A46440" w:rsidP="00B02AE2">
      <w:pPr>
        <w:pStyle w:val="ListParagraph"/>
        <w:numPr>
          <w:ilvl w:val="0"/>
          <w:numId w:val="1"/>
        </w:numPr>
        <w:spacing w:beforeLines="1" w:afterLines="1" w:line="480" w:lineRule="auto"/>
        <w:rPr>
          <w:rFonts w:ascii="Times New Roman" w:hAnsi="Times New Roman" w:cs="Times New Roman"/>
          <w:sz w:val="24"/>
          <w:szCs w:val="24"/>
        </w:rPr>
        <w:pPrChange w:id="82" w:author="pbacang" w:date="2014-04-17T02:18:00Z">
          <w:pPr>
            <w:pStyle w:val="ListParagraph"/>
            <w:numPr>
              <w:numId w:val="1"/>
            </w:numPr>
            <w:spacing w:beforeLines="1" w:afterLines="1" w:line="480" w:lineRule="auto"/>
            <w:ind w:hanging="360"/>
          </w:pPr>
        </w:pPrChange>
      </w:pPr>
      <w:r w:rsidRPr="00637BAC">
        <w:rPr>
          <w:rFonts w:ascii="Times New Roman" w:hAnsi="Times New Roman" w:cs="Times New Roman"/>
          <w:sz w:val="24"/>
          <w:szCs w:val="24"/>
        </w:rPr>
        <w:t>Was clear definition provided for the exposure (physical inactivity)?</w:t>
      </w:r>
    </w:p>
    <w:p w:rsidR="00A46440" w:rsidRPr="00637BAC" w:rsidRDefault="00A46440" w:rsidP="00B02AE2">
      <w:pPr>
        <w:pStyle w:val="ListParagraph"/>
        <w:numPr>
          <w:ilvl w:val="0"/>
          <w:numId w:val="1"/>
        </w:numPr>
        <w:spacing w:beforeLines="1" w:afterLines="1" w:line="480" w:lineRule="auto"/>
        <w:rPr>
          <w:rFonts w:ascii="Times New Roman" w:hAnsi="Times New Roman" w:cs="Times New Roman"/>
          <w:sz w:val="24"/>
          <w:szCs w:val="24"/>
        </w:rPr>
        <w:pPrChange w:id="83" w:author="pbacang" w:date="2014-04-17T02:18:00Z">
          <w:pPr>
            <w:pStyle w:val="ListParagraph"/>
            <w:numPr>
              <w:numId w:val="1"/>
            </w:numPr>
            <w:spacing w:beforeLines="1" w:afterLines="1" w:line="480" w:lineRule="auto"/>
            <w:ind w:hanging="360"/>
          </w:pPr>
        </w:pPrChange>
      </w:pPr>
      <w:r w:rsidRPr="00637BAC">
        <w:rPr>
          <w:rFonts w:ascii="Times New Roman" w:hAnsi="Times New Roman" w:cs="Times New Roman"/>
          <w:sz w:val="24"/>
          <w:szCs w:val="24"/>
        </w:rPr>
        <w:t xml:space="preserve">Was the exposure </w:t>
      </w:r>
      <w:r w:rsidR="003D6940">
        <w:rPr>
          <w:rFonts w:ascii="Times New Roman" w:hAnsi="Times New Roman" w:cs="Times New Roman"/>
          <w:sz w:val="24"/>
          <w:szCs w:val="24"/>
        </w:rPr>
        <w:t xml:space="preserve">(physical inactivity) </w:t>
      </w:r>
      <w:r w:rsidRPr="00637BAC">
        <w:rPr>
          <w:rFonts w:ascii="Times New Roman" w:hAnsi="Times New Roman" w:cs="Times New Roman"/>
          <w:sz w:val="24"/>
          <w:szCs w:val="24"/>
        </w:rPr>
        <w:t xml:space="preserve">measured objectively? </w:t>
      </w:r>
    </w:p>
    <w:p w:rsidR="00A46440" w:rsidRPr="00637BAC" w:rsidRDefault="00A46440" w:rsidP="00B02AE2">
      <w:pPr>
        <w:pStyle w:val="ListParagraph"/>
        <w:numPr>
          <w:ilvl w:val="0"/>
          <w:numId w:val="1"/>
        </w:numPr>
        <w:spacing w:beforeLines="1" w:afterLines="1" w:line="480" w:lineRule="auto"/>
        <w:rPr>
          <w:rFonts w:ascii="Times New Roman" w:hAnsi="Times New Roman" w:cs="Times New Roman"/>
          <w:sz w:val="24"/>
          <w:szCs w:val="24"/>
        </w:rPr>
        <w:pPrChange w:id="84" w:author="pbacang" w:date="2014-04-17T02:18:00Z">
          <w:pPr>
            <w:pStyle w:val="ListParagraph"/>
            <w:numPr>
              <w:numId w:val="1"/>
            </w:numPr>
            <w:spacing w:beforeLines="1" w:afterLines="1" w:line="480" w:lineRule="auto"/>
            <w:ind w:hanging="360"/>
          </w:pPr>
        </w:pPrChange>
      </w:pPr>
      <w:r w:rsidRPr="00637BAC">
        <w:rPr>
          <w:rFonts w:ascii="Times New Roman" w:hAnsi="Times New Roman" w:cs="Times New Roman"/>
          <w:sz w:val="24"/>
          <w:szCs w:val="24"/>
        </w:rPr>
        <w:t>Was clear defin</w:t>
      </w:r>
      <w:r w:rsidR="000E7E46">
        <w:rPr>
          <w:rFonts w:ascii="Times New Roman" w:hAnsi="Times New Roman" w:cs="Times New Roman"/>
          <w:sz w:val="24"/>
          <w:szCs w:val="24"/>
        </w:rPr>
        <w:t>ition provided for the outcome (</w:t>
      </w:r>
      <w:del w:id="85" w:author="Jennifer Faddegon" w:date="2014-02-07T20:06:00Z">
        <w:r w:rsidR="00A12CFC" w:rsidDel="00E71097">
          <w:rPr>
            <w:rFonts w:ascii="Times New Roman" w:hAnsi="Times New Roman" w:cs="Times New Roman"/>
            <w:sz w:val="24"/>
            <w:szCs w:val="24"/>
          </w:rPr>
          <w:delText>Type 2 Diabetes</w:delText>
        </w:r>
      </w:del>
      <w:ins w:id="86" w:author="Jennifer Faddegon" w:date="2014-02-07T20:06:00Z">
        <w:r w:rsidR="00E71097">
          <w:rPr>
            <w:rFonts w:ascii="Times New Roman" w:hAnsi="Times New Roman" w:cs="Times New Roman"/>
            <w:sz w:val="24"/>
            <w:szCs w:val="24"/>
          </w:rPr>
          <w:t>T2DM</w:t>
        </w:r>
      </w:ins>
      <w:r w:rsidRPr="00637BAC">
        <w:rPr>
          <w:rFonts w:ascii="Times New Roman" w:hAnsi="Times New Roman" w:cs="Times New Roman"/>
          <w:sz w:val="24"/>
          <w:szCs w:val="24"/>
        </w:rPr>
        <w:t>)?</w:t>
      </w:r>
    </w:p>
    <w:p w:rsidR="00A46440" w:rsidRPr="00637BAC" w:rsidRDefault="00A46440" w:rsidP="00B02AE2">
      <w:pPr>
        <w:pStyle w:val="ListParagraph"/>
        <w:numPr>
          <w:ilvl w:val="0"/>
          <w:numId w:val="1"/>
        </w:numPr>
        <w:spacing w:beforeLines="1" w:afterLines="1" w:line="480" w:lineRule="auto"/>
        <w:rPr>
          <w:rFonts w:ascii="Times New Roman" w:hAnsi="Times New Roman" w:cs="Times New Roman"/>
          <w:sz w:val="24"/>
          <w:szCs w:val="24"/>
        </w:rPr>
        <w:pPrChange w:id="87" w:author="pbacang" w:date="2014-04-17T02:18:00Z">
          <w:pPr>
            <w:pStyle w:val="ListParagraph"/>
            <w:numPr>
              <w:numId w:val="1"/>
            </w:numPr>
            <w:spacing w:beforeLines="1" w:afterLines="1" w:line="480" w:lineRule="auto"/>
            <w:ind w:hanging="360"/>
          </w:pPr>
        </w:pPrChange>
      </w:pPr>
      <w:r w:rsidRPr="00637BAC">
        <w:rPr>
          <w:rFonts w:ascii="Times New Roman" w:hAnsi="Times New Roman" w:cs="Times New Roman"/>
          <w:sz w:val="24"/>
          <w:szCs w:val="24"/>
        </w:rPr>
        <w:t>Was the outcome ascertained by objective measures or if self reported confirmed by other measures (</w:t>
      </w:r>
      <w:del w:id="88" w:author="Jennifer Faddegon" w:date="2014-02-07T20:07:00Z">
        <w:r w:rsidRPr="00637BAC" w:rsidDel="00E71097">
          <w:rPr>
            <w:rFonts w:ascii="Times New Roman" w:hAnsi="Times New Roman" w:cs="Times New Roman"/>
            <w:sz w:val="24"/>
            <w:szCs w:val="24"/>
          </w:rPr>
          <w:delText>DM</w:delText>
        </w:r>
        <w:r w:rsidR="000E7E46" w:rsidDel="00E71097">
          <w:rPr>
            <w:rFonts w:ascii="Times New Roman" w:hAnsi="Times New Roman" w:cs="Times New Roman"/>
            <w:sz w:val="24"/>
            <w:szCs w:val="24"/>
          </w:rPr>
          <w:delText>-</w:delText>
        </w:r>
        <w:r w:rsidRPr="00637BAC" w:rsidDel="00E71097">
          <w:rPr>
            <w:rFonts w:ascii="Times New Roman" w:hAnsi="Times New Roman" w:cs="Times New Roman"/>
            <w:sz w:val="24"/>
            <w:szCs w:val="24"/>
          </w:rPr>
          <w:delText>2</w:delText>
        </w:r>
      </w:del>
      <w:ins w:id="89" w:author="Jennifer Faddegon" w:date="2014-02-07T20:07:00Z">
        <w:r w:rsidR="00E71097">
          <w:rPr>
            <w:rFonts w:ascii="Times New Roman" w:hAnsi="Times New Roman" w:cs="Times New Roman"/>
            <w:sz w:val="24"/>
            <w:szCs w:val="24"/>
          </w:rPr>
          <w:t>T2DM</w:t>
        </w:r>
      </w:ins>
      <w:bookmarkStart w:id="90" w:name="_GoBack"/>
      <w:bookmarkEnd w:id="90"/>
      <w:r w:rsidRPr="00637BAC">
        <w:rPr>
          <w:rFonts w:ascii="Times New Roman" w:hAnsi="Times New Roman" w:cs="Times New Roman"/>
          <w:sz w:val="24"/>
          <w:szCs w:val="24"/>
        </w:rPr>
        <w:t>)?</w:t>
      </w:r>
    </w:p>
    <w:p w:rsidR="00A46440" w:rsidRPr="00637BAC" w:rsidRDefault="00A46440" w:rsidP="00B02AE2">
      <w:pPr>
        <w:pStyle w:val="ListParagraph"/>
        <w:numPr>
          <w:ilvl w:val="0"/>
          <w:numId w:val="1"/>
        </w:numPr>
        <w:spacing w:beforeLines="1" w:afterLines="1" w:line="480" w:lineRule="auto"/>
        <w:rPr>
          <w:rFonts w:ascii="Times New Roman" w:hAnsi="Times New Roman" w:cs="Times New Roman"/>
          <w:sz w:val="24"/>
          <w:szCs w:val="24"/>
        </w:rPr>
        <w:pPrChange w:id="91" w:author="pbacang" w:date="2014-04-17T02:18:00Z">
          <w:pPr>
            <w:pStyle w:val="ListParagraph"/>
            <w:numPr>
              <w:numId w:val="1"/>
            </w:numPr>
            <w:spacing w:beforeLines="1" w:afterLines="1" w:line="480" w:lineRule="auto"/>
            <w:ind w:hanging="360"/>
          </w:pPr>
        </w:pPrChange>
      </w:pPr>
      <w:r w:rsidRPr="00637BAC">
        <w:rPr>
          <w:rFonts w:ascii="Times New Roman" w:hAnsi="Times New Roman" w:cs="Times New Roman"/>
          <w:sz w:val="24"/>
          <w:szCs w:val="24"/>
        </w:rPr>
        <w:t xml:space="preserve">Was the analysis based on raw data from prospective cohort study? </w:t>
      </w:r>
    </w:p>
    <w:p w:rsidR="00A46440" w:rsidRPr="00637BAC" w:rsidRDefault="00A46440" w:rsidP="00B02AE2">
      <w:pPr>
        <w:pStyle w:val="ListParagraph"/>
        <w:numPr>
          <w:ilvl w:val="0"/>
          <w:numId w:val="1"/>
        </w:numPr>
        <w:spacing w:beforeLines="1" w:afterLines="1" w:line="480" w:lineRule="auto"/>
        <w:rPr>
          <w:rFonts w:ascii="Times New Roman" w:hAnsi="Times New Roman" w:cs="Times New Roman"/>
          <w:sz w:val="24"/>
          <w:szCs w:val="24"/>
        </w:rPr>
        <w:pPrChange w:id="92" w:author="pbacang" w:date="2014-04-17T02:18:00Z">
          <w:pPr>
            <w:pStyle w:val="ListParagraph"/>
            <w:numPr>
              <w:numId w:val="1"/>
            </w:numPr>
            <w:spacing w:beforeLines="1" w:afterLines="1" w:line="480" w:lineRule="auto"/>
            <w:ind w:hanging="360"/>
          </w:pPr>
        </w:pPrChange>
      </w:pPr>
      <w:r w:rsidRPr="00637BAC">
        <w:rPr>
          <w:rFonts w:ascii="Times New Roman" w:hAnsi="Times New Roman" w:cs="Times New Roman"/>
          <w:sz w:val="24"/>
          <w:szCs w:val="24"/>
        </w:rPr>
        <w:t>Was the follow up time provided?</w:t>
      </w:r>
    </w:p>
    <w:p w:rsidR="00A46440" w:rsidRPr="00637BAC" w:rsidRDefault="00A46440" w:rsidP="00B02AE2">
      <w:pPr>
        <w:pStyle w:val="ListParagraph"/>
        <w:numPr>
          <w:ilvl w:val="0"/>
          <w:numId w:val="1"/>
        </w:numPr>
        <w:spacing w:beforeLines="1" w:afterLines="1" w:line="480" w:lineRule="auto"/>
        <w:rPr>
          <w:rFonts w:ascii="Times New Roman" w:hAnsi="Times New Roman" w:cs="Times New Roman"/>
          <w:sz w:val="24"/>
          <w:szCs w:val="24"/>
        </w:rPr>
        <w:pPrChange w:id="93" w:author="pbacang" w:date="2014-04-17T02:18:00Z">
          <w:pPr>
            <w:pStyle w:val="ListParagraph"/>
            <w:numPr>
              <w:numId w:val="1"/>
            </w:numPr>
            <w:spacing w:beforeLines="1" w:afterLines="1" w:line="480" w:lineRule="auto"/>
            <w:ind w:hanging="360"/>
          </w:pPr>
        </w:pPrChange>
      </w:pPr>
      <w:r w:rsidRPr="00637BAC">
        <w:rPr>
          <w:rFonts w:ascii="Times New Roman" w:hAnsi="Times New Roman" w:cs="Times New Roman"/>
          <w:sz w:val="24"/>
          <w:szCs w:val="24"/>
        </w:rPr>
        <w:t>Was population attributable fraction (PAF) or proportion (PAR) fully adjusted?</w:t>
      </w:r>
    </w:p>
    <w:p w:rsidR="00DD35E5" w:rsidRPr="00DD35E5" w:rsidRDefault="00036805" w:rsidP="00DD35E5">
      <w:pPr>
        <w:pStyle w:val="NormalWeb"/>
        <w:spacing w:before="2" w:after="2"/>
        <w:jc w:val="center"/>
      </w:pPr>
      <w:r w:rsidRPr="00036805">
        <w:rPr>
          <w:b/>
        </w:rPr>
        <w:fldChar w:fldCharType="begin"/>
      </w:r>
      <w:r w:rsidR="00DD35E5">
        <w:rPr>
          <w:b/>
        </w:rPr>
        <w:instrText>ADDIN RW.BIB</w:instrText>
      </w:r>
      <w:r w:rsidRPr="00036805">
        <w:rPr>
          <w:b/>
        </w:rPr>
        <w:fldChar w:fldCharType="separate"/>
      </w:r>
      <w:r w:rsidR="00DD35E5" w:rsidRPr="00DD35E5">
        <w:t>References</w:t>
      </w:r>
    </w:p>
    <w:p w:rsidR="00DD35E5" w:rsidRPr="00DD35E5" w:rsidRDefault="00DD35E5" w:rsidP="00DD35E5">
      <w:pPr>
        <w:pStyle w:val="NormalWeb"/>
        <w:spacing w:before="2" w:after="2"/>
      </w:pPr>
      <w:r w:rsidRPr="00DD35E5">
        <w:t xml:space="preserve">1. Bull FC, Armstrong TP, Dixon T, Ham S, Neiman A, Pratt M: </w:t>
      </w:r>
      <w:r w:rsidRPr="00DD35E5">
        <w:rPr>
          <w:b/>
        </w:rPr>
        <w:t xml:space="preserve">Physical inactivity. </w:t>
      </w:r>
      <w:r w:rsidRPr="00DD35E5">
        <w:t xml:space="preserve">In </w:t>
      </w:r>
      <w:r w:rsidRPr="00DD35E5">
        <w:rPr>
          <w:i/>
        </w:rPr>
        <w:t xml:space="preserve">Comparative quantification of health risks. Volume 1. </w:t>
      </w:r>
      <w:r w:rsidRPr="00DD35E5">
        <w:t>Edited by Ezzati M, Lopez A, Rodgers A, Murray C.  World Health Organization; 2004:729-882.</w:t>
      </w:r>
    </w:p>
    <w:p w:rsidR="00DD35E5" w:rsidRPr="00DD35E5" w:rsidRDefault="00DD35E5" w:rsidP="00DD35E5">
      <w:pPr>
        <w:pStyle w:val="NormalWeb"/>
        <w:spacing w:before="2" w:after="2"/>
      </w:pPr>
      <w:r w:rsidRPr="00DD35E5">
        <w:t xml:space="preserve">2. Janssen I: </w:t>
      </w:r>
      <w:r w:rsidRPr="00DD35E5">
        <w:rPr>
          <w:b/>
        </w:rPr>
        <w:t xml:space="preserve">Health care costs of physical inactivity in Canadian adults. </w:t>
      </w:r>
      <w:r w:rsidRPr="00DD35E5">
        <w:rPr>
          <w:i/>
        </w:rPr>
        <w:t xml:space="preserve">Applied Physiology, Nutrition, and Metabolism </w:t>
      </w:r>
      <w:r w:rsidRPr="00DD35E5">
        <w:t xml:space="preserve">2012, </w:t>
      </w:r>
      <w:r w:rsidRPr="00DD35E5">
        <w:rPr>
          <w:b/>
        </w:rPr>
        <w:t>37</w:t>
      </w:r>
      <w:r w:rsidRPr="00DD35E5">
        <w:t>(4):803-806.</w:t>
      </w:r>
    </w:p>
    <w:p w:rsidR="00DD35E5" w:rsidRPr="00DD35E5" w:rsidRDefault="00DD35E5" w:rsidP="00DD35E5">
      <w:pPr>
        <w:pStyle w:val="NormalWeb"/>
        <w:spacing w:before="2" w:after="2"/>
      </w:pPr>
      <w:r w:rsidRPr="00DD35E5">
        <w:lastRenderedPageBreak/>
        <w:t xml:space="preserve">3. Joubert J, Norman R, Lambert EV, Groenewald P, Schneider M, Bull F, Debbie B: </w:t>
      </w:r>
      <w:r w:rsidRPr="00DD35E5">
        <w:rPr>
          <w:b/>
        </w:rPr>
        <w:t xml:space="preserve">Estimating the burden of disease attributable to physical inactivity in South Africa in 2000. </w:t>
      </w:r>
      <w:r w:rsidRPr="00DD35E5">
        <w:rPr>
          <w:i/>
        </w:rPr>
        <w:t xml:space="preserve">South African Medical Journal </w:t>
      </w:r>
      <w:r w:rsidRPr="00DD35E5">
        <w:t xml:space="preserve">2007, </w:t>
      </w:r>
      <w:r w:rsidRPr="00DD35E5">
        <w:rPr>
          <w:b/>
        </w:rPr>
        <w:t>97</w:t>
      </w:r>
      <w:r w:rsidRPr="00DD35E5">
        <w:t>:725+.</w:t>
      </w:r>
    </w:p>
    <w:p w:rsidR="00DD35E5" w:rsidRPr="00DD35E5" w:rsidRDefault="00DD35E5" w:rsidP="00DD35E5">
      <w:pPr>
        <w:pStyle w:val="NormalWeb"/>
        <w:spacing w:before="2" w:after="2"/>
      </w:pPr>
      <w:r w:rsidRPr="00DD35E5">
        <w:t xml:space="preserve">4. Katzmarzyk PT, Janssen I: </w:t>
      </w:r>
      <w:r w:rsidRPr="00DD35E5">
        <w:rPr>
          <w:b/>
        </w:rPr>
        <w:t xml:space="preserve">The Economic Costs Associated With Physical Inactivity and Obesity in Canada: An Update. </w:t>
      </w:r>
      <w:r w:rsidRPr="00DD35E5">
        <w:rPr>
          <w:i/>
        </w:rPr>
        <w:t xml:space="preserve">Can J Appl Physiol </w:t>
      </w:r>
      <w:r w:rsidRPr="00DD35E5">
        <w:t xml:space="preserve">2004, </w:t>
      </w:r>
      <w:r w:rsidRPr="00DD35E5">
        <w:rPr>
          <w:b/>
        </w:rPr>
        <w:t>29</w:t>
      </w:r>
      <w:r w:rsidRPr="00DD35E5">
        <w:t>(1):90-115.</w:t>
      </w:r>
    </w:p>
    <w:p w:rsidR="00DD35E5" w:rsidRPr="00DD35E5" w:rsidRDefault="00DD35E5" w:rsidP="00DD35E5">
      <w:pPr>
        <w:pStyle w:val="NormalWeb"/>
        <w:spacing w:before="2" w:after="2"/>
      </w:pPr>
      <w:r w:rsidRPr="00DD35E5">
        <w:t xml:space="preserve">5. Katzmarzyk PT, Gledhill N, Shephard RJ: </w:t>
      </w:r>
      <w:r w:rsidRPr="00DD35E5">
        <w:rPr>
          <w:b/>
        </w:rPr>
        <w:t xml:space="preserve">The economic burden of physical inactivity in Canada. </w:t>
      </w:r>
      <w:r w:rsidRPr="00DD35E5">
        <w:rPr>
          <w:i/>
        </w:rPr>
        <w:t xml:space="preserve">Canadian Medical Association Journal </w:t>
      </w:r>
      <w:r w:rsidRPr="00DD35E5">
        <w:t xml:space="preserve">2000, </w:t>
      </w:r>
      <w:r w:rsidRPr="00DD35E5">
        <w:rPr>
          <w:b/>
        </w:rPr>
        <w:t>163</w:t>
      </w:r>
      <w:r w:rsidRPr="00DD35E5">
        <w:t>(11):1435-1440.</w:t>
      </w:r>
    </w:p>
    <w:p w:rsidR="00DD35E5" w:rsidRPr="00DD35E5" w:rsidRDefault="00DD35E5" w:rsidP="00DD35E5">
      <w:pPr>
        <w:pStyle w:val="NormalWeb"/>
        <w:spacing w:before="2" w:after="2"/>
      </w:pPr>
      <w:r w:rsidRPr="00DD35E5">
        <w:t xml:space="preserve">6. Laaksonen MA, Knekt P, Rissanen H, Härkänen T, Virtala E, Marniemi J, Aromaa A, Heliövaara M, Reunanen A: </w:t>
      </w:r>
      <w:r w:rsidRPr="00DD35E5">
        <w:rPr>
          <w:b/>
        </w:rPr>
        <w:t xml:space="preserve">The relative importance of modifiable potential risk factors of type 2 diabetes: a meta-analysis of two cohorts. </w:t>
      </w:r>
      <w:r w:rsidRPr="00DD35E5">
        <w:rPr>
          <w:i/>
        </w:rPr>
        <w:t xml:space="preserve">Eur J Epidemiol </w:t>
      </w:r>
      <w:r w:rsidRPr="00DD35E5">
        <w:t xml:space="preserve">2010, </w:t>
      </w:r>
      <w:r w:rsidRPr="00DD35E5">
        <w:rPr>
          <w:b/>
        </w:rPr>
        <w:t>25</w:t>
      </w:r>
      <w:r w:rsidRPr="00DD35E5">
        <w:t>(2):115-124.</w:t>
      </w:r>
    </w:p>
    <w:p w:rsidR="00DD35E5" w:rsidRPr="00DD35E5" w:rsidRDefault="00DD35E5" w:rsidP="00DD35E5">
      <w:pPr>
        <w:pStyle w:val="NormalWeb"/>
        <w:spacing w:before="2" w:after="2"/>
      </w:pPr>
      <w:r w:rsidRPr="00DD35E5">
        <w:t xml:space="preserve">7. Lee I, Shiroma EJ, Lobelo F, Puska P, Blair SN, Katzmarzyk PT: </w:t>
      </w:r>
      <w:r w:rsidRPr="00DD35E5">
        <w:rPr>
          <w:b/>
        </w:rPr>
        <w:t xml:space="preserve">Effect of physical inactivity on major non-communicable diseases worldwide: an analysis of burden of disease and life expectancy. </w:t>
      </w:r>
      <w:r w:rsidRPr="00DD35E5">
        <w:rPr>
          <w:i/>
        </w:rPr>
        <w:t xml:space="preserve">The Lancet </w:t>
      </w:r>
      <w:r w:rsidRPr="00DD35E5">
        <w:t xml:space="preserve">2012, </w:t>
      </w:r>
      <w:r w:rsidRPr="00DD35E5">
        <w:rPr>
          <w:b/>
        </w:rPr>
        <w:t>380</w:t>
      </w:r>
      <w:r w:rsidRPr="00DD35E5">
        <w:t>(9838):219-229.</w:t>
      </w:r>
    </w:p>
    <w:p w:rsidR="00DD35E5" w:rsidRPr="00DD35E5" w:rsidRDefault="00DD35E5" w:rsidP="00DD35E5">
      <w:pPr>
        <w:pStyle w:val="NormalWeb"/>
        <w:spacing w:before="2" w:after="2"/>
      </w:pPr>
      <w:r w:rsidRPr="00DD35E5">
        <w:t xml:space="preserve">8. Steinbrecher A, Morimoto Y, Heak S, Ollberding NJ, Geller KS, Grandinetti A, Kolonel LN, Maskarinec G: </w:t>
      </w:r>
      <w:r w:rsidRPr="00DD35E5">
        <w:rPr>
          <w:b/>
        </w:rPr>
        <w:t xml:space="preserve">The preventable proportion of type 2 diabetes by ethnicity: the multiethnic cohort. </w:t>
      </w:r>
      <w:r w:rsidRPr="00DD35E5">
        <w:rPr>
          <w:i/>
        </w:rPr>
        <w:t xml:space="preserve">Ann Epidemiol </w:t>
      </w:r>
      <w:r w:rsidRPr="00DD35E5">
        <w:t xml:space="preserve">2011, </w:t>
      </w:r>
      <w:r w:rsidRPr="00DD35E5">
        <w:rPr>
          <w:b/>
        </w:rPr>
        <w:t>21</w:t>
      </w:r>
      <w:r w:rsidRPr="00DD35E5">
        <w:t>(7):526-535.</w:t>
      </w:r>
    </w:p>
    <w:p w:rsidR="00D5477C" w:rsidRPr="00754C11" w:rsidRDefault="00036805" w:rsidP="00DD35E5">
      <w:r>
        <w:fldChar w:fldCharType="end"/>
      </w:r>
    </w:p>
    <w:sectPr w:rsidR="00D5477C" w:rsidRPr="00754C11" w:rsidSect="00D54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charset w:val="4E"/>
    <w:family w:val="auto"/>
    <w:pitch w:val="variable"/>
    <w:sig w:usb0="00000000" w:usb1="00000000" w:usb2="01000407" w:usb3="00000000" w:csb0="00020000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Mincho"/>
    <w:charset w:val="4E"/>
    <w:family w:val="auto"/>
    <w:pitch w:val="variable"/>
    <w:sig w:usb0="00000000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B2F4E"/>
    <w:multiLevelType w:val="hybridMultilevel"/>
    <w:tmpl w:val="22DCA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trackRevisions/>
  <w:defaultTabStop w:val="720"/>
  <w:characterSpacingControl w:val="doNotCompress"/>
  <w:compat/>
  <w:rsids>
    <w:rsidRoot w:val="00A46440"/>
    <w:rsid w:val="00036805"/>
    <w:rsid w:val="000638BC"/>
    <w:rsid w:val="000E7E46"/>
    <w:rsid w:val="0011142B"/>
    <w:rsid w:val="00156145"/>
    <w:rsid w:val="001D2E9D"/>
    <w:rsid w:val="001F4785"/>
    <w:rsid w:val="003225AB"/>
    <w:rsid w:val="00332EEC"/>
    <w:rsid w:val="003853BA"/>
    <w:rsid w:val="003D6940"/>
    <w:rsid w:val="0048026C"/>
    <w:rsid w:val="006A6BCA"/>
    <w:rsid w:val="006F40A8"/>
    <w:rsid w:val="00732B72"/>
    <w:rsid w:val="00754C11"/>
    <w:rsid w:val="008373EF"/>
    <w:rsid w:val="008D2D00"/>
    <w:rsid w:val="00967641"/>
    <w:rsid w:val="0097275E"/>
    <w:rsid w:val="009A378B"/>
    <w:rsid w:val="00A00959"/>
    <w:rsid w:val="00A12CFC"/>
    <w:rsid w:val="00A46440"/>
    <w:rsid w:val="00A47794"/>
    <w:rsid w:val="00A77723"/>
    <w:rsid w:val="00A91FC5"/>
    <w:rsid w:val="00B02AE2"/>
    <w:rsid w:val="00B16161"/>
    <w:rsid w:val="00B74EF1"/>
    <w:rsid w:val="00C30DB9"/>
    <w:rsid w:val="00C64338"/>
    <w:rsid w:val="00C96F6B"/>
    <w:rsid w:val="00CB0935"/>
    <w:rsid w:val="00CD2D00"/>
    <w:rsid w:val="00D067D8"/>
    <w:rsid w:val="00D1586D"/>
    <w:rsid w:val="00D43589"/>
    <w:rsid w:val="00D53CB4"/>
    <w:rsid w:val="00D5477C"/>
    <w:rsid w:val="00D730A6"/>
    <w:rsid w:val="00D96FE4"/>
    <w:rsid w:val="00DA07C2"/>
    <w:rsid w:val="00DD35E5"/>
    <w:rsid w:val="00E71097"/>
    <w:rsid w:val="00E73F96"/>
    <w:rsid w:val="00E82CBD"/>
    <w:rsid w:val="00F03B4E"/>
    <w:rsid w:val="00F45901"/>
    <w:rsid w:val="00FA5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440"/>
    <w:pPr>
      <w:ind w:left="720"/>
      <w:contextualSpacing/>
    </w:pPr>
  </w:style>
  <w:style w:type="table" w:styleId="TableGrid">
    <w:name w:val="Table Grid"/>
    <w:basedOn w:val="TableNormal"/>
    <w:rsid w:val="00A46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54C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54C1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7E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E4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E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E4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E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E4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E4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440"/>
    <w:pPr>
      <w:ind w:left="720"/>
      <w:contextualSpacing/>
    </w:pPr>
  </w:style>
  <w:style w:type="table" w:styleId="TableGrid">
    <w:name w:val="Table Grid"/>
    <w:basedOn w:val="TableNormal"/>
    <w:rsid w:val="00A46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54C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54C1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7E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E4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E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E4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E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E4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E4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References</dc:title>
  <dc:subject/>
  <dc:creator>Windows User</dc:creator>
  <cp:keywords/>
  <cp:lastModifiedBy>pbacang</cp:lastModifiedBy>
  <cp:revision>3</cp:revision>
  <dcterms:created xsi:type="dcterms:W3CDTF">2014-02-08T04:07:00Z</dcterms:created>
  <dcterms:modified xsi:type="dcterms:W3CDTF">2014-04-16T18:18:00Z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19717</vt:lpwstr>
  </property>
  <property fmtid="{D5CDD505-2E9C-101B-9397-08002B2CF9AE}" pid="3" name="WnCSubscriberId">
    <vt:lpwstr>1056</vt:lpwstr>
  </property>
  <property fmtid="{D5CDD505-2E9C-101B-9397-08002B2CF9AE}" pid="4" name="WnCOutputStyleId">
    <vt:lpwstr>1894</vt:lpwstr>
  </property>
  <property fmtid="{D5CDD505-2E9C-101B-9397-08002B2CF9AE}" pid="5" name="RWProductId">
    <vt:lpwstr>WnC</vt:lpwstr>
  </property>
  <property fmtid="{D5CDD505-2E9C-101B-9397-08002B2CF9AE}" pid="6" name="WnC4Folder">
    <vt:lpwstr>Documents///PAF_Table 3_Quality Assessment_BMC_Oct_2013</vt:lpwstr>
  </property>
  <property fmtid="{D5CDD505-2E9C-101B-9397-08002B2CF9AE}" pid="7" name="WnCUser">
    <vt:lpwstr>drhash33_1056</vt:lpwstr>
  </property>
</Properties>
</file>