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D1" w:rsidRPr="00771109" w:rsidRDefault="007854D1" w:rsidP="00771109">
      <w:pPr>
        <w:rPr>
          <w:rFonts w:cs="Arial"/>
          <w:b/>
          <w:color w:val="000000"/>
          <w:sz w:val="22"/>
        </w:rPr>
      </w:pPr>
      <w:r w:rsidRPr="00771109">
        <w:rPr>
          <w:rFonts w:cs="Arial"/>
          <w:b/>
          <w:color w:val="000000"/>
          <w:sz w:val="22"/>
        </w:rPr>
        <w:t>Additional file 2: Effect size tables</w:t>
      </w:r>
    </w:p>
    <w:p w:rsidR="007854D1" w:rsidRPr="007A5085" w:rsidRDefault="007854D1" w:rsidP="00771109">
      <w:pPr>
        <w:rPr>
          <w:rFonts w:cs="Arial"/>
          <w:b/>
          <w:szCs w:val="20"/>
        </w:rPr>
      </w:pPr>
      <w:r w:rsidRPr="007A5085">
        <w:rPr>
          <w:rFonts w:cs="Arial"/>
          <w:b/>
          <w:color w:val="000000"/>
          <w:szCs w:val="20"/>
        </w:rPr>
        <w:t xml:space="preserve">Table </w:t>
      </w:r>
      <w:r w:rsidR="00AF6DA5">
        <w:rPr>
          <w:rFonts w:cs="Arial"/>
          <w:b/>
          <w:color w:val="000000"/>
          <w:szCs w:val="20"/>
        </w:rPr>
        <w:t>S1</w:t>
      </w:r>
      <w:r w:rsidRPr="007A5085">
        <w:rPr>
          <w:rFonts w:cs="Arial"/>
          <w:b/>
          <w:color w:val="000000"/>
          <w:szCs w:val="20"/>
        </w:rPr>
        <w:t>: Intervention effect sizes of the individual level intervention, universal experimental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8"/>
        <w:gridCol w:w="563"/>
        <w:gridCol w:w="850"/>
        <w:gridCol w:w="709"/>
        <w:gridCol w:w="568"/>
        <w:gridCol w:w="850"/>
        <w:gridCol w:w="709"/>
        <w:gridCol w:w="1418"/>
        <w:gridCol w:w="1467"/>
      </w:tblGrid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45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Intervention</w:t>
            </w:r>
          </w:p>
        </w:tc>
        <w:tc>
          <w:tcPr>
            <w:tcW w:w="1248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Control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Outcome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Effect size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SES analysis</w:t>
            </w:r>
          </w:p>
        </w:tc>
      </w:tr>
      <w:tr w:rsidR="007854D1" w:rsidRPr="007A5085" w:rsidTr="00364083">
        <w:trPr>
          <w:trHeight w:val="300"/>
        </w:trPr>
        <w:tc>
          <w:tcPr>
            <w:tcW w:w="4139" w:type="pct"/>
            <w:gridSpan w:val="8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i/>
                <w:color w:val="000000"/>
                <w:szCs w:val="20"/>
              </w:rPr>
            </w:pPr>
            <w:r w:rsidRPr="007A5085">
              <w:rPr>
                <w:rFonts w:cs="Arial"/>
                <w:i/>
                <w:color w:val="000000"/>
                <w:szCs w:val="20"/>
              </w:rPr>
              <w:t>Nutrition and physical activity interventions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Taveras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2011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[32]</w:t>
            </w:r>
          </w:p>
        </w:tc>
      </w:tr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160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0.27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1.39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153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0.26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1.11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0.01 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(-0.21;0.23)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Higher income group </w:t>
            </w:r>
          </w:p>
        </w:tc>
      </w:tr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88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0.4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1.59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38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1.42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1.79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-0.62 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(-1.01;-0.23)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Lower income group</w:t>
            </w:r>
          </w:p>
        </w:tc>
      </w:tr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147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0.18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1.33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127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0.27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1.13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-0.07 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(-0.31;0.17)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Higher education group</w:t>
            </w:r>
          </w:p>
        </w:tc>
      </w:tr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106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0.49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0.91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1.61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-0.42 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(-0.73;-0.11)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Lower education group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Wake et al 2009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[33]</w:t>
            </w:r>
          </w:p>
        </w:tc>
      </w:tr>
      <w:tr w:rsidR="007854D1" w:rsidRPr="007A5085" w:rsidTr="00364083">
        <w:trPr>
          <w:trHeight w:val="300"/>
        </w:trPr>
        <w:tc>
          <w:tcPr>
            <w:tcW w:w="814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127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0.6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2.45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0.7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2.16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-0.04 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(-0.29;0.21)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SES did not modify the effect of the intervention on BMI </w:t>
            </w:r>
          </w:p>
        </w:tc>
      </w:tr>
    </w:tbl>
    <w:p w:rsidR="007854D1" w:rsidRPr="007A5085" w:rsidRDefault="007854D1" w:rsidP="00771109">
      <w:pPr>
        <w:rPr>
          <w:rFonts w:cs="Arial"/>
          <w:color w:val="000000"/>
          <w:szCs w:val="20"/>
        </w:rPr>
      </w:pPr>
    </w:p>
    <w:p w:rsidR="007854D1" w:rsidRPr="007A5085" w:rsidRDefault="007854D1" w:rsidP="00771109">
      <w:pPr>
        <w:rPr>
          <w:rFonts w:cs="Arial"/>
          <w:color w:val="000000"/>
          <w:szCs w:val="20"/>
        </w:rPr>
      </w:pPr>
    </w:p>
    <w:p w:rsidR="007854D1" w:rsidRPr="007A5085" w:rsidRDefault="007854D1" w:rsidP="00771109">
      <w:pPr>
        <w:rPr>
          <w:rFonts w:cs="Arial"/>
          <w:b/>
          <w:szCs w:val="20"/>
        </w:rPr>
      </w:pPr>
      <w:r w:rsidRPr="007A5085">
        <w:rPr>
          <w:rFonts w:cs="Arial"/>
          <w:b/>
          <w:color w:val="000000"/>
          <w:szCs w:val="20"/>
        </w:rPr>
        <w:t xml:space="preserve">Table </w:t>
      </w:r>
      <w:r w:rsidR="00AF6DA5">
        <w:rPr>
          <w:rFonts w:cs="Arial"/>
          <w:b/>
          <w:color w:val="000000"/>
          <w:szCs w:val="20"/>
        </w:rPr>
        <w:t>S2</w:t>
      </w:r>
      <w:r w:rsidRPr="007A5085">
        <w:rPr>
          <w:rFonts w:cs="Arial"/>
          <w:b/>
          <w:color w:val="000000"/>
          <w:szCs w:val="20"/>
        </w:rPr>
        <w:t>: Intervention effect sizes of the individual level intervention, targeted (disadvantaged groups only) experimental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673"/>
        <w:gridCol w:w="1019"/>
        <w:gridCol w:w="850"/>
        <w:gridCol w:w="680"/>
        <w:gridCol w:w="1019"/>
        <w:gridCol w:w="849"/>
        <w:gridCol w:w="1762"/>
      </w:tblGrid>
      <w:tr w:rsidR="007854D1" w:rsidRPr="007A5085" w:rsidTr="00364083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91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Intervention</w:t>
            </w:r>
          </w:p>
        </w:tc>
        <w:tc>
          <w:tcPr>
            <w:tcW w:w="1495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Control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Outcome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1034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Effect size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i/>
                <w:color w:val="000000"/>
                <w:szCs w:val="20"/>
              </w:rPr>
            </w:pPr>
            <w:r w:rsidRPr="007A5085">
              <w:rPr>
                <w:rFonts w:cs="Arial"/>
                <w:i/>
                <w:color w:val="000000"/>
                <w:szCs w:val="20"/>
              </w:rPr>
              <w:t>Nutrition and physical activity interventions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Black et al 2010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[35]</w:t>
            </w:r>
          </w:p>
        </w:tc>
      </w:tr>
      <w:tr w:rsidR="007854D1" w:rsidRPr="007A5085" w:rsidTr="00364083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95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89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0.01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1.19</w:t>
            </w:r>
          </w:p>
        </w:tc>
        <w:tc>
          <w:tcPr>
            <w:tcW w:w="3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0.06</w:t>
            </w:r>
          </w:p>
        </w:tc>
        <w:tc>
          <w:tcPr>
            <w:tcW w:w="4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1.12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-0.04 (-0.33;0.25)</w:t>
            </w:r>
          </w:p>
        </w:tc>
      </w:tr>
      <w:tr w:rsidR="007854D1" w:rsidRPr="007A5085" w:rsidTr="00364083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% body fat</w:t>
            </w:r>
          </w:p>
        </w:tc>
        <w:tc>
          <w:tcPr>
            <w:tcW w:w="395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89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-2.2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10.58</w:t>
            </w:r>
          </w:p>
        </w:tc>
        <w:tc>
          <w:tcPr>
            <w:tcW w:w="3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1.15</w:t>
            </w:r>
          </w:p>
        </w:tc>
        <w:tc>
          <w:tcPr>
            <w:tcW w:w="4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11.59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-0.3 (-0.59;-0.01)</w:t>
            </w:r>
          </w:p>
        </w:tc>
      </w:tr>
      <w:tr w:rsidR="007854D1" w:rsidRPr="007A5085" w:rsidTr="00364083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Fat mass (kg)</w:t>
            </w:r>
          </w:p>
        </w:tc>
        <w:tc>
          <w:tcPr>
            <w:tcW w:w="395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89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0.26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11.31</w:t>
            </w:r>
          </w:p>
        </w:tc>
        <w:tc>
          <w:tcPr>
            <w:tcW w:w="3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2.71</w:t>
            </w:r>
          </w:p>
        </w:tc>
        <w:tc>
          <w:tcPr>
            <w:tcW w:w="4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9.1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-0.24 (-0.53;0.05)</w:t>
            </w:r>
          </w:p>
        </w:tc>
      </w:tr>
      <w:tr w:rsidR="007854D1" w:rsidRPr="007A5085" w:rsidTr="00364083">
        <w:trPr>
          <w:trHeight w:val="300"/>
        </w:trPr>
        <w:tc>
          <w:tcPr>
            <w:tcW w:w="97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FFM (kg)</w:t>
            </w:r>
          </w:p>
        </w:tc>
        <w:tc>
          <w:tcPr>
            <w:tcW w:w="395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89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5.68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9.95</w:t>
            </w:r>
          </w:p>
        </w:tc>
        <w:tc>
          <w:tcPr>
            <w:tcW w:w="3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4.77</w:t>
            </w:r>
          </w:p>
        </w:tc>
        <w:tc>
          <w:tcPr>
            <w:tcW w:w="49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9.82</w:t>
            </w:r>
          </w:p>
        </w:tc>
        <w:tc>
          <w:tcPr>
            <w:tcW w:w="103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0.09 (-0.2;0.38)</w:t>
            </w:r>
          </w:p>
        </w:tc>
      </w:tr>
    </w:tbl>
    <w:p w:rsidR="007854D1" w:rsidRDefault="007854D1" w:rsidP="00771109">
      <w:pPr>
        <w:rPr>
          <w:rFonts w:cs="Arial"/>
          <w:color w:val="000000"/>
          <w:szCs w:val="20"/>
        </w:rPr>
      </w:pPr>
    </w:p>
    <w:p w:rsidR="007854D1" w:rsidRDefault="007854D1" w:rsidP="00771109">
      <w:pPr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br w:type="page"/>
      </w:r>
    </w:p>
    <w:p w:rsidR="007854D1" w:rsidRPr="007A5085" w:rsidRDefault="007854D1" w:rsidP="00771109">
      <w:pPr>
        <w:rPr>
          <w:rFonts w:cs="Arial"/>
          <w:b/>
          <w:szCs w:val="20"/>
        </w:rPr>
      </w:pPr>
      <w:r w:rsidRPr="007A5085">
        <w:rPr>
          <w:rFonts w:cs="Arial"/>
          <w:b/>
          <w:color w:val="000000"/>
          <w:szCs w:val="20"/>
        </w:rPr>
        <w:lastRenderedPageBreak/>
        <w:t xml:space="preserve">Table </w:t>
      </w:r>
      <w:r w:rsidR="00AF6DA5">
        <w:rPr>
          <w:rFonts w:cs="Arial"/>
          <w:b/>
          <w:color w:val="000000"/>
          <w:szCs w:val="20"/>
        </w:rPr>
        <w:t>S3</w:t>
      </w:r>
      <w:r w:rsidRPr="007A5085">
        <w:rPr>
          <w:rFonts w:cs="Arial"/>
          <w:b/>
          <w:color w:val="000000"/>
          <w:szCs w:val="20"/>
        </w:rPr>
        <w:t>: Intervention effect sizes of the community level intervention, universal experimental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7"/>
        <w:gridCol w:w="562"/>
        <w:gridCol w:w="850"/>
        <w:gridCol w:w="709"/>
        <w:gridCol w:w="568"/>
        <w:gridCol w:w="850"/>
        <w:gridCol w:w="709"/>
        <w:gridCol w:w="1420"/>
        <w:gridCol w:w="1467"/>
      </w:tblGrid>
      <w:tr w:rsidR="007854D1" w:rsidRPr="007A5085" w:rsidTr="00364083">
        <w:trPr>
          <w:trHeight w:val="300"/>
        </w:trPr>
        <w:tc>
          <w:tcPr>
            <w:tcW w:w="81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45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Intervention</w:t>
            </w:r>
          </w:p>
        </w:tc>
        <w:tc>
          <w:tcPr>
            <w:tcW w:w="1248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Control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81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Outcome</w:t>
            </w:r>
          </w:p>
        </w:tc>
        <w:tc>
          <w:tcPr>
            <w:tcW w:w="330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1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832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Effect size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SES analysis</w:t>
            </w:r>
          </w:p>
        </w:tc>
      </w:tr>
      <w:tr w:rsidR="007854D1" w:rsidRPr="007A5085" w:rsidTr="00364083">
        <w:trPr>
          <w:trHeight w:val="300"/>
        </w:trPr>
        <w:tc>
          <w:tcPr>
            <w:tcW w:w="4139" w:type="pct"/>
            <w:gridSpan w:val="8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i/>
                <w:color w:val="000000"/>
                <w:szCs w:val="20"/>
              </w:rPr>
            </w:pPr>
            <w:r w:rsidRPr="007A5085">
              <w:rPr>
                <w:rFonts w:cs="Arial"/>
                <w:i/>
                <w:color w:val="000000"/>
                <w:szCs w:val="20"/>
              </w:rPr>
              <w:t>Nutrition and physical activity interventions</w:t>
            </w:r>
          </w:p>
        </w:tc>
        <w:tc>
          <w:tcPr>
            <w:tcW w:w="861" w:type="pc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Kalavainen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2007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[48]</w:t>
            </w:r>
          </w:p>
        </w:tc>
      </w:tr>
      <w:tr w:rsidR="007854D1" w:rsidRPr="007A5085" w:rsidTr="00364083">
        <w:trPr>
          <w:trHeight w:val="300"/>
        </w:trPr>
        <w:tc>
          <w:tcPr>
            <w:tcW w:w="81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Weight for height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-6.8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-1.8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6.2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-0.8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(-1.29;-0.31)</w:t>
            </w:r>
          </w:p>
        </w:tc>
        <w:tc>
          <w:tcPr>
            <w:tcW w:w="861" w:type="pct"/>
            <w:vMerge w:val="restart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No association between social class and change in outcomes</w:t>
            </w:r>
          </w:p>
        </w:tc>
      </w:tr>
      <w:tr w:rsidR="007854D1" w:rsidRPr="007A5085" w:rsidTr="00364083">
        <w:trPr>
          <w:trHeight w:val="300"/>
        </w:trPr>
        <w:tc>
          <w:tcPr>
            <w:tcW w:w="81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-0.8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-0.75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(-1.24;-0.26)</w:t>
            </w:r>
          </w:p>
        </w:tc>
        <w:tc>
          <w:tcPr>
            <w:tcW w:w="861" w:type="pct"/>
            <w:vMerge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81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30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-0.3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49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-0.2</w:t>
            </w:r>
          </w:p>
        </w:tc>
        <w:tc>
          <w:tcPr>
            <w:tcW w:w="41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-0.33</w:t>
            </w:r>
          </w:p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(-0.8;0.14)</w:t>
            </w:r>
          </w:p>
        </w:tc>
        <w:tc>
          <w:tcPr>
            <w:tcW w:w="861" w:type="pct"/>
            <w:vMerge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</w:tbl>
    <w:p w:rsidR="007854D1" w:rsidRDefault="007854D1" w:rsidP="00771109">
      <w:pPr>
        <w:rPr>
          <w:rFonts w:cs="Arial"/>
          <w:color w:val="000000"/>
          <w:szCs w:val="20"/>
        </w:rPr>
      </w:pPr>
    </w:p>
    <w:p w:rsidR="007854D1" w:rsidRPr="007A5085" w:rsidRDefault="007854D1" w:rsidP="00771109">
      <w:pPr>
        <w:rPr>
          <w:rFonts w:cs="Arial"/>
          <w:b/>
          <w:szCs w:val="20"/>
        </w:rPr>
      </w:pPr>
      <w:r w:rsidRPr="007A5085">
        <w:rPr>
          <w:rFonts w:cs="Arial"/>
          <w:b/>
          <w:color w:val="000000"/>
          <w:szCs w:val="20"/>
        </w:rPr>
        <w:t xml:space="preserve">Table </w:t>
      </w:r>
      <w:r w:rsidR="00AF6DA5">
        <w:rPr>
          <w:rFonts w:cs="Arial"/>
          <w:b/>
          <w:color w:val="000000"/>
          <w:szCs w:val="20"/>
        </w:rPr>
        <w:t>S4</w:t>
      </w:r>
      <w:r w:rsidRPr="007A5085">
        <w:rPr>
          <w:rFonts w:cs="Arial"/>
          <w:b/>
          <w:color w:val="000000"/>
          <w:szCs w:val="20"/>
        </w:rPr>
        <w:t>: Intervention effect sizes of the community level intervention, targeted (disadvantaged groups only) experimental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658"/>
        <w:gridCol w:w="902"/>
        <w:gridCol w:w="712"/>
        <w:gridCol w:w="820"/>
        <w:gridCol w:w="760"/>
        <w:gridCol w:w="712"/>
        <w:gridCol w:w="1837"/>
      </w:tblGrid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33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Intervention</w:t>
            </w:r>
          </w:p>
        </w:tc>
        <w:tc>
          <w:tcPr>
            <w:tcW w:w="1345" w:type="pct"/>
            <w:gridSpan w:val="3"/>
            <w:shd w:val="clear" w:color="auto" w:fill="auto"/>
            <w:noWrap/>
          </w:tcPr>
          <w:p w:rsidR="007854D1" w:rsidRPr="007A5085" w:rsidRDefault="007854D1" w:rsidP="00364083">
            <w:pPr>
              <w:spacing w:after="0" w:line="240" w:lineRule="auto"/>
              <w:jc w:val="center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Control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Outcome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529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481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N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Mean Δ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SD</w:t>
            </w:r>
          </w:p>
        </w:tc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Effect size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i/>
                <w:color w:val="000000"/>
                <w:szCs w:val="20"/>
              </w:rPr>
            </w:pPr>
            <w:r w:rsidRPr="007A5085">
              <w:rPr>
                <w:rFonts w:cs="Arial"/>
                <w:i/>
                <w:color w:val="000000"/>
                <w:szCs w:val="20"/>
              </w:rPr>
              <w:t>Nutrition only interventions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Sichieri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2008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[45]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 xml:space="preserve">)  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434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1.49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493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0.31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 (-0.04, 0.24)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i/>
                <w:color w:val="000000"/>
                <w:szCs w:val="20"/>
              </w:rPr>
            </w:pPr>
            <w:r w:rsidRPr="007A5085">
              <w:rPr>
                <w:rFonts w:cs="Arial"/>
                <w:i/>
                <w:color w:val="000000"/>
                <w:szCs w:val="20"/>
              </w:rPr>
              <w:t>Physical activity only interventions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Robinson et al 2003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[47]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0.62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14.21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1.08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13.26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-0.03 (-0.54, 0.48)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 xml:space="preserve">)  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134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1.28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127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1.24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1.01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0.04 (-0.2, 0.28)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134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0.26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0.19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127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0.19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0.11 (-0.13, 0.35)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134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4.15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2.21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127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4.25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2.54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-0.04 (-0.28, 0.2)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Triceps skinfold (mm)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134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1.49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3.01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127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1.93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2.74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-0.15 (-0.39, 0.09)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  <w:hideMark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i/>
                <w:color w:val="000000"/>
                <w:szCs w:val="20"/>
              </w:rPr>
            </w:pPr>
            <w:r w:rsidRPr="007A5085">
              <w:rPr>
                <w:rFonts w:cs="Arial"/>
                <w:i/>
                <w:color w:val="000000"/>
                <w:szCs w:val="20"/>
              </w:rPr>
              <w:t>Nutrition and physical activity interventions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Hamad et al 2011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[52]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279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1.35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319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1.35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0.17 (0.01, 0.33)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Jansen et al 2011 (1)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[37]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657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0.42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2.88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729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2.93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-0.03 (-0.13, 0.07)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657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1.02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8.27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729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2.13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8.38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-0.13 (-0.23, -0.03)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Jansen et al 2011 (2)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[37]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583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0.76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4.11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653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0.71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3.96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0.01 (-0.11, 0.13)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583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2.78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11.08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653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3.43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11.14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-0.06 (-0.18, 0.06)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Kain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2004 (3)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[36]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1146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3.6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491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3.2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-0.09 (-0.19, 0.01)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lastRenderedPageBreak/>
              <w:t>BMI z score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1146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0.95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491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0.87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-0.11 (-0.21, -0.01)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Triceps skinfold (mm)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1146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6.2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491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5.75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0.05 (-0.05, 0.15)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1146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10.27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491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9.1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-0.18 (-0.28, -0.08)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Kain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2004 (4)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[36]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995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3.85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454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3.8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0.03 (-0.09, 0.15)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995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454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-0.07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0.91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0.03 (-0.09, 0.15)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Triceps skinfold (mm)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995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6.2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454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6.5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-0.06 (-0.18, 0.06)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995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9.9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454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9.6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-0.03 (-0.15, 0.09)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Nemet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2011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[38]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376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-0.25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0.04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349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0.04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-1.75 (-1.93, -1.57)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%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376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-6.4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0.8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349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-5.9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0.8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-0.62 (-0.78, -0.46)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Walter et al 1985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[46]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color w:val="000000"/>
                <w:szCs w:val="20"/>
              </w:rPr>
              <w:t>Ponderosity</w:t>
            </w:r>
            <w:proofErr w:type="spellEnd"/>
            <w:r w:rsidRPr="007A5085">
              <w:rPr>
                <w:rFonts w:cs="Arial"/>
                <w:color w:val="000000"/>
                <w:szCs w:val="20"/>
              </w:rPr>
              <w:t xml:space="preserve"> index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805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1.95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310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0.1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1.86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 (-0.14, 0.14)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Triceps skinfold (mm)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805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6.25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310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5.6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-0.02 (-0.16, 0.12)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Willet 1995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[51]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2.6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5.16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22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2.6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7.27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 (-0.63, 0.63)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% OW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18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11.9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22.91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22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12.4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41.01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-0.01 (-0.64, 0.62)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 xml:space="preserve">De </w:t>
            </w: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Meij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2011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[42]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957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0.9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3.55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1099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0.7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3.55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0.06 (-0.02, 0.14) 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Waist (cm)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957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3.7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9.56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1099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9.2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0.04 (-0.04 ; 0.12)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0C4630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r w:rsidRPr="007A5085">
              <w:rPr>
                <w:rFonts w:cs="Arial"/>
                <w:b/>
                <w:color w:val="000000"/>
                <w:szCs w:val="20"/>
              </w:rPr>
              <w:t>Herrick et al 2012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[43]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0.6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51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0.7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0.31 (-0.08, 0.70)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47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51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0.2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0.20 (-0.19, 0.59)  </w:t>
            </w:r>
          </w:p>
        </w:tc>
      </w:tr>
      <w:tr w:rsidR="007854D1" w:rsidRPr="007A5085" w:rsidTr="00364083">
        <w:trPr>
          <w:trHeight w:val="300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:rsidR="007854D1" w:rsidRPr="007A5085" w:rsidRDefault="007854D1" w:rsidP="007854D1">
            <w:pPr>
              <w:spacing w:after="0" w:line="240" w:lineRule="auto"/>
              <w:rPr>
                <w:rFonts w:cs="Arial"/>
                <w:b/>
                <w:color w:val="000000"/>
                <w:szCs w:val="20"/>
              </w:rPr>
            </w:pPr>
            <w:proofErr w:type="spellStart"/>
            <w:r w:rsidRPr="007A5085">
              <w:rPr>
                <w:rFonts w:cs="Arial"/>
                <w:b/>
                <w:color w:val="000000"/>
                <w:szCs w:val="20"/>
              </w:rPr>
              <w:t>Lubans</w:t>
            </w:r>
            <w:proofErr w:type="spellEnd"/>
            <w:r w:rsidRPr="007A5085">
              <w:rPr>
                <w:rFonts w:cs="Arial"/>
                <w:b/>
                <w:color w:val="000000"/>
                <w:szCs w:val="20"/>
              </w:rPr>
              <w:t xml:space="preserve"> et al 2012</w:t>
            </w:r>
            <w:r>
              <w:rPr>
                <w:rFonts w:cs="Arial"/>
                <w:b/>
                <w:noProof/>
                <w:color w:val="000000"/>
                <w:szCs w:val="20"/>
              </w:rPr>
              <w:t>[44]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(kg/m</w:t>
            </w:r>
            <w:r w:rsidRPr="007A5085"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 w:rsidRPr="007A5085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141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0.6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4.7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153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0.78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4.58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 xml:space="preserve">-0.04 (-0.28, 0.20) 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BMI z score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141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-0.06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1.14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153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0.03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1.16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-0.08 (-0.32, 0.16)</w:t>
            </w:r>
          </w:p>
        </w:tc>
      </w:tr>
      <w:tr w:rsidR="007854D1" w:rsidRPr="007A5085" w:rsidTr="00364083">
        <w:trPr>
          <w:trHeight w:val="300"/>
        </w:trPr>
        <w:tc>
          <w:tcPr>
            <w:tcW w:w="1244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Body fat (%)</w:t>
            </w:r>
          </w:p>
        </w:tc>
        <w:tc>
          <w:tcPr>
            <w:tcW w:w="38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141</w:t>
            </w:r>
          </w:p>
        </w:tc>
        <w:tc>
          <w:tcPr>
            <w:tcW w:w="529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3.14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6.2</w:t>
            </w:r>
          </w:p>
        </w:tc>
        <w:tc>
          <w:tcPr>
            <w:tcW w:w="481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153</w:t>
            </w:r>
          </w:p>
        </w:tc>
        <w:tc>
          <w:tcPr>
            <w:tcW w:w="446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4.24</w:t>
            </w:r>
          </w:p>
        </w:tc>
        <w:tc>
          <w:tcPr>
            <w:tcW w:w="41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6.33</w:t>
            </w:r>
          </w:p>
        </w:tc>
        <w:tc>
          <w:tcPr>
            <w:tcW w:w="1078" w:type="pct"/>
            <w:shd w:val="clear" w:color="auto" w:fill="auto"/>
            <w:noWrap/>
            <w:vAlign w:val="bottom"/>
          </w:tcPr>
          <w:p w:rsidR="007854D1" w:rsidRPr="007A5085" w:rsidRDefault="007854D1" w:rsidP="00364083">
            <w:pPr>
              <w:spacing w:after="0" w:line="240" w:lineRule="auto"/>
              <w:jc w:val="right"/>
              <w:rPr>
                <w:rFonts w:cs="Arial"/>
                <w:color w:val="000000"/>
                <w:szCs w:val="20"/>
              </w:rPr>
            </w:pPr>
            <w:r w:rsidRPr="007A5085">
              <w:rPr>
                <w:rFonts w:cs="Arial"/>
                <w:color w:val="000000"/>
                <w:szCs w:val="20"/>
              </w:rPr>
              <w:t>-0.18 (-0.42, 0.06)</w:t>
            </w:r>
          </w:p>
        </w:tc>
      </w:tr>
    </w:tbl>
    <w:p w:rsidR="007854D1" w:rsidRPr="007A5085" w:rsidRDefault="007854D1" w:rsidP="00771109">
      <w:pPr>
        <w:rPr>
          <w:rFonts w:cs="Arial"/>
          <w:szCs w:val="20"/>
        </w:rPr>
      </w:pPr>
      <w:r w:rsidRPr="007A5085">
        <w:rPr>
          <w:rFonts w:cs="Arial"/>
          <w:szCs w:val="20"/>
        </w:rPr>
        <w:t>(1) Grades 3-5, (2) Grades 6-8, (3) Boys, (4) Girls</w:t>
      </w:r>
    </w:p>
    <w:p w:rsidR="007854D1" w:rsidRPr="00B15A2F" w:rsidRDefault="007854D1" w:rsidP="00771109">
      <w:pPr>
        <w:rPr>
          <w:rFonts w:asciiTheme="minorHAnsi" w:hAnsiTheme="minorHAnsi"/>
          <w:b/>
          <w:sz w:val="22"/>
        </w:rPr>
      </w:pPr>
    </w:p>
    <w:p w:rsidR="007854D1" w:rsidRDefault="007854D1" w:rsidP="00771109">
      <w:pPr>
        <w:spacing w:after="0" w:line="240" w:lineRule="auto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</w:p>
    <w:p w:rsidR="007854D1" w:rsidRPr="00443529" w:rsidRDefault="00CF1CC3" w:rsidP="00771109">
      <w:pPr>
        <w:spacing w:after="0" w:line="240" w:lineRule="auto"/>
        <w:rPr>
          <w:rFonts w:cs="Arial"/>
          <w:b/>
          <w:szCs w:val="20"/>
        </w:rPr>
      </w:pPr>
      <w:r>
        <w:rPr>
          <w:rFonts w:cs="Arial"/>
          <w:szCs w:val="20"/>
        </w:rPr>
        <w:fldChar w:fldCharType="begin"/>
      </w:r>
      <w:r w:rsidR="007854D1">
        <w:rPr>
          <w:rFonts w:cs="Arial"/>
          <w:szCs w:val="20"/>
        </w:rPr>
        <w:instrText xml:space="preserve"> ADDIN </w:instrText>
      </w:r>
      <w:r>
        <w:rPr>
          <w:rFonts w:cs="Arial"/>
          <w:szCs w:val="20"/>
        </w:rPr>
        <w:fldChar w:fldCharType="end"/>
      </w:r>
    </w:p>
    <w:p w:rsidR="00ED2296" w:rsidRDefault="00ED2296">
      <w:bookmarkStart w:id="0" w:name="_GoBack"/>
      <w:bookmarkEnd w:id="0"/>
    </w:p>
    <w:sectPr w:rsidR="00ED2296" w:rsidSect="000C46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854D1"/>
    <w:rsid w:val="007854D1"/>
    <w:rsid w:val="008746AE"/>
    <w:rsid w:val="00AD3584"/>
    <w:rsid w:val="00AF6DA5"/>
    <w:rsid w:val="00CF1CC3"/>
    <w:rsid w:val="00ED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54D1"/>
    <w:pPr>
      <w:spacing w:after="200" w:line="480" w:lineRule="auto"/>
    </w:pPr>
    <w:rPr>
      <w:rFonts w:ascii="Arial" w:eastAsia="Calibri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854D1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54D1"/>
    <w:rPr>
      <w:rFonts w:ascii="Arial" w:eastAsia="Calibri" w:hAnsi="Arial" w:cs="Arial"/>
      <w:noProof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854D1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854D1"/>
    <w:rPr>
      <w:rFonts w:ascii="Arial" w:eastAsia="Calibri" w:hAnsi="Arial" w:cs="Arial"/>
      <w:noProof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854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54D1"/>
    <w:pPr>
      <w:spacing w:after="200" w:line="480" w:lineRule="auto"/>
    </w:pPr>
    <w:rPr>
      <w:rFonts w:ascii="Arial" w:eastAsia="Calibri" w:hAnsi="Arial"/>
      <w:szCs w:val="22"/>
      <w:lang w:eastAsia="en-US"/>
    </w:rPr>
  </w:style>
  <w:style w:type="character" w:default="1" w:styleId="DefaultParagraphFont">
    <w:name w:val="Default Paragraph Font"/>
    <w:uiPriority w:val="1"/>
    <w:unhideWhenUsed/>
    <w:rsid w:val="007854D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854D1"/>
  </w:style>
  <w:style w:type="paragraph" w:customStyle="1" w:styleId="EndNoteBibliographyTitle">
    <w:name w:val="EndNote Bibliography Title"/>
    <w:basedOn w:val="Normal"/>
    <w:link w:val="EndNoteBibliographyTitleChar"/>
    <w:rsid w:val="007854D1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54D1"/>
    <w:rPr>
      <w:rFonts w:ascii="Arial" w:eastAsia="Calibri" w:hAnsi="Arial" w:cs="Arial"/>
      <w:noProof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854D1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854D1"/>
    <w:rPr>
      <w:rFonts w:ascii="Arial" w:eastAsia="Calibri" w:hAnsi="Arial" w:cs="Arial"/>
      <w:noProof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854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750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yguevarra</cp:lastModifiedBy>
  <cp:revision>2</cp:revision>
  <dcterms:created xsi:type="dcterms:W3CDTF">2014-08-01T13:45:00Z</dcterms:created>
  <dcterms:modified xsi:type="dcterms:W3CDTF">2014-08-04T16:29:00Z</dcterms:modified>
</cp:coreProperties>
</file>