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85F" w:rsidRDefault="00635E65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 w:rsidR="00151163">
        <w:rPr>
          <w:rFonts w:ascii="Times New Roman" w:hAnsi="Times New Roman" w:cs="Times New Roman"/>
          <w:color w:val="auto"/>
          <w:sz w:val="24"/>
          <w:szCs w:val="24"/>
        </w:rPr>
        <w:t>7</w:t>
      </w:r>
      <w:bookmarkStart w:id="0" w:name="_GoBack"/>
      <w:bookmarkEnd w:id="0"/>
      <w:r w:rsidR="00126E8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0D2B5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F4A8F">
        <w:rPr>
          <w:rFonts w:ascii="Times New Roman" w:hAnsi="Times New Roman" w:cs="Times New Roman"/>
          <w:color w:val="auto"/>
          <w:sz w:val="24"/>
          <w:szCs w:val="24"/>
        </w:rPr>
        <w:t>F</w:t>
      </w:r>
      <w:r w:rsidR="000D2B5B">
        <w:rPr>
          <w:rFonts w:ascii="Times New Roman" w:hAnsi="Times New Roman" w:cs="Times New Roman"/>
          <w:color w:val="auto"/>
          <w:sz w:val="24"/>
          <w:szCs w:val="24"/>
        </w:rPr>
        <w:t>actor analysis of the</w:t>
      </w:r>
      <w:r w:rsidR="00AC59D1">
        <w:rPr>
          <w:rFonts w:ascii="Times New Roman" w:hAnsi="Times New Roman" w:cs="Times New Roman"/>
          <w:color w:val="auto"/>
          <w:sz w:val="24"/>
          <w:szCs w:val="24"/>
        </w:rPr>
        <w:t xml:space="preserve"> extended version of the baseline </w:t>
      </w:r>
      <w:r w:rsidR="00DF4A8F">
        <w:rPr>
          <w:rFonts w:ascii="Times New Roman" w:hAnsi="Times New Roman" w:cs="Times New Roman"/>
          <w:color w:val="auto"/>
          <w:sz w:val="24"/>
          <w:szCs w:val="24"/>
        </w:rPr>
        <w:t xml:space="preserve">PRUNE </w:t>
      </w:r>
      <w:proofErr w:type="gramStart"/>
      <w:r w:rsidR="00DF4A8F">
        <w:rPr>
          <w:rFonts w:ascii="Times New Roman" w:hAnsi="Times New Roman" w:cs="Times New Roman"/>
          <w:color w:val="auto"/>
          <w:sz w:val="24"/>
          <w:szCs w:val="24"/>
        </w:rPr>
        <w:t>and  contribution</w:t>
      </w:r>
      <w:proofErr w:type="gramEnd"/>
      <w:r w:rsidR="00DF4A8F">
        <w:rPr>
          <w:rFonts w:ascii="Times New Roman" w:hAnsi="Times New Roman" w:cs="Times New Roman"/>
          <w:color w:val="auto"/>
          <w:sz w:val="24"/>
          <w:szCs w:val="24"/>
        </w:rPr>
        <w:t xml:space="preserve"> to item reduction</w:t>
      </w:r>
    </w:p>
    <w:tbl>
      <w:tblPr>
        <w:tblW w:w="95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1020"/>
        <w:gridCol w:w="409"/>
        <w:gridCol w:w="611"/>
        <w:gridCol w:w="409"/>
        <w:gridCol w:w="611"/>
        <w:gridCol w:w="409"/>
        <w:gridCol w:w="611"/>
        <w:gridCol w:w="409"/>
        <w:gridCol w:w="1020"/>
        <w:gridCol w:w="3011"/>
      </w:tblGrid>
      <w:tr w:rsidR="0001634A" w:rsidTr="0001634A">
        <w:trPr>
          <w:gridAfter w:val="3"/>
          <w:wAfter w:w="4440" w:type="dxa"/>
          <w:cantSplit/>
          <w:tblHeader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1634A" w:rsidRDefault="0001634A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1634A" w:rsidRDefault="0001634A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1634A" w:rsidRDefault="0001634A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1634A" w:rsidRDefault="0001634A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1634A" w:rsidRDefault="0001634A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1634A" w:rsidTr="0001634A">
        <w:trPr>
          <w:cantSplit/>
          <w:tblHeader/>
        </w:trPr>
        <w:tc>
          <w:tcPr>
            <w:tcW w:w="2449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1634A" w:rsidRDefault="0001634A" w:rsidP="0001634A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Items on baseline longer version of PRUNE  (before final item reduction)</w:t>
            </w:r>
          </w:p>
        </w:tc>
        <w:tc>
          <w:tcPr>
            <w:tcW w:w="4080" w:type="dxa"/>
            <w:gridSpan w:val="7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Subscale</w:t>
            </w:r>
          </w:p>
        </w:tc>
        <w:tc>
          <w:tcPr>
            <w:tcW w:w="3011" w:type="dxa"/>
            <w:vMerge w:val="restart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01634A" w:rsidRDefault="00AC59D1" w:rsidP="00AC59D1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Explanation of final decisions on  items deleted from the final scale during production processes</w:t>
            </w:r>
          </w:p>
        </w:tc>
      </w:tr>
      <w:tr w:rsidR="0001634A" w:rsidTr="0001634A">
        <w:trPr>
          <w:cantSplit/>
          <w:tblHeader/>
        </w:trPr>
        <w:tc>
          <w:tcPr>
            <w:tcW w:w="2449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1634A" w:rsidRDefault="0001634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1634A" w:rsidRDefault="0001634A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Pain</w:t>
            </w:r>
          </w:p>
        </w:tc>
        <w:tc>
          <w:tcPr>
            <w:tcW w:w="1020" w:type="dxa"/>
            <w:gridSpan w:val="2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1634A" w:rsidRPr="009F642F" w:rsidRDefault="0001634A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cyan"/>
              </w:rPr>
              <w:t>Usual Activity</w:t>
            </w:r>
          </w:p>
          <w:p w:rsidR="0001634A" w:rsidRDefault="0001634A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cyan"/>
              </w:rPr>
              <w:t>/ Role</w:t>
            </w:r>
          </w:p>
        </w:tc>
        <w:tc>
          <w:tcPr>
            <w:tcW w:w="1020" w:type="dxa"/>
            <w:gridSpan w:val="2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1634A" w:rsidRDefault="0001634A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C86BBF">
              <w:rPr>
                <w:rFonts w:ascii="Arial" w:hAnsi="Arial" w:cs="Arial"/>
                <w:sz w:val="18"/>
                <w:szCs w:val="18"/>
                <w:highlight w:val="magenta"/>
              </w:rPr>
              <w:t>Specific</w:t>
            </w:r>
          </w:p>
          <w:p w:rsidR="0001634A" w:rsidRDefault="0001634A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6BBF">
              <w:rPr>
                <w:rFonts w:ascii="Arial" w:hAnsi="Arial" w:cs="Arial"/>
                <w:sz w:val="18"/>
                <w:szCs w:val="18"/>
                <w:highlight w:val="magenta"/>
              </w:rPr>
              <w:t>Activity</w:t>
            </w:r>
          </w:p>
        </w:tc>
        <w:tc>
          <w:tcPr>
            <w:tcW w:w="1020" w:type="dxa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1634A" w:rsidRPr="009F642F" w:rsidRDefault="0001634A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green"/>
              </w:rPr>
              <w:t>Sensory/</w:t>
            </w:r>
          </w:p>
          <w:p w:rsidR="0001634A" w:rsidRDefault="0001634A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green"/>
              </w:rPr>
              <w:t>motor</w:t>
            </w:r>
          </w:p>
        </w:tc>
        <w:tc>
          <w:tcPr>
            <w:tcW w:w="3011" w:type="dxa"/>
            <w:vMerge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1634A" w:rsidRPr="009F642F" w:rsidRDefault="0001634A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1634A" w:rsidRDefault="0001634A" w:rsidP="000D2B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Variance Explained by factor (%)</w:t>
            </w:r>
          </w:p>
        </w:tc>
        <w:tc>
          <w:tcPr>
            <w:tcW w:w="1020" w:type="dxa"/>
            <w:gridSpan w:val="2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1634A" w:rsidRPr="0052285F" w:rsidRDefault="0001634A" w:rsidP="00AC59D1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>2</w:t>
            </w:r>
            <w:r w:rsidR="00AC59D1">
              <w:rPr>
                <w:rFonts w:ascii="Arial" w:hAnsi="Arial" w:cs="Arial"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1020" w:type="dxa"/>
            <w:gridSpan w:val="2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1634A" w:rsidRPr="009F642F" w:rsidRDefault="0001634A" w:rsidP="00AC59D1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cyan"/>
              </w:rPr>
            </w:pPr>
            <w:r>
              <w:rPr>
                <w:rFonts w:ascii="Arial" w:hAnsi="Arial" w:cs="Arial"/>
                <w:sz w:val="18"/>
                <w:szCs w:val="18"/>
                <w:highlight w:val="cyan"/>
              </w:rPr>
              <w:t>1</w:t>
            </w:r>
            <w:r w:rsidR="00AC59D1">
              <w:rPr>
                <w:rFonts w:ascii="Arial" w:hAnsi="Arial" w:cs="Arial"/>
                <w:sz w:val="18"/>
                <w:szCs w:val="18"/>
                <w:highlight w:val="cyan"/>
              </w:rPr>
              <w:t>5</w:t>
            </w:r>
          </w:p>
        </w:tc>
        <w:tc>
          <w:tcPr>
            <w:tcW w:w="1020" w:type="dxa"/>
            <w:gridSpan w:val="2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1634A" w:rsidRPr="00C86BBF" w:rsidRDefault="0001634A" w:rsidP="00AC59D1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magenta"/>
              </w:rPr>
            </w:pPr>
            <w:r>
              <w:rPr>
                <w:rFonts w:ascii="Arial" w:hAnsi="Arial" w:cs="Arial"/>
                <w:sz w:val="18"/>
                <w:szCs w:val="18"/>
                <w:highlight w:val="magenta"/>
              </w:rPr>
              <w:t>2</w:t>
            </w:r>
            <w:r w:rsidR="00AC59D1">
              <w:rPr>
                <w:rFonts w:ascii="Arial" w:hAnsi="Arial" w:cs="Arial"/>
                <w:sz w:val="18"/>
                <w:szCs w:val="18"/>
                <w:highlight w:val="magenta"/>
              </w:rPr>
              <w:t>6</w:t>
            </w:r>
          </w:p>
        </w:tc>
        <w:tc>
          <w:tcPr>
            <w:tcW w:w="1020" w:type="dxa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1634A" w:rsidRPr="009F642F" w:rsidRDefault="00AC59D1" w:rsidP="00AC59D1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  <w:highlight w:val="green"/>
              </w:rPr>
              <w:t>10</w:t>
            </w:r>
          </w:p>
        </w:tc>
        <w:tc>
          <w:tcPr>
            <w:tcW w:w="3011" w:type="dxa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1634A" w:rsidRPr="00AC59D1" w:rsidRDefault="00AC59D1" w:rsidP="00AC59D1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Although some items cross loaded as below; the largest amount of variance was by specific activity items; followed by pain, usual activity and sensorimotor</w:t>
            </w:r>
          </w:p>
        </w:tc>
      </w:tr>
      <w:tr w:rsidR="0001634A" w:rsidRPr="00AC59D1" w:rsidTr="0001634A">
        <w:trPr>
          <w:cantSplit/>
          <w:trHeight w:val="40"/>
          <w:tblHeader/>
        </w:trPr>
        <w:tc>
          <w:tcPr>
            <w:tcW w:w="2449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Pain  -At Its Worst</w:t>
            </w:r>
          </w:p>
        </w:tc>
        <w:tc>
          <w:tcPr>
            <w:tcW w:w="102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yellow"/>
              </w:rPr>
              <w:t>0.86</w:t>
            </w:r>
          </w:p>
        </w:tc>
        <w:tc>
          <w:tcPr>
            <w:tcW w:w="102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102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301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01634A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Pain -At Rest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yellow"/>
              </w:rPr>
              <w:t>0.7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01634A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Pain - Morning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yellow"/>
              </w:rPr>
              <w:t>0.74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0.28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01634A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AC59D1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</w:rPr>
              <w:t>Pain  During Activity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yellow"/>
              </w:rPr>
              <w:t>0.70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AC59D1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C59D1">
              <w:rPr>
                <w:rFonts w:ascii="Arial" w:hAnsi="Arial" w:cs="Arial"/>
                <w:sz w:val="18"/>
                <w:szCs w:val="18"/>
                <w:highlight w:val="yellow"/>
              </w:rPr>
              <w:t>0.</w:t>
            </w:r>
            <w:r w:rsidR="00AC59D1" w:rsidRPr="00AC59D1">
              <w:rPr>
                <w:rFonts w:ascii="Arial" w:hAnsi="Arial" w:cs="Arial"/>
                <w:sz w:val="18"/>
                <w:szCs w:val="18"/>
                <w:highlight w:val="yellow"/>
              </w:rPr>
              <w:t>5</w:t>
            </w:r>
            <w:r w:rsidRPr="00AC59D1">
              <w:rPr>
                <w:rFonts w:ascii="Arial" w:hAnsi="Arial" w:cs="Arial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AC59D1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Pain during activity was dropped from the reduced measure</w:t>
            </w: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Pain – After Activity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yellow"/>
              </w:rPr>
              <w:t>0.85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01634A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Pain -At Night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yellow"/>
              </w:rPr>
              <w:t>0.8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01634A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 xml:space="preserve">Pain  - Frequency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yellow"/>
              </w:rPr>
              <w:t>0.89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0.11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01634A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5E65" w:rsidRPr="00AC59D1" w:rsidTr="00783730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Pr="00753CE3" w:rsidRDefault="00635E65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green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green"/>
              </w:rPr>
              <w:t xml:space="preserve">SM- Numbness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Default="00635E65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Pr="00477E33" w:rsidRDefault="00635E65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green"/>
              </w:rPr>
              <w:t>0.74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Default="00635E65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-0.02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Default="00635E65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301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635E65" w:rsidRPr="00AC59D1" w:rsidRDefault="00635E65" w:rsidP="00AC59D1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Hand weakness cross loads but left as a component of sensorimotor scale given importance. Motor Control item clarified based on respondent feedback</w:t>
            </w:r>
          </w:p>
        </w:tc>
      </w:tr>
      <w:tr w:rsidR="00635E65" w:rsidRPr="00AC59D1" w:rsidTr="00783730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Pr="00753CE3" w:rsidRDefault="00635E65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green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green"/>
              </w:rPr>
              <w:t xml:space="preserve">SM- -Pins And Needles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Default="00635E65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Pr="00477E33" w:rsidRDefault="00635E65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green"/>
              </w:rPr>
              <w:t>0.76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Default="00635E65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0.18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Default="00635E65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-0.04</w:t>
            </w:r>
          </w:p>
        </w:tc>
        <w:tc>
          <w:tcPr>
            <w:tcW w:w="3011" w:type="dxa"/>
            <w:vMerge/>
            <w:tcBorders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635E65" w:rsidRPr="00AC59D1" w:rsidRDefault="00635E65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5E65" w:rsidRPr="00AC59D1" w:rsidTr="00783730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Pr="00753CE3" w:rsidRDefault="00635E65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green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green"/>
              </w:rPr>
              <w:t>SM-</w:t>
            </w:r>
            <w:r>
              <w:rPr>
                <w:rFonts w:ascii="Arial" w:hAnsi="Arial" w:cs="Arial"/>
                <w:b/>
                <w:sz w:val="18"/>
                <w:szCs w:val="18"/>
                <w:highlight w:val="green"/>
              </w:rPr>
              <w:t xml:space="preserve"> C</w:t>
            </w:r>
            <w:r w:rsidRPr="00753CE3">
              <w:rPr>
                <w:rFonts w:ascii="Arial" w:hAnsi="Arial" w:cs="Arial"/>
                <w:b/>
                <w:sz w:val="18"/>
                <w:szCs w:val="18"/>
                <w:highlight w:val="green"/>
              </w:rPr>
              <w:t>ontrol Finger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Default="00635E65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Pr="00477E33" w:rsidRDefault="00635E65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green"/>
              </w:rPr>
              <w:t>0.78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Default="00635E65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Default="00635E65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301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635E65" w:rsidRPr="00AC59D1" w:rsidRDefault="00635E65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green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green"/>
              </w:rPr>
              <w:t>SM -Weakness In Hand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green"/>
              </w:rPr>
              <w:t>0.46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green"/>
              </w:rPr>
              <w:t>0.47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green"/>
              </w:rPr>
              <w:t>0.46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01634A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</w:rPr>
              <w:t>SA -combing hair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magenta"/>
              </w:rPr>
              <w:t>0.78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635E65" w:rsidP="00635E65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Hair combing </w:t>
            </w:r>
            <w:r w:rsidR="00AC59D1">
              <w:rPr>
                <w:rFonts w:ascii="Arial" w:hAnsi="Arial" w:cs="Arial"/>
                <w:sz w:val="18"/>
                <w:szCs w:val="18"/>
              </w:rPr>
              <w:t>deleted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AC59D1">
              <w:rPr>
                <w:rFonts w:ascii="Arial" w:hAnsi="Arial" w:cs="Arial"/>
                <w:sz w:val="18"/>
                <w:szCs w:val="18"/>
              </w:rPr>
              <w:t xml:space="preserve"> not applicable to a number of respondents</w:t>
            </w: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magenta"/>
              </w:rPr>
              <w:t xml:space="preserve">SA -eating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0.40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magenta"/>
              </w:rPr>
              <w:t>0.67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01634A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126E85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magenta"/>
              </w:rPr>
              <w:t>SA -</w:t>
            </w:r>
            <w:r w:rsidR="00126E85">
              <w:rPr>
                <w:rFonts w:ascii="Arial" w:hAnsi="Arial" w:cs="Arial"/>
                <w:b/>
                <w:sz w:val="18"/>
                <w:szCs w:val="18"/>
                <w:highlight w:val="magenta"/>
              </w:rPr>
              <w:t>Lift</w:t>
            </w:r>
            <w:r w:rsidRPr="00753CE3">
              <w:rPr>
                <w:rFonts w:ascii="Arial" w:hAnsi="Arial" w:cs="Arial"/>
                <w:b/>
                <w:sz w:val="18"/>
                <w:szCs w:val="18"/>
                <w:highlight w:val="magenta"/>
              </w:rPr>
              <w:t xml:space="preserve"> heavy object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0.18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AC59D1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magenta"/>
              </w:rPr>
              <w:t>0.</w:t>
            </w:r>
            <w:r w:rsidR="00AC59D1">
              <w:rPr>
                <w:rFonts w:ascii="Arial" w:hAnsi="Arial" w:cs="Arial"/>
                <w:sz w:val="18"/>
                <w:szCs w:val="18"/>
                <w:highlight w:val="magenta"/>
              </w:rPr>
              <w:t>7</w:t>
            </w:r>
            <w:r>
              <w:rPr>
                <w:rFonts w:ascii="Arial" w:hAnsi="Arial" w:cs="Arial"/>
                <w:sz w:val="18"/>
                <w:szCs w:val="18"/>
                <w:highlight w:val="magenta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01634A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2C62AD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magenta"/>
              </w:rPr>
              <w:t xml:space="preserve">SA -  </w:t>
            </w:r>
            <w:r w:rsidR="002C62AD">
              <w:rPr>
                <w:rFonts w:ascii="Arial" w:hAnsi="Arial" w:cs="Arial"/>
                <w:b/>
                <w:sz w:val="18"/>
                <w:szCs w:val="18"/>
                <w:highlight w:val="magenta"/>
              </w:rPr>
              <w:t>Finger task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86BBF">
              <w:rPr>
                <w:rFonts w:ascii="Arial" w:hAnsi="Arial" w:cs="Arial"/>
                <w:sz w:val="18"/>
                <w:szCs w:val="18"/>
                <w:highlight w:val="magenta"/>
              </w:rPr>
              <w:t>0.49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477E3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477E33">
              <w:rPr>
                <w:rFonts w:ascii="Arial" w:hAnsi="Arial" w:cs="Arial"/>
                <w:sz w:val="18"/>
                <w:szCs w:val="18"/>
                <w:highlight w:val="magenta"/>
              </w:rPr>
              <w:t>0.66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01634A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AC59D1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</w:rPr>
              <w:t xml:space="preserve">SA- </w:t>
            </w:r>
            <w:r w:rsidR="00AC59D1">
              <w:rPr>
                <w:rFonts w:ascii="Arial" w:hAnsi="Arial" w:cs="Arial"/>
                <w:b/>
                <w:sz w:val="18"/>
                <w:szCs w:val="18"/>
              </w:rPr>
              <w:t>Pull</w:t>
            </w:r>
            <w:r w:rsidRPr="00753CE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magenta"/>
              </w:rPr>
              <w:t>0.43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magenta"/>
              </w:rPr>
              <w:t>0.39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magenta"/>
              </w:rPr>
              <w:t>0.52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635E65" w:rsidP="00635E65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Pulling </w:t>
            </w:r>
            <w:r w:rsidR="00AC59D1">
              <w:rPr>
                <w:rFonts w:ascii="Arial" w:hAnsi="Arial" w:cs="Arial"/>
                <w:sz w:val="18"/>
                <w:szCs w:val="18"/>
              </w:rPr>
              <w:t>deleted due to cross loading and correlation with heavy lifting</w:t>
            </w: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</w:rPr>
              <w:t xml:space="preserve">SA -throw a small object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magenta"/>
              </w:rPr>
              <w:t>0.81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635E65" w:rsidP="00635E65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Throwing </w:t>
            </w:r>
            <w:r w:rsidR="00AC59D1">
              <w:rPr>
                <w:rFonts w:ascii="Arial" w:hAnsi="Arial" w:cs="Arial"/>
                <w:sz w:val="18"/>
                <w:szCs w:val="18"/>
              </w:rPr>
              <w:t xml:space="preserve">deleted due to </w:t>
            </w:r>
            <w:r>
              <w:rPr>
                <w:rFonts w:ascii="Arial" w:hAnsi="Arial" w:cs="Arial"/>
                <w:sz w:val="18"/>
                <w:szCs w:val="18"/>
              </w:rPr>
              <w:t>higher</w:t>
            </w:r>
            <w:r w:rsidR="00AC59D1">
              <w:rPr>
                <w:rFonts w:ascii="Arial" w:hAnsi="Arial" w:cs="Arial"/>
                <w:sz w:val="18"/>
                <w:szCs w:val="18"/>
              </w:rPr>
              <w:t xml:space="preserve"> rate of missingness</w:t>
            </w: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magenta"/>
              </w:rPr>
              <w:t>SA- use a telephone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magenta"/>
              </w:rPr>
              <w:t>0.73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01634A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59D1" w:rsidRPr="00AC59D1" w:rsidTr="00AC59D1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59D1" w:rsidRPr="00753CE3" w:rsidRDefault="00AC59D1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</w:rPr>
              <w:t xml:space="preserve">SA- doing up buttons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59D1" w:rsidRDefault="00AC59D1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59D1" w:rsidRDefault="00AC59D1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59D1" w:rsidRPr="00753CE3" w:rsidRDefault="00AC59D1" w:rsidP="00AC59D1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magenta"/>
              </w:rPr>
              <w:t>0.</w:t>
            </w:r>
            <w:r>
              <w:rPr>
                <w:rFonts w:ascii="Arial" w:hAnsi="Arial" w:cs="Arial"/>
                <w:sz w:val="18"/>
                <w:szCs w:val="18"/>
                <w:highlight w:val="magenta"/>
              </w:rPr>
              <w:t>5</w:t>
            </w:r>
            <w:r w:rsidRPr="00753CE3">
              <w:rPr>
                <w:rFonts w:ascii="Arial" w:hAnsi="Arial" w:cs="Arial"/>
                <w:sz w:val="18"/>
                <w:szCs w:val="18"/>
                <w:highlight w:val="magenta"/>
              </w:rPr>
              <w:t>9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59D1" w:rsidRDefault="00AC59D1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301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AC59D1" w:rsidRDefault="00635E65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Doing buttons and washing </w:t>
            </w:r>
            <w:r w:rsidR="00AC59D1">
              <w:rPr>
                <w:rFonts w:ascii="Arial" w:hAnsi="Arial" w:cs="Arial"/>
                <w:sz w:val="18"/>
                <w:szCs w:val="18"/>
              </w:rPr>
              <w:t xml:space="preserve">deleted </w:t>
            </w:r>
            <w:r w:rsidR="00AC59D1">
              <w:rPr>
                <w:rFonts w:ascii="Arial" w:hAnsi="Arial" w:cs="Arial"/>
                <w:sz w:val="18"/>
                <w:szCs w:val="18"/>
              </w:rPr>
              <w:lastRenderedPageBreak/>
              <w:t>based on cross correlations and interviews</w:t>
            </w:r>
          </w:p>
          <w:p w:rsidR="00AC59D1" w:rsidRDefault="00AC59D1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AC59D1" w:rsidRPr="00AC59D1" w:rsidRDefault="00AC59D1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59D1" w:rsidRPr="00AC59D1" w:rsidTr="00AC59D1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59D1" w:rsidRPr="00753CE3" w:rsidRDefault="00AC59D1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</w:rPr>
              <w:lastRenderedPageBreak/>
              <w:t>SA-wash opposite armpit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59D1" w:rsidRDefault="00AC59D1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59D1" w:rsidRDefault="00AC59D1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0.11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59D1" w:rsidRPr="00753CE3" w:rsidRDefault="00AC59D1" w:rsidP="00AC59D1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magenta"/>
              </w:rPr>
              <w:t>0.</w:t>
            </w:r>
            <w:r>
              <w:rPr>
                <w:rFonts w:ascii="Arial" w:hAnsi="Arial" w:cs="Arial"/>
                <w:sz w:val="18"/>
                <w:szCs w:val="18"/>
                <w:highlight w:val="magenta"/>
              </w:rPr>
              <w:t>7</w:t>
            </w:r>
            <w:r w:rsidRPr="00753CE3">
              <w:rPr>
                <w:rFonts w:ascii="Arial" w:hAnsi="Arial" w:cs="Arial"/>
                <w:sz w:val="18"/>
                <w:szCs w:val="18"/>
                <w:highlight w:val="magenta"/>
              </w:rPr>
              <w:t>3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59D1" w:rsidRDefault="00AC59D1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301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AC59D1" w:rsidRPr="00AC59D1" w:rsidRDefault="00AC59D1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RPr="00AC59D1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magenta"/>
              </w:rPr>
              <w:lastRenderedPageBreak/>
              <w:t>SA - reaching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0.35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magenta"/>
              </w:rPr>
              <w:t>0.8</w:t>
            </w:r>
            <w:r>
              <w:rPr>
                <w:rFonts w:ascii="Arial" w:hAnsi="Arial" w:cs="Arial"/>
                <w:sz w:val="18"/>
                <w:szCs w:val="18"/>
                <w:highlight w:val="magenta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AC59D1" w:rsidRDefault="0001634A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magenta"/>
              </w:rPr>
              <w:t>SA -turning a doorknob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magenta"/>
              </w:rPr>
              <w:t>0.6</w:t>
            </w:r>
            <w:r>
              <w:rPr>
                <w:rFonts w:ascii="Arial" w:hAnsi="Arial" w:cs="Arial"/>
                <w:sz w:val="18"/>
                <w:szCs w:val="18"/>
                <w:highlight w:val="magenta"/>
              </w:rPr>
              <w:t>9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magenta"/>
              </w:rPr>
              <w:t>0.45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cyan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cyan"/>
              </w:rPr>
              <w:t>UA-personal care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-0.02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cyan"/>
              </w:rPr>
              <w:t>0.</w:t>
            </w:r>
            <w:r>
              <w:rPr>
                <w:rFonts w:ascii="Arial" w:hAnsi="Arial" w:cs="Arial"/>
                <w:sz w:val="18"/>
                <w:szCs w:val="18"/>
                <w:highlight w:val="cyan"/>
              </w:rPr>
              <w:t>4</w:t>
            </w:r>
            <w:r w:rsidRPr="00753CE3">
              <w:rPr>
                <w:rFonts w:ascii="Arial" w:hAnsi="Arial" w:cs="Arial"/>
                <w:sz w:val="18"/>
                <w:szCs w:val="18"/>
                <w:highlight w:val="cyan"/>
              </w:rPr>
              <w:t>0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cyan"/>
              </w:rPr>
              <w:t>0.</w:t>
            </w:r>
            <w:r>
              <w:rPr>
                <w:rFonts w:ascii="Arial" w:hAnsi="Arial" w:cs="Arial"/>
                <w:sz w:val="18"/>
                <w:szCs w:val="18"/>
                <w:highlight w:val="cyan"/>
              </w:rPr>
              <w:t>60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Tr="0001634A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cyan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cyan"/>
              </w:rPr>
              <w:t>UA-household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0.11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cyan"/>
              </w:rPr>
              <w:t>0.4</w:t>
            </w:r>
            <w:r>
              <w:rPr>
                <w:rFonts w:ascii="Arial" w:hAnsi="Arial" w:cs="Arial"/>
                <w:sz w:val="18"/>
                <w:szCs w:val="18"/>
                <w:highlight w:val="cyan"/>
              </w:rPr>
              <w:t>1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cyan"/>
              </w:rPr>
              <w:t>0.68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Tr="0001634A">
        <w:trPr>
          <w:cantSplit/>
          <w:trHeight w:val="80"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cyan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cyan"/>
              </w:rPr>
              <w:t>UA-work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cyan"/>
              </w:rPr>
              <w:t>0.85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1634A" w:rsidRDefault="0001634A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634A" w:rsidTr="0001634A">
        <w:trPr>
          <w:cantSplit/>
          <w:trHeight w:val="387"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rPr>
                <w:rFonts w:ascii="Arial" w:hAnsi="Arial" w:cs="Arial"/>
                <w:b/>
                <w:sz w:val="18"/>
                <w:szCs w:val="18"/>
                <w:highlight w:val="cyan"/>
              </w:rPr>
            </w:pPr>
            <w:r w:rsidRPr="00753CE3">
              <w:rPr>
                <w:rFonts w:ascii="Arial" w:hAnsi="Arial" w:cs="Arial"/>
                <w:b/>
                <w:sz w:val="18"/>
                <w:szCs w:val="18"/>
                <w:highlight w:val="cyan"/>
              </w:rPr>
              <w:t>UA-recreational activities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1634A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1634A" w:rsidRPr="00753CE3" w:rsidRDefault="0001634A" w:rsidP="0001634A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753CE3">
              <w:rPr>
                <w:rFonts w:ascii="Arial" w:hAnsi="Arial" w:cs="Arial"/>
                <w:sz w:val="18"/>
                <w:szCs w:val="18"/>
                <w:highlight w:val="cyan"/>
              </w:rPr>
              <w:t>0.77</w:t>
            </w:r>
          </w:p>
        </w:tc>
        <w:tc>
          <w:tcPr>
            <w:tcW w:w="301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1634A" w:rsidRDefault="0001634A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2285F" w:rsidRDefault="000D2B5B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0D2B5B">
        <w:rPr>
          <w:rFonts w:ascii="Times New Roman" w:hAnsi="Times New Roman" w:cs="Times New Roman"/>
          <w:color w:val="auto"/>
          <w:sz w:val="24"/>
          <w:szCs w:val="24"/>
        </w:rPr>
        <w:t>Principal Component Analysis with Varimax with Kaiser Normalization</w:t>
      </w:r>
      <w:r w:rsidR="00AC59D1">
        <w:rPr>
          <w:rFonts w:ascii="Times New Roman" w:hAnsi="Times New Roman" w:cs="Times New Roman"/>
          <w:color w:val="auto"/>
          <w:sz w:val="24"/>
          <w:szCs w:val="24"/>
        </w:rPr>
        <w:t xml:space="preserve"> for items in the longer version of the PRUNE before the final item reductions </w:t>
      </w:r>
      <w:proofErr w:type="gramStart"/>
      <w:r w:rsidR="00AC59D1">
        <w:rPr>
          <w:rFonts w:ascii="Times New Roman" w:hAnsi="Times New Roman" w:cs="Times New Roman"/>
          <w:color w:val="auto"/>
          <w:sz w:val="24"/>
          <w:szCs w:val="24"/>
        </w:rPr>
        <w:t>were</w:t>
      </w:r>
      <w:proofErr w:type="gramEnd"/>
      <w:r w:rsidR="00AC59D1">
        <w:rPr>
          <w:rFonts w:ascii="Times New Roman" w:hAnsi="Times New Roman" w:cs="Times New Roman"/>
          <w:color w:val="auto"/>
          <w:sz w:val="24"/>
          <w:szCs w:val="24"/>
        </w:rPr>
        <w:t xml:space="preserve"> completed</w:t>
      </w:r>
      <w:r w:rsidRPr="000D2B5B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</w:rPr>
        <w:t>Factor</w:t>
      </w:r>
      <w:r w:rsidRPr="000D2B5B">
        <w:rPr>
          <w:rFonts w:ascii="Times New Roman" w:hAnsi="Times New Roman" w:cs="Times New Roman"/>
          <w:color w:val="auto"/>
          <w:sz w:val="24"/>
          <w:szCs w:val="24"/>
        </w:rPr>
        <w:t xml:space="preserve"> loadings are color-coordinated to highlight loading over 0.40.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(Pain subscale items in yellow, sensorimotor items in green (SM), specific activity items </w:t>
      </w:r>
      <w:r w:rsidR="00126E85">
        <w:rPr>
          <w:rFonts w:ascii="Times New Roman" w:hAnsi="Times New Roman" w:cs="Times New Roman"/>
          <w:color w:val="auto"/>
          <w:sz w:val="24"/>
          <w:szCs w:val="24"/>
        </w:rPr>
        <w:t>in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pink (SA) and usual activity items in turquoise (UA). </w:t>
      </w:r>
      <w:r w:rsidRPr="000D2B5B">
        <w:rPr>
          <w:rFonts w:ascii="Times New Roman" w:hAnsi="Times New Roman" w:cs="Times New Roman"/>
          <w:color w:val="auto"/>
          <w:sz w:val="24"/>
          <w:szCs w:val="24"/>
        </w:rPr>
        <w:t xml:space="preserve"> Cross l</w:t>
      </w:r>
      <w:r>
        <w:rPr>
          <w:rFonts w:ascii="Times New Roman" w:hAnsi="Times New Roman" w:cs="Times New Roman"/>
          <w:color w:val="auto"/>
          <w:sz w:val="24"/>
          <w:szCs w:val="24"/>
        </w:rPr>
        <w:t>oading occurred</w:t>
      </w:r>
      <w:r w:rsidR="00AC59D1">
        <w:rPr>
          <w:rFonts w:ascii="Times New Roman" w:hAnsi="Times New Roman" w:cs="Times New Roman"/>
          <w:color w:val="auto"/>
          <w:sz w:val="24"/>
          <w:szCs w:val="24"/>
        </w:rPr>
        <w:t xml:space="preserve"> on a number of items and was one</w:t>
      </w:r>
      <w:r w:rsidR="00126E85">
        <w:rPr>
          <w:rFonts w:ascii="Times New Roman" w:hAnsi="Times New Roman" w:cs="Times New Roman"/>
          <w:color w:val="auto"/>
          <w:sz w:val="24"/>
          <w:szCs w:val="24"/>
        </w:rPr>
        <w:t xml:space="preserve"> issue considered in the item reduction process</w:t>
      </w:r>
      <w:r w:rsidR="00AC59D1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635E65">
        <w:rPr>
          <w:rFonts w:ascii="Times New Roman" w:hAnsi="Times New Roman" w:cs="Times New Roman"/>
          <w:color w:val="auto"/>
          <w:sz w:val="24"/>
          <w:szCs w:val="24"/>
        </w:rPr>
        <w:t>along with the cross correlation between items, and results of patient interviews with respect to item interpretation and clarity).</w:t>
      </w:r>
    </w:p>
    <w:sectPr w:rsidR="0052285F">
      <w:pgSz w:w="12242" w:h="15842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383F6ED0-B719-4306-AF80-47619C27F485}"/>
    <w:docVar w:name="dgnword-eventsink" w:val="147665920"/>
  </w:docVars>
  <w:rsids>
    <w:rsidRoot w:val="0052285F"/>
    <w:rsid w:val="0001634A"/>
    <w:rsid w:val="00057ED6"/>
    <w:rsid w:val="000D2B5B"/>
    <w:rsid w:val="00126E85"/>
    <w:rsid w:val="00151163"/>
    <w:rsid w:val="002C62AD"/>
    <w:rsid w:val="00340D28"/>
    <w:rsid w:val="0052285F"/>
    <w:rsid w:val="00635E65"/>
    <w:rsid w:val="0075580F"/>
    <w:rsid w:val="00783730"/>
    <w:rsid w:val="007D683B"/>
    <w:rsid w:val="008B1AC1"/>
    <w:rsid w:val="00917792"/>
    <w:rsid w:val="009F642F"/>
    <w:rsid w:val="00AC59D1"/>
    <w:rsid w:val="00B70FFE"/>
    <w:rsid w:val="00C10137"/>
    <w:rsid w:val="00C82C0E"/>
    <w:rsid w:val="00D323B9"/>
    <w:rsid w:val="00DF4A8F"/>
    <w:rsid w:val="00F1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 Macdermid</cp:lastModifiedBy>
  <cp:revision>3</cp:revision>
  <cp:lastPrinted>2011-09-02T21:26:00Z</cp:lastPrinted>
  <dcterms:created xsi:type="dcterms:W3CDTF">2013-03-25T22:41:00Z</dcterms:created>
  <dcterms:modified xsi:type="dcterms:W3CDTF">2013-03-25T22:49:00Z</dcterms:modified>
</cp:coreProperties>
</file>