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4C" w:rsidRDefault="00B17E4C" w:rsidP="00B17E4C">
      <w:pPr>
        <w:tabs>
          <w:tab w:val="left" w:pos="3480"/>
        </w:tabs>
      </w:pPr>
      <w:r>
        <w:t xml:space="preserve">Table 2: Validated and novel patient-reported outcome measures assessed during the Hypo </w:t>
      </w:r>
      <w:proofErr w:type="spellStart"/>
      <w:r>
        <w:t>COMPaSS</w:t>
      </w:r>
      <w:proofErr w:type="spellEnd"/>
      <w:r>
        <w:t xml:space="preserve"> trial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3"/>
        <w:gridCol w:w="4253"/>
      </w:tblGrid>
      <w:tr w:rsidR="00B17E4C" w:rsidTr="00A84BFC">
        <w:tc>
          <w:tcPr>
            <w:tcW w:w="4621" w:type="dxa"/>
          </w:tcPr>
          <w:p w:rsidR="00B17E4C" w:rsidRDefault="00B17E4C" w:rsidP="00A84B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Validated PRO measures</w:t>
            </w:r>
          </w:p>
        </w:tc>
        <w:tc>
          <w:tcPr>
            <w:tcW w:w="4621" w:type="dxa"/>
          </w:tcPr>
          <w:p w:rsidR="00B17E4C" w:rsidRDefault="00B17E4C" w:rsidP="00A84B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Novel PRO measures undergoing </w:t>
            </w:r>
            <w:bookmarkStart w:id="0" w:name="_GoBack"/>
            <w:bookmarkEnd w:id="0"/>
            <w:r>
              <w:rPr>
                <w:rFonts w:cs="Arial"/>
              </w:rPr>
              <w:t>validation</w:t>
            </w:r>
          </w:p>
        </w:tc>
      </w:tr>
      <w:tr w:rsidR="00B17E4C" w:rsidTr="00A84BFC">
        <w:tc>
          <w:tcPr>
            <w:tcW w:w="4621" w:type="dxa"/>
          </w:tcPr>
          <w:p w:rsidR="00B17E4C" w:rsidRPr="002B220D" w:rsidRDefault="00B17E4C" w:rsidP="00B17E4C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cs="Arial"/>
              </w:rPr>
            </w:pPr>
            <w:r w:rsidRPr="002B220D">
              <w:rPr>
                <w:rFonts w:cs="Arial"/>
              </w:rPr>
              <w:t>The Gold Score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ADDIN EN.CITE &lt;EndNote&gt;&lt;Cite&gt;&lt;Author&gt;Gold&lt;/Author&gt;&lt;Year&gt;1994&lt;/Year&gt;&lt;RecNum&gt;908&lt;/RecNum&gt;&lt;DisplayText&gt;(44)&lt;/DisplayText&gt;&lt;record&gt;&lt;rec-number&gt;908&lt;/rec-number&gt;&lt;foreign-keys&gt;&lt;key app="EN" db-id="xs9zstav5pfrtneta5wvwpt72fx5ppzr2axr"&gt;908&lt;/key&gt;&lt;/foreign-keys&gt;&lt;ref-type name="Journal Article"&gt;17&lt;/ref-type&gt;&lt;contributors&gt;&lt;authors&gt;&lt;author&gt;Gold, A. E.&lt;/author&gt;&lt;author&gt;MacLeod, K. M.&lt;/author&gt;&lt;author&gt;Frier, B. M.&lt;/author&gt;&lt;/authors&gt;&lt;/contributors&gt;&lt;auth-address&gt;Department of Diabetes, Royal Infirmary, Edinburgh, U.K.&lt;/auth-address&gt;&lt;titles&gt;&lt;title&gt;Frequency of severe hypoglycemia in patients with type I diabetes with impaired awareness of hypoglycemia&lt;/title&gt;&lt;secondary-title&gt;Diabetes Care&lt;/secondary-title&gt;&lt;alt-title&gt;Diabetes care&lt;/alt-title&gt;&lt;/titles&gt;&lt;periodical&gt;&lt;full-title&gt;Diabetes Care&lt;/full-title&gt;&lt;/periodical&gt;&lt;alt-periodical&gt;&lt;full-title&gt;Diabetes Care&lt;/full-title&gt;&lt;/alt-periodical&gt;&lt;pages&gt;697-703&lt;/pages&gt;&lt;volume&gt;17&lt;/volume&gt;&lt;number&gt;7&lt;/number&gt;&lt;edition&gt;1994/07/01&lt;/edition&gt;&lt;keywords&gt;&lt;keyword&gt;Adult&lt;/keyword&gt;&lt;keyword&gt;Automobile Driving&lt;/keyword&gt;&lt;keyword&gt;Blood Glucose Self-Monitoring&lt;/keyword&gt;&lt;keyword&gt;*Cognition&lt;/keyword&gt;&lt;keyword&gt;Diabetes Mellitus, Type 2/blood/*physiopathology/psychology&lt;/keyword&gt;&lt;keyword&gt;Fear&lt;/keyword&gt;&lt;keyword&gt;Female&lt;/keyword&gt;&lt;keyword&gt;Humans&lt;/keyword&gt;&lt;keyword&gt;Hypoglycemia/*epidemiology/physiopathology/psychology&lt;/keyword&gt;&lt;keyword&gt;Insulin/*adverse effects/therapeutic use&lt;/keyword&gt;&lt;keyword&gt;Male&lt;/keyword&gt;&lt;keyword&gt;Middle Aged&lt;/keyword&gt;&lt;keyword&gt;Morbidity&lt;/keyword&gt;&lt;keyword&gt;Prospective Studies&lt;/keyword&gt;&lt;keyword&gt;Questionnaires&lt;/keyword&gt;&lt;/keywords&gt;&lt;dates&gt;&lt;year&gt;1994&lt;/year&gt;&lt;pub-dates&gt;&lt;date&gt;Jul&lt;/date&gt;&lt;/pub-dates&gt;&lt;/dates&gt;&lt;isbn&gt;0149-5992 (Print)&amp;#xD;0149-5992 (Linking)&lt;/isbn&gt;&lt;accession-num&gt;7924780&lt;/accession-num&gt;&lt;work-type&gt;Clinical Trial&amp;#xD;Comparative Study&amp;#xD;Controlled Clinical Trial&amp;#xD;Research Support, Non-U.S. Gov&amp;apos;t&lt;/work-type&gt;&lt;urls&gt;&lt;related-urls&gt;&lt;url&gt;http://www.ncbi.nlm.nih.gov/pubmed/7924780&lt;/url&gt;&lt;/related-urls&gt;&lt;/urls&gt;&lt;language&gt;eng&lt;/language&gt;&lt;/record&gt;&lt;/Cite&gt;&lt;/EndNote&gt;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(</w:t>
            </w:r>
            <w:hyperlink w:anchor="_ENREF_44" w:tooltip="Gold, 1994 #908" w:history="1">
              <w:r>
                <w:rPr>
                  <w:rFonts w:cs="Arial"/>
                  <w:noProof/>
                </w:rPr>
                <w:t>44</w:t>
              </w:r>
            </w:hyperlink>
            <w:r>
              <w:rPr>
                <w:rFonts w:cs="Arial"/>
                <w:noProof/>
              </w:rPr>
              <w:t>)</w:t>
            </w:r>
            <w:r>
              <w:rPr>
                <w:rFonts w:cs="Arial"/>
              </w:rPr>
              <w:fldChar w:fldCharType="end"/>
            </w:r>
          </w:p>
          <w:p w:rsidR="00B17E4C" w:rsidRPr="008C2BCB" w:rsidRDefault="00B17E4C" w:rsidP="00B17E4C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cs="Arial"/>
              </w:rPr>
            </w:pPr>
            <w:r w:rsidRPr="002B220D">
              <w:rPr>
                <w:rFonts w:cs="Arial"/>
              </w:rPr>
              <w:t>The Edinburgh Hypoglycaemia Survey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fldChar w:fldCharType="begin">
                <w:fldData xml:space="preserve">PEVuZE5vdGU+PENpdGU+PEF1dGhvcj5EZWFyeTwvQXV0aG9yPjxZZWFyPjE5OTM8L1llYXI+PFJl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</w:fldData>
              </w:fldChar>
            </w:r>
            <w:r>
              <w:rPr>
                <w:rFonts w:cs="Arial"/>
              </w:rPr>
              <w:instrText xml:space="preserve"> ADDIN EN.CITE </w:instrText>
            </w:r>
            <w:r>
              <w:rPr>
                <w:rFonts w:cs="Arial"/>
              </w:rPr>
              <w:fldChar w:fldCharType="begin">
                <w:fldData xml:space="preserve">PEVuZE5vdGU+PENpdGU+PEF1dGhvcj5EZWFyeTwvQXV0aG9yPjxZZWFyPjE5OTM8L1llYXI+PFJl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</w:fldData>
              </w:fldChar>
            </w:r>
            <w:r>
              <w:rPr>
                <w:rFonts w:cs="Arial"/>
              </w:rPr>
              <w:instrText xml:space="preserve"> ADDIN EN.CITE.DATA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(</w:t>
            </w:r>
            <w:hyperlink w:anchor="_ENREF_54" w:tooltip="Deary, 1993 #3416" w:history="1">
              <w:r>
                <w:rPr>
                  <w:rFonts w:cs="Arial"/>
                  <w:noProof/>
                </w:rPr>
                <w:t>54</w:t>
              </w:r>
            </w:hyperlink>
            <w:r>
              <w:rPr>
                <w:rFonts w:cs="Arial"/>
                <w:noProof/>
              </w:rPr>
              <w:t>)</w:t>
            </w:r>
            <w:r>
              <w:rPr>
                <w:rFonts w:cs="Arial"/>
              </w:rPr>
              <w:fldChar w:fldCharType="end"/>
            </w:r>
          </w:p>
          <w:p w:rsidR="00B17E4C" w:rsidRPr="00F769A5" w:rsidRDefault="00B17E4C" w:rsidP="00B17E4C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cs="Arial"/>
              </w:rPr>
            </w:pPr>
            <w:r w:rsidRPr="00F769A5">
              <w:rPr>
                <w:rFonts w:cs="Arial"/>
              </w:rPr>
              <w:t xml:space="preserve">Clarke Hypoglycaemia </w:t>
            </w:r>
            <w:r>
              <w:rPr>
                <w:rFonts w:cs="Arial"/>
              </w:rPr>
              <w:t>Awareness Questionnaire (minimally modified version)</w:t>
            </w:r>
          </w:p>
          <w:p w:rsidR="00B17E4C" w:rsidRPr="00706B27" w:rsidRDefault="00B17E4C" w:rsidP="00B17E4C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cs="Arial"/>
              </w:rPr>
            </w:pPr>
            <w:r w:rsidRPr="00706B27">
              <w:rPr>
                <w:rFonts w:cs="Arial"/>
              </w:rPr>
              <w:t>The Hypoglycaemia</w:t>
            </w:r>
            <w:r>
              <w:rPr>
                <w:rFonts w:cs="Arial"/>
              </w:rPr>
              <w:t xml:space="preserve"> Fear Survey II (HFS II) </w: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ADDIN EN.CITE &lt;EndNote&gt;&lt;Cite&gt;&lt;Author&gt;Gonder-Frederick&lt;/Author&gt;&lt;Year&gt;2011&lt;/Year&gt;&lt;RecNum&gt;956&lt;/RecNum&gt;&lt;DisplayText&gt;(55)&lt;/DisplayText&gt;&lt;record&gt;&lt;rec-number&gt;956&lt;/rec-number&gt;&lt;foreign-keys&gt;&lt;key app="EN" db-id="xs9zstav5pfrtneta5wvwpt72fx5ppzr2axr"&gt;956&lt;/key&gt;&lt;/foreign-keys&gt;&lt;ref-type name="Journal Article"&gt;17&lt;/ref-type&gt;&lt;contributors&gt;&lt;authors&gt;&lt;author&gt;Gonder-Frederick, L. A.&lt;/author&gt;&lt;author&gt;Schmidt, K. M.&lt;/author&gt;&lt;author&gt;Vajda, K. A.&lt;/author&gt;&lt;author&gt;Greear, M. L.&lt;/author&gt;&lt;author&gt;Singh, H.&lt;/author&gt;&lt;author&gt;Shepard, J. A.&lt;/author&gt;&lt;author&gt;Cox, D. J.&lt;/author&gt;&lt;/authors&gt;&lt;/contributors&gt;&lt;auth-address&gt;Health Sciences Center, University of Virginia, Charlottesville, Virginia, USA. lag3g@virginia.edu&lt;/auth-address&gt;&lt;titles&gt;&lt;title&gt;Psychometric properties of the hypoglycemia fear survey-ii for adults with type 1 diabetes&lt;/title&gt;&lt;secondary-title&gt;Diabetes Care&lt;/secondary-title&gt;&lt;alt-title&gt;Diabetes care&lt;/alt-title&gt;&lt;/titles&gt;&lt;periodical&gt;&lt;full-title&gt;Diabetes Care&lt;/full-title&gt;&lt;/periodical&gt;&lt;alt-periodical&gt;&lt;full-title&gt;Diabetes Care&lt;/full-title&gt;&lt;/alt-periodical&gt;&lt;pages&gt;801-6&lt;/pages&gt;&lt;volume&gt;34&lt;/volume&gt;&lt;number&gt;4&lt;/number&gt;&lt;edition&gt;2011/02/25&lt;/edition&gt;&lt;keywords&gt;&lt;keyword&gt;Adult&lt;/keyword&gt;&lt;keyword&gt;Diabetes Mellitus, Type 1/physiopathology/*psychology&lt;/keyword&gt;&lt;keyword&gt;Fear/*psychology&lt;/keyword&gt;&lt;keyword&gt;Female&lt;/keyword&gt;&lt;keyword&gt;Hemoglobin A, Glycosylated/metabolism&lt;/keyword&gt;&lt;keyword&gt;Humans&lt;/keyword&gt;&lt;keyword&gt;Hypoglycemia/*psychology&lt;/keyword&gt;&lt;keyword&gt;Male&lt;/keyword&gt;&lt;keyword&gt;Psychometrics/*methods&lt;/keyword&gt;&lt;/keywords&gt;&lt;dates&gt;&lt;year&gt;2011&lt;/year&gt;&lt;pub-dates&gt;&lt;date&gt;Apr&lt;/date&gt;&lt;/pub-dates&gt;&lt;/dates&gt;&lt;isbn&gt;1935-5548 (Electronic)&amp;#xD;0149-5992 (Linking)&lt;/isbn&gt;&lt;accession-num&gt;21346182&lt;/accession-num&gt;&lt;work-type&gt;Research Support, N.I.H., Extramural&lt;/work-type&gt;&lt;urls&gt;&lt;related-urls&gt;&lt;url&gt;http://www.ncbi.nlm.nih.gov/pubmed/21346182&lt;/url&gt;&lt;/related-urls&gt;&lt;/urls&gt;&lt;custom2&gt;3064031&lt;/custom2&gt;&lt;electronic-resource-num&gt;10.2337/dc10-1343&lt;/electronic-resource-num&gt;&lt;language&gt;eng&lt;/language&gt;&lt;/record&gt;&lt;/Cite&gt;&lt;/EndNote&gt;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(</w:t>
            </w:r>
            <w:hyperlink w:anchor="_ENREF_55" w:tooltip="Gonder-Frederick, 2011 #956" w:history="1">
              <w:r>
                <w:rPr>
                  <w:rFonts w:cs="Arial"/>
                  <w:noProof/>
                </w:rPr>
                <w:t>55</w:t>
              </w:r>
            </w:hyperlink>
            <w:r>
              <w:rPr>
                <w:rFonts w:cs="Arial"/>
                <w:noProof/>
              </w:rPr>
              <w:t>)</w:t>
            </w:r>
            <w:r>
              <w:rPr>
                <w:rFonts w:cs="Arial"/>
              </w:rPr>
              <w:fldChar w:fldCharType="end"/>
            </w:r>
          </w:p>
          <w:p w:rsidR="00B17E4C" w:rsidRPr="00706B27" w:rsidRDefault="00B17E4C" w:rsidP="00B17E4C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cs="Arial"/>
              </w:rPr>
            </w:pPr>
            <w:r w:rsidRPr="00706B27">
              <w:rPr>
                <w:rFonts w:cs="Arial"/>
              </w:rPr>
              <w:t>The Hyperglycaemia Avoidance Scale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ADDIN EN.CITE &lt;EndNote&gt;&lt;Cite&gt;&lt;Author&gt;Singh&lt;/Author&gt;&lt;Year&gt;2010&lt;/Year&gt;&lt;RecNum&gt;630&lt;/RecNum&gt;&lt;DisplayText&gt;(56)&lt;/DisplayText&gt;&lt;record&gt;&lt;rec-number&gt;630&lt;/rec-number&gt;&lt;foreign-keys&gt;&lt;key app="EN" db-id="xs9zstav5pfrtneta5wvwpt72fx5ppzr2axr"&gt;630&lt;/key&gt;&lt;/foreign-keys&gt;&lt;ref-type name="Journal Article"&gt;17&lt;/ref-type&gt;&lt;contributors&gt;&lt;authors&gt;&lt;author&gt;Singh, H.&lt;/author&gt;&lt;author&gt;et al&lt;/author&gt;&lt;/authors&gt;&lt;/contributors&gt;&lt;titles&gt;&lt;title&gt;Fear of hyperglycaemia in people with type 1 diabetes&lt;/title&gt;&lt;secondary-title&gt;Diabetes&lt;/secondary-title&gt;&lt;/titles&gt;&lt;periodical&gt;&lt;full-title&gt;Diabetes&lt;/full-title&gt;&lt;/periodical&gt;&lt;pages&gt;A-522&amp;#xD;Abstract 1992-P&lt;/pages&gt;&lt;volume&gt;59&lt;/volume&gt;&lt;number&gt;1&lt;/number&gt;&lt;dates&gt;&lt;year&gt;2010&lt;/year&gt;&lt;/dates&gt;&lt;urls&gt;&lt;/urls&gt;&lt;/record&gt;&lt;/Cite&gt;&lt;/EndNote&gt;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(</w:t>
            </w:r>
            <w:hyperlink w:anchor="_ENREF_56" w:tooltip="Singh, 2010 #630" w:history="1">
              <w:r>
                <w:rPr>
                  <w:rFonts w:cs="Arial"/>
                  <w:noProof/>
                </w:rPr>
                <w:t>56</w:t>
              </w:r>
            </w:hyperlink>
            <w:r>
              <w:rPr>
                <w:rFonts w:cs="Arial"/>
                <w:noProof/>
              </w:rPr>
              <w:t>)</w:t>
            </w:r>
            <w:r>
              <w:rPr>
                <w:rFonts w:cs="Arial"/>
              </w:rPr>
              <w:fldChar w:fldCharType="end"/>
            </w:r>
          </w:p>
          <w:p w:rsidR="00B17E4C" w:rsidRPr="009B2770" w:rsidRDefault="00B17E4C" w:rsidP="00B17E4C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cs="Arial"/>
              </w:rPr>
            </w:pPr>
            <w:r w:rsidRPr="009B2770">
              <w:rPr>
                <w:rFonts w:cs="Arial"/>
              </w:rPr>
              <w:t>The Diabetes Treatment Satisfaction Questionnaire</w:t>
            </w:r>
            <w:r>
              <w:rPr>
                <w:rFonts w:cs="Arial"/>
              </w:rPr>
              <w:t xml:space="preserve"> – status version (DTSQ(s)) </w: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ADDIN EN.CITE &lt;EndNote&gt;&lt;Cite&gt;&lt;Author&gt;Bradley&lt;/Author&gt;&lt;Year&gt;1990&lt;/Year&gt;&lt;RecNum&gt;954&lt;/RecNum&gt;&lt;DisplayText&gt;(57)&lt;/DisplayText&gt;&lt;record&gt;&lt;rec-number&gt;954&lt;/rec-number&gt;&lt;foreign-keys&gt;&lt;key app="EN" db-id="xs9zstav5pfrtneta5wvwpt72fx5ppzr2axr"&gt;954&lt;/key&gt;&lt;/foreign-keys&gt;&lt;ref-type name="Journal Article"&gt;17&lt;/ref-type&gt;&lt;contributors&gt;&lt;authors&gt;&lt;author&gt;Bradley, C.&lt;/author&gt;&lt;author&gt;Lewis, K. S.&lt;/author&gt;&lt;/authors&gt;&lt;/contributors&gt;&lt;auth-address&gt;Department of Psychology, Royal Holloway and Bedford New College, Egham, Surrey, UK.&lt;/auth-address&gt;&lt;titles&gt;&lt;title&gt;Measures of psychological well-being and treatment satisfaction developed from the responses of people with tablet-treated diabetes&lt;/title&gt;&lt;secondary-title&gt;Diabet Med&lt;/secondary-title&gt;&lt;alt-title&gt;Diabetic medicine : a journal of the British Diabetic Association&lt;/alt-title&gt;&lt;/titles&gt;&lt;periodical&gt;&lt;full-title&gt;Diabet Med&lt;/full-title&gt;&lt;/periodical&gt;&lt;pages&gt;445-51&lt;/pages&gt;&lt;volume&gt;7&lt;/volume&gt;&lt;number&gt;5&lt;/number&gt;&lt;edition&gt;1990/06/01&lt;/edition&gt;&lt;keywords&gt;&lt;keyword&gt;Adult&lt;/keyword&gt;&lt;keyword&gt;Anxiety&lt;/keyword&gt;&lt;keyword&gt;*Attitude to Health&lt;/keyword&gt;&lt;keyword&gt;Body Weight&lt;/keyword&gt;&lt;keyword&gt;*Consumer Satisfaction&lt;/keyword&gt;&lt;keyword&gt;Depression&lt;/keyword&gt;&lt;keyword&gt;Diabetes Mellitus, Type 2/drug therapy/physiopathology/*psychology&lt;/keyword&gt;&lt;keyword&gt;Female&lt;/keyword&gt;&lt;keyword&gt;Hemoglobin A, Glycosylated/analysis&lt;/keyword&gt;&lt;keyword&gt;Humans&lt;/keyword&gt;&lt;keyword&gt;Hypoglycemic Agents/*therapeutic use&lt;/keyword&gt;&lt;keyword&gt;Male&lt;/keyword&gt;&lt;keyword&gt;Middle Aged&lt;/keyword&gt;&lt;keyword&gt;Questionnaires&lt;/keyword&gt;&lt;/keywords&gt;&lt;dates&gt;&lt;year&gt;1990&lt;/year&gt;&lt;pub-dates&gt;&lt;date&gt;Jun&lt;/date&gt;&lt;/pub-dates&gt;&lt;/dates&gt;&lt;isbn&gt;0742-3071 (Print)&amp;#xD;0742-3071 (Linking)&lt;/isbn&gt;&lt;accession-num&gt;2142043&lt;/accession-num&gt;&lt;work-type&gt;Research Support, Non-U.S. Gov&amp;apos;t&lt;/work-type&gt;&lt;urls&gt;&lt;related-urls&gt;&lt;url&gt;http://www.ncbi.nlm.nih.gov/pubmed/2142043&lt;/url&gt;&lt;/related-urls&gt;&lt;/urls&gt;&lt;language&gt;eng&lt;/language&gt;&lt;/record&gt;&lt;/Cite&gt;&lt;/EndNote&gt;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(</w:t>
            </w:r>
            <w:hyperlink w:anchor="_ENREF_57" w:tooltip="Bradley, 1990 #954" w:history="1">
              <w:r>
                <w:rPr>
                  <w:rFonts w:cs="Arial"/>
                  <w:noProof/>
                </w:rPr>
                <w:t>57</w:t>
              </w:r>
            </w:hyperlink>
            <w:r>
              <w:rPr>
                <w:rFonts w:cs="Arial"/>
                <w:noProof/>
              </w:rPr>
              <w:t>)</w: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</w:p>
          <w:p w:rsidR="00B17E4C" w:rsidRPr="00DE724F" w:rsidRDefault="00B17E4C" w:rsidP="00B17E4C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cs="Arial"/>
              </w:rPr>
            </w:pPr>
            <w:r w:rsidRPr="00477EB7">
              <w:rPr>
                <w:rFonts w:cs="Arial"/>
              </w:rPr>
              <w:t>Insulin Treatment Satisfa</w:t>
            </w:r>
            <w:r w:rsidRPr="00DE724F">
              <w:rPr>
                <w:rFonts w:cs="Arial"/>
              </w:rPr>
              <w:t>ction Questionnaire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ADDIN EN.CITE &lt;EndNote&gt;&lt;Cite&gt;&lt;Author&gt;Anderson&lt;/Author&gt;&lt;Year&gt;2004&lt;/Year&gt;&lt;RecNum&gt;955&lt;/RecNum&gt;&lt;DisplayText&gt;(58)&lt;/DisplayText&gt;&lt;record&gt;&lt;rec-number&gt;955&lt;/rec-number&gt;&lt;foreign-keys&gt;&lt;key app="EN" db-id="xs9zstav5pfrtneta5wvwpt72fx5ppzr2axr"&gt;955&lt;/key&gt;&lt;/foreign-keys&gt;&lt;ref-type name="Journal Article"&gt;17&lt;/ref-type&gt;&lt;contributors&gt;&lt;authors&gt;&lt;author&gt;Anderson, R. T.&lt;/author&gt;&lt;author&gt;Skovlund, S. E.&lt;/author&gt;&lt;author&gt;Marrero, D.&lt;/author&gt;&lt;author&gt;Levine, D. W.&lt;/author&gt;&lt;author&gt;Meadows, K.&lt;/author&gt;&lt;author&gt;Brod, M.&lt;/author&gt;&lt;author&gt;Balkrishnan, R.&lt;/author&gt;&lt;/authors&gt;&lt;/contributors&gt;&lt;auth-address&gt;Department of Public Health Sciences, Wake Forest University School of Medicine, Medical Center Boulevard, Winston-Salem, NC 27157, USA. rtanders@wfubmc.edu&lt;/auth-address&gt;&lt;titles&gt;&lt;title&gt;Development and validation of the insulin treatment satisfaction questionnaire&lt;/title&gt;&lt;secondary-title&gt;Clin Ther&lt;/secondary-title&gt;&lt;alt-title&gt;Clinical therapeutics&lt;/alt-title&gt;&lt;/titles&gt;&lt;periodical&gt;&lt;full-title&gt;Clin Ther&lt;/full-title&gt;&lt;/periodical&gt;&lt;pages&gt;565-78&lt;/pages&gt;&lt;volume&gt;26&lt;/volume&gt;&lt;number&gt;4&lt;/number&gt;&lt;edition&gt;2004/06/11&lt;/edition&gt;&lt;keywords&gt;&lt;keyword&gt;Diabetes Mellitus/drug therapy/psychology&lt;/keyword&gt;&lt;keyword&gt;Female&lt;/keyword&gt;&lt;keyword&gt;Humans&lt;/keyword&gt;&lt;keyword&gt;Hypoglycemic Agents/*therapeutic use&lt;/keyword&gt;&lt;keyword&gt;Insulin/blood/*therapeutic use&lt;/keyword&gt;&lt;keyword&gt;Male&lt;/keyword&gt;&lt;keyword&gt;Middle Aged&lt;/keyword&gt;&lt;keyword&gt;*Patient Satisfaction&lt;/keyword&gt;&lt;keyword&gt;Psychometrics&lt;/keyword&gt;&lt;keyword&gt;*Questionnaires&lt;/keyword&gt;&lt;keyword&gt;Reproducibility of Results&lt;/keyword&gt;&lt;/keywords&gt;&lt;dates&gt;&lt;year&gt;2004&lt;/year&gt;&lt;pub-dates&gt;&lt;date&gt;Apr&lt;/date&gt;&lt;/pub-dates&gt;&lt;/dates&gt;&lt;isbn&gt;0149-2918 (Print)&amp;#xD;0149-2918 (Linking)&lt;/isbn&gt;&lt;accession-num&gt;15189754&lt;/accession-num&gt;&lt;work-type&gt;Clinical Trial&amp;#xD;Clinical Trial, Phase II&amp;#xD;Clinical Trial, Phase III&amp;#xD;Multicenter Study&amp;#xD;Research Support, Non-U.S. Gov&amp;apos;t&lt;/work-type&gt;&lt;urls&gt;&lt;related-urls&gt;&lt;url&gt;http://www.ncbi.nlm.nih.gov/pubmed/15189754&lt;/url&gt;&lt;/related-urls&gt;&lt;/urls&gt;&lt;language&gt;eng&lt;/language&gt;&lt;/record&gt;&lt;/Cite&gt;&lt;/EndNote&gt;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(</w:t>
            </w:r>
            <w:hyperlink w:anchor="_ENREF_58" w:tooltip="Anderson, 2004 #955" w:history="1">
              <w:r>
                <w:rPr>
                  <w:rFonts w:cs="Arial"/>
                  <w:noProof/>
                </w:rPr>
                <w:t>58</w:t>
              </w:r>
            </w:hyperlink>
            <w:r>
              <w:rPr>
                <w:rFonts w:cs="Arial"/>
                <w:noProof/>
              </w:rPr>
              <w:t>)</w:t>
            </w:r>
            <w:r>
              <w:rPr>
                <w:rFonts w:cs="Arial"/>
              </w:rPr>
              <w:fldChar w:fldCharType="end"/>
            </w:r>
            <w:r w:rsidRPr="00DE724F">
              <w:rPr>
                <w:rFonts w:cs="Arial"/>
              </w:rPr>
              <w:t xml:space="preserve"> – abridged version including two subscales only</w:t>
            </w:r>
          </w:p>
          <w:p w:rsidR="00B17E4C" w:rsidRPr="00DE724F" w:rsidRDefault="00B17E4C" w:rsidP="00B17E4C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cs="Arial"/>
              </w:rPr>
            </w:pPr>
            <w:proofErr w:type="spellStart"/>
            <w:r w:rsidRPr="00DE724F">
              <w:rPr>
                <w:rFonts w:cs="Arial"/>
              </w:rPr>
              <w:t>EuroQoL</w:t>
            </w:r>
            <w:proofErr w:type="spellEnd"/>
            <w:r w:rsidRPr="00DE724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EQ-</w:t>
            </w:r>
            <w:r w:rsidRPr="00DE724F">
              <w:rPr>
                <w:rFonts w:cs="Arial"/>
              </w:rPr>
              <w:t>5D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ADDIN EN.CITE &lt;EndNote&gt;&lt;Cite&gt;&lt;Year&gt;1990&lt;/Year&gt;&lt;RecNum&gt;1106&lt;/RecNum&gt;&lt;DisplayText&gt;(59)&lt;/DisplayText&gt;&lt;record&gt;&lt;rec-number&gt;1106&lt;/rec-number&gt;&lt;foreign-keys&gt;&lt;key app="EN" db-id="xs9zstav5pfrtneta5wvwpt72fx5ppzr2axr"&gt;1106&lt;/key&gt;&lt;/foreign-keys&gt;&lt;ref-type name="Journal Article"&gt;17&lt;/ref-type&gt;&lt;contributors&gt;&lt;/contributors&gt;&lt;auth-address&gt;Centre for Health Economics, University of York, United Kingdom.&lt;/auth-address&gt;&lt;titles&gt;&lt;title&gt;EuroQol--a new facility for the measurement of health-related quality of life. The EuroQol Group&lt;/title&gt;&lt;secondary-title&gt;Health Policy&lt;/secondary-title&gt;&lt;/titles&gt;&lt;periodical&gt;&lt;full-title&gt;Health Policy&lt;/full-title&gt;&lt;/periodical&gt;&lt;pages&gt;199-208&lt;/pages&gt;&lt;volume&gt;16&lt;/volume&gt;&lt;number&gt;3&lt;/number&gt;&lt;edition&gt;1990/11/05&lt;/edition&gt;&lt;keywords&gt;&lt;keyword&gt;England&lt;/keyword&gt;&lt;keyword&gt;Europe&lt;/keyword&gt;&lt;keyword&gt;Finland&lt;/keyword&gt;&lt;keyword&gt;Health Services Research/*organization &amp;amp; administration&lt;/keyword&gt;&lt;keyword&gt;*Health Status Indicators&lt;/keyword&gt;&lt;keyword&gt;Netherlands&lt;/keyword&gt;&lt;keyword&gt;Norway&lt;/keyword&gt;&lt;keyword&gt;Pilot Projects&lt;/keyword&gt;&lt;keyword&gt;*Quality of Life&lt;/keyword&gt;&lt;keyword&gt;Questionnaires/standards&lt;/keyword&gt;&lt;keyword&gt;Sweden&lt;/keyword&gt;&lt;/keywords&gt;&lt;dates&gt;&lt;year&gt;1990&lt;/year&gt;&lt;pub-dates&gt;&lt;date&gt;Dec&lt;/date&gt;&lt;/pub-dates&gt;&lt;/dates&gt;&lt;isbn&gt;0168-8510 (Print)&amp;#xD;0168-8510 (Linking)&lt;/isbn&gt;&lt;accession-num&gt;10109801&lt;/accession-num&gt;&lt;urls&gt;&lt;related-urls&gt;&lt;url&gt;http://www.ncbi.nlm.nih.gov/pubmed/10109801&lt;/url&gt;&lt;/related-urls&gt;&lt;/urls&gt;&lt;language&gt;eng&lt;/language&gt;&lt;/record&gt;&lt;/Cite&gt;&lt;/EndNote&gt;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(</w:t>
            </w:r>
            <w:hyperlink w:anchor="_ENREF_59" w:tooltip=", 1990 #1106" w:history="1">
              <w:r>
                <w:rPr>
                  <w:rFonts w:cs="Arial"/>
                  <w:noProof/>
                </w:rPr>
                <w:t>59</w:t>
              </w:r>
            </w:hyperlink>
            <w:r>
              <w:rPr>
                <w:rFonts w:cs="Arial"/>
                <w:noProof/>
              </w:rPr>
              <w:t>)</w:t>
            </w:r>
            <w:r>
              <w:rPr>
                <w:rFonts w:cs="Arial"/>
              </w:rPr>
              <w:fldChar w:fldCharType="end"/>
            </w:r>
            <w:r w:rsidRPr="00DE724F">
              <w:rPr>
                <w:rFonts w:cs="Arial"/>
              </w:rPr>
              <w:t xml:space="preserve"> </w:t>
            </w:r>
          </w:p>
          <w:p w:rsidR="00B17E4C" w:rsidRPr="00DE724F" w:rsidRDefault="00B17E4C" w:rsidP="00B17E4C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cs="Arial"/>
              </w:rPr>
            </w:pPr>
            <w:r w:rsidRPr="00DE724F">
              <w:rPr>
                <w:rFonts w:cs="Arial"/>
              </w:rPr>
              <w:t>Perceived Control o</w:t>
            </w:r>
            <w:r>
              <w:rPr>
                <w:rFonts w:cs="Arial"/>
              </w:rPr>
              <w:t xml:space="preserve">f Diabetes scales (type 1) </w: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ADDIN EN.CITE &lt;EndNote&gt;&lt;Cite&gt;&lt;Author&gt;Bradley&lt;/Author&gt;&lt;Year&gt;1984&lt;/Year&gt;&lt;RecNum&gt;1112&lt;/RecNum&gt;&lt;DisplayText&gt;(60)&lt;/DisplayText&gt;&lt;record&gt;&lt;rec-number&gt;1112&lt;/rec-number&gt;&lt;foreign-keys&gt;&lt;key app="EN" db-id="xs9zstav5pfrtneta5wvwpt72fx5ppzr2axr"&gt;1112&lt;/key&gt;&lt;/foreign-keys&gt;&lt;ref-type name="Journal Article"&gt;17&lt;/ref-type&gt;&lt;contributors&gt;&lt;authors&gt;&lt;author&gt;Bradley, C.&lt;/author&gt;&lt;author&gt;Brewin, C. R.&lt;/author&gt;&lt;author&gt;Gamsu, D. S.&lt;/author&gt;&lt;author&gt;Moses, J. L.&lt;/author&gt;&lt;/authors&gt;&lt;/contributors&gt;&lt;titles&gt;&lt;title&gt;Development of scales to measure perceived control of diabetes mellitus and diabetes-related health beliefs&lt;/title&gt;&lt;secondary-title&gt;Diabet Med&lt;/secondary-title&gt;&lt;alt-title&gt;Diabetic medicine : a journal of the British Diabetic Association&lt;/alt-title&gt;&lt;/titles&gt;&lt;periodical&gt;&lt;full-title&gt;Diabet Med&lt;/full-title&gt;&lt;/periodical&gt;&lt;pages&gt;213-8&lt;/pages&gt;&lt;volume&gt;1&lt;/volume&gt;&lt;number&gt;3&lt;/number&gt;&lt;edition&gt;1984/09/01&lt;/edition&gt;&lt;keywords&gt;&lt;keyword&gt;Diabetes Mellitus, Type 1/drug therapy/*prevention &amp;amp; control&lt;/keyword&gt;&lt;keyword&gt;Female&lt;/keyword&gt;&lt;keyword&gt;Health Status Indicators&lt;/keyword&gt;&lt;keyword&gt;Humans&lt;/keyword&gt;&lt;keyword&gt;Insulin Infusion Systems&lt;/keyword&gt;&lt;keyword&gt;Male&lt;/keyword&gt;&lt;keyword&gt;Methods&lt;/keyword&gt;&lt;keyword&gt;Questionnaires&lt;/keyword&gt;&lt;/keywords&gt;&lt;dates&gt;&lt;year&gt;1984&lt;/year&gt;&lt;pub-dates&gt;&lt;date&gt;Sep&lt;/date&gt;&lt;/pub-dates&gt;&lt;/dates&gt;&lt;isbn&gt;0742-3071 (Print)&amp;#xD;0742-3071 (Linking)&lt;/isbn&gt;&lt;accession-num&gt;6242800&lt;/accession-num&gt;&lt;work-type&gt;Comparative Study&amp;#xD;Research Support, U.S. Gov&amp;apos;t, P.H.S.&lt;/work-type&gt;&lt;urls&gt;&lt;related-urls&gt;&lt;url&gt;http://www.ncbi.nlm.nih.gov/pubmed/6242800&lt;/url&gt;&lt;/related-urls&gt;&lt;/urls&gt;&lt;language&gt;eng&lt;/language&gt;&lt;/record&gt;&lt;/Cite&gt;&lt;/EndNote&gt;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(</w:t>
            </w:r>
            <w:hyperlink w:anchor="_ENREF_60" w:tooltip="Bradley, 1984 #1112" w:history="1">
              <w:r>
                <w:rPr>
                  <w:rFonts w:cs="Arial"/>
                  <w:noProof/>
                </w:rPr>
                <w:t>60</w:t>
              </w:r>
            </w:hyperlink>
            <w:r>
              <w:rPr>
                <w:rFonts w:cs="Arial"/>
                <w:noProof/>
              </w:rPr>
              <w:t>)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621" w:type="dxa"/>
          </w:tcPr>
          <w:p w:rsidR="00B17E4C" w:rsidRPr="00DE724F" w:rsidRDefault="00B17E4C" w:rsidP="00B17E4C">
            <w:pPr>
              <w:pStyle w:val="ListParagraph"/>
              <w:numPr>
                <w:ilvl w:val="0"/>
                <w:numId w:val="1"/>
              </w:numPr>
              <w:ind w:left="199" w:hanging="199"/>
              <w:rPr>
                <w:rFonts w:cs="Arial"/>
              </w:rPr>
            </w:pPr>
            <w:r w:rsidRPr="00DE724F">
              <w:rPr>
                <w:rFonts w:cs="Arial"/>
              </w:rPr>
              <w:t>The Hypoglycaemia Awareness Questionnaire (</w:t>
            </w:r>
            <w:proofErr w:type="spellStart"/>
            <w:r w:rsidRPr="00DE724F">
              <w:rPr>
                <w:rFonts w:cs="Arial"/>
              </w:rPr>
              <w:t>HypoA</w:t>
            </w:r>
            <w:proofErr w:type="spellEnd"/>
            <w:r w:rsidRPr="00DE724F">
              <w:rPr>
                <w:rFonts w:cs="Arial"/>
              </w:rPr>
              <w:t>-Q)</w:t>
            </w:r>
            <w:r>
              <w:rPr>
                <w:rFonts w:cs="Arial"/>
              </w:rPr>
              <w:t>*</w:t>
            </w:r>
          </w:p>
          <w:p w:rsidR="00B17E4C" w:rsidRPr="008C2BCB" w:rsidRDefault="00B17E4C" w:rsidP="00B17E4C">
            <w:pPr>
              <w:pStyle w:val="ListParagraph"/>
              <w:numPr>
                <w:ilvl w:val="0"/>
                <w:numId w:val="1"/>
              </w:numPr>
              <w:ind w:left="199" w:hanging="199"/>
              <w:rPr>
                <w:rFonts w:cs="Arial"/>
              </w:rPr>
            </w:pPr>
            <w:r w:rsidRPr="008C2BCB">
              <w:rPr>
                <w:rFonts w:cs="Arial"/>
              </w:rPr>
              <w:t>The Hypoglycaemia Burden Questionnaire (</w:t>
            </w:r>
            <w:proofErr w:type="spellStart"/>
            <w:r w:rsidRPr="008C2BCB">
              <w:rPr>
                <w:rFonts w:cs="Arial"/>
              </w:rPr>
              <w:t>HypoB</w:t>
            </w:r>
            <w:proofErr w:type="spellEnd"/>
            <w:r w:rsidRPr="008C2BCB">
              <w:rPr>
                <w:rFonts w:cs="Arial"/>
              </w:rPr>
              <w:t>-Q</w:t>
            </w:r>
            <w:r>
              <w:rPr>
                <w:rFonts w:cs="Arial"/>
              </w:rPr>
              <w:t>)* – part A only</w:t>
            </w:r>
          </w:p>
          <w:p w:rsidR="00B17E4C" w:rsidRPr="008C2BCB" w:rsidRDefault="00B17E4C" w:rsidP="00B17E4C">
            <w:pPr>
              <w:pStyle w:val="ListParagraph"/>
              <w:numPr>
                <w:ilvl w:val="0"/>
                <w:numId w:val="1"/>
              </w:numPr>
              <w:ind w:left="199" w:hanging="199"/>
              <w:rPr>
                <w:rFonts w:cs="Arial"/>
              </w:rPr>
            </w:pPr>
            <w:r w:rsidRPr="008C2BCB">
              <w:rPr>
                <w:rFonts w:cs="Arial"/>
              </w:rPr>
              <w:t>The Hypoglycaemia Cues Questionnaires (</w:t>
            </w:r>
            <w:proofErr w:type="spellStart"/>
            <w:r w:rsidRPr="008C2BCB">
              <w:rPr>
                <w:rFonts w:cs="Arial"/>
              </w:rPr>
              <w:t>HypoC</w:t>
            </w:r>
            <w:proofErr w:type="spellEnd"/>
            <w:r w:rsidRPr="008C2BCB">
              <w:rPr>
                <w:rFonts w:cs="Arial"/>
              </w:rPr>
              <w:t>-Q</w:t>
            </w:r>
            <w:r>
              <w:rPr>
                <w:rFonts w:cs="Arial"/>
              </w:rPr>
              <w:t>)*</w:t>
            </w:r>
          </w:p>
          <w:p w:rsidR="00B17E4C" w:rsidRPr="008C2BCB" w:rsidRDefault="00B17E4C" w:rsidP="00B17E4C">
            <w:pPr>
              <w:pStyle w:val="ListParagraph"/>
              <w:numPr>
                <w:ilvl w:val="0"/>
                <w:numId w:val="1"/>
              </w:numPr>
              <w:ind w:left="199" w:hanging="199"/>
              <w:rPr>
                <w:rFonts w:cs="Arial"/>
              </w:rPr>
            </w:pPr>
            <w:r w:rsidRPr="008C2BCB">
              <w:rPr>
                <w:rFonts w:cs="Arial"/>
              </w:rPr>
              <w:t>The Blood Glucose Monitoring Questionnaire (BGM-Q)</w:t>
            </w:r>
            <w:r>
              <w:rPr>
                <w:rFonts w:cs="Arial"/>
              </w:rPr>
              <w:t>*</w:t>
            </w:r>
          </w:p>
          <w:p w:rsidR="00B17E4C" w:rsidRPr="008C2BCB" w:rsidRDefault="00B17E4C" w:rsidP="00B17E4C">
            <w:pPr>
              <w:pStyle w:val="ListParagraph"/>
              <w:numPr>
                <w:ilvl w:val="0"/>
                <w:numId w:val="1"/>
              </w:numPr>
              <w:ind w:left="199" w:hanging="199"/>
              <w:rPr>
                <w:rFonts w:cs="Arial"/>
              </w:rPr>
            </w:pPr>
            <w:r w:rsidRPr="008C2BCB">
              <w:rPr>
                <w:rFonts w:cs="Arial"/>
              </w:rPr>
              <w:t>The Quality of Life Questionnaire Diabetes (</w:t>
            </w:r>
            <w:proofErr w:type="spellStart"/>
            <w:r w:rsidRPr="008C2BCB">
              <w:rPr>
                <w:rFonts w:cs="Arial"/>
              </w:rPr>
              <w:t>QoL</w:t>
            </w:r>
            <w:proofErr w:type="spellEnd"/>
            <w:r w:rsidRPr="008C2BCB">
              <w:rPr>
                <w:rFonts w:cs="Arial"/>
              </w:rPr>
              <w:t>-Q Diabetes)</w:t>
            </w:r>
            <w:r>
              <w:rPr>
                <w:rFonts w:cs="Arial"/>
              </w:rPr>
              <w:t>^</w:t>
            </w:r>
          </w:p>
          <w:p w:rsidR="00B17E4C" w:rsidRPr="008C2BCB" w:rsidRDefault="00B17E4C" w:rsidP="00B17E4C">
            <w:pPr>
              <w:pStyle w:val="ListParagraph"/>
              <w:numPr>
                <w:ilvl w:val="0"/>
                <w:numId w:val="1"/>
              </w:numPr>
              <w:ind w:left="199" w:hanging="199"/>
              <w:rPr>
                <w:rFonts w:cs="Arial"/>
              </w:rPr>
            </w:pPr>
            <w:r w:rsidRPr="008C2BCB">
              <w:rPr>
                <w:rFonts w:cs="Arial"/>
              </w:rPr>
              <w:t>The Attitudes to Aw</w:t>
            </w:r>
            <w:r>
              <w:rPr>
                <w:rFonts w:cs="Arial"/>
              </w:rPr>
              <w:t>areness of Hypos Questionnaire</w:t>
            </w:r>
            <w:r>
              <w:rPr>
                <w:rFonts w:cs="Arial"/>
              </w:rPr>
              <w:sym w:font="Symbol" w:char="F023"/>
            </w:r>
          </w:p>
        </w:tc>
      </w:tr>
    </w:tbl>
    <w:p w:rsidR="00B17E4C" w:rsidRDefault="00B17E4C" w:rsidP="00B17E4C">
      <w:p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* </w:t>
      </w:r>
      <w:proofErr w:type="gramStart"/>
      <w:r>
        <w:rPr>
          <w:rFonts w:cs="Arial"/>
        </w:rPr>
        <w:t>designed</w:t>
      </w:r>
      <w:proofErr w:type="gramEnd"/>
      <w:r>
        <w:rPr>
          <w:rFonts w:cs="Arial"/>
        </w:rPr>
        <w:t xml:space="preserve"> by Prof Jane Speight and Dr </w:t>
      </w:r>
      <w:proofErr w:type="spellStart"/>
      <w:r>
        <w:rPr>
          <w:rFonts w:cs="Arial"/>
        </w:rPr>
        <w:t>Shalleen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Barendse</w:t>
      </w:r>
      <w:proofErr w:type="spellEnd"/>
      <w:r>
        <w:rPr>
          <w:rFonts w:cs="Arial"/>
        </w:rPr>
        <w:t xml:space="preserve"> (© AHP Research, 2010)</w:t>
      </w:r>
    </w:p>
    <w:p w:rsidR="00B17E4C" w:rsidRDefault="00B17E4C" w:rsidP="00B17E4C">
      <w:p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^ </w:t>
      </w:r>
      <w:proofErr w:type="gramStart"/>
      <w:r>
        <w:rPr>
          <w:rFonts w:cs="Arial"/>
        </w:rPr>
        <w:t>designed</w:t>
      </w:r>
      <w:proofErr w:type="gramEnd"/>
      <w:r>
        <w:rPr>
          <w:rFonts w:cs="Arial"/>
        </w:rPr>
        <w:t xml:space="preserve"> by Prof Jane Speight, Dr Alison Woodcock and Matthew </w:t>
      </w:r>
      <w:proofErr w:type="spellStart"/>
      <w:r>
        <w:rPr>
          <w:rFonts w:cs="Arial"/>
        </w:rPr>
        <w:t>Reaney</w:t>
      </w:r>
      <w:proofErr w:type="spellEnd"/>
      <w:r>
        <w:rPr>
          <w:rFonts w:cs="Arial"/>
        </w:rPr>
        <w:t xml:space="preserve"> (© AHP Research, 2007)</w:t>
      </w:r>
    </w:p>
    <w:p w:rsidR="00721D5E" w:rsidRDefault="00B17E4C" w:rsidP="00B17E4C">
      <w:pPr>
        <w:spacing w:line="240" w:lineRule="auto"/>
        <w:jc w:val="both"/>
      </w:pPr>
      <w:r>
        <w:rPr>
          <w:rFonts w:cs="Arial"/>
        </w:rPr>
        <w:sym w:font="Symbol" w:char="F023"/>
      </w:r>
      <w:r>
        <w:rPr>
          <w:rFonts w:cs="Arial"/>
        </w:rPr>
        <w:t xml:space="preserve"> </w:t>
      </w:r>
      <w:proofErr w:type="gramStart"/>
      <w:r w:rsidRPr="008C2BCB">
        <w:rPr>
          <w:rFonts w:cs="Arial"/>
        </w:rPr>
        <w:t>designed</w:t>
      </w:r>
      <w:proofErr w:type="gramEnd"/>
      <w:r w:rsidRPr="008C2BCB">
        <w:rPr>
          <w:rFonts w:cs="Arial"/>
        </w:rPr>
        <w:t xml:space="preserve"> by Dr Nicole </w:t>
      </w:r>
      <w:proofErr w:type="spellStart"/>
      <w:r w:rsidRPr="008C2BCB">
        <w:rPr>
          <w:rFonts w:cs="Arial"/>
        </w:rPr>
        <w:t>DeSoyza</w:t>
      </w:r>
      <w:proofErr w:type="spellEnd"/>
      <w:r w:rsidRPr="008C2BCB">
        <w:rPr>
          <w:rFonts w:cs="Arial"/>
        </w:rPr>
        <w:t>, Helen Rog</w:t>
      </w:r>
      <w:r>
        <w:rPr>
          <w:rFonts w:cs="Arial"/>
        </w:rPr>
        <w:t xml:space="preserve">ers and Prof Stephanie </w:t>
      </w:r>
      <w:proofErr w:type="spellStart"/>
      <w:r>
        <w:rPr>
          <w:rFonts w:cs="Arial"/>
        </w:rPr>
        <w:t>Amiel</w:t>
      </w:r>
      <w:proofErr w:type="spellEnd"/>
      <w:r>
        <w:rPr>
          <w:rFonts w:cs="Arial"/>
        </w:rPr>
        <w:t xml:space="preserve"> (</w:t>
      </w:r>
      <w:r w:rsidRPr="008C2BCB">
        <w:rPr>
          <w:rFonts w:cs="Arial"/>
        </w:rPr>
        <w:t>King’s College London</w:t>
      </w:r>
      <w:r>
        <w:rPr>
          <w:rFonts w:cs="Arial"/>
        </w:rPr>
        <w:t>)</w:t>
      </w:r>
    </w:p>
    <w:sectPr w:rsidR="00721D5E" w:rsidSect="0069302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A72B3"/>
    <w:multiLevelType w:val="hybridMultilevel"/>
    <w:tmpl w:val="2188C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4C"/>
    <w:rsid w:val="00693021"/>
    <w:rsid w:val="00721D5E"/>
    <w:rsid w:val="00B1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D7056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E4C"/>
    <w:pPr>
      <w:spacing w:after="120" w:line="480" w:lineRule="auto"/>
    </w:pPr>
    <w:rPr>
      <w:rFonts w:ascii="Arial" w:eastAsia="Calibri" w:hAnsi="Arial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17E4C"/>
    <w:rPr>
      <w:rFonts w:ascii="Calibri" w:eastAsia="Calibri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17E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7E4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E4C"/>
    <w:rPr>
      <w:rFonts w:ascii="Lucida Grande" w:eastAsia="Calibri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E4C"/>
    <w:pPr>
      <w:spacing w:after="120" w:line="480" w:lineRule="auto"/>
    </w:pPr>
    <w:rPr>
      <w:rFonts w:ascii="Arial" w:eastAsia="Calibri" w:hAnsi="Arial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17E4C"/>
    <w:rPr>
      <w:rFonts w:ascii="Calibri" w:eastAsia="Calibri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17E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7E4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E4C"/>
    <w:rPr>
      <w:rFonts w:ascii="Lucida Grande" w:eastAsia="Calibri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1989</Words>
  <Characters>11340</Characters>
  <Application>Microsoft Macintosh Word</Application>
  <DocSecurity>0</DocSecurity>
  <Lines>94</Lines>
  <Paragraphs>26</Paragraphs>
  <ScaleCrop>false</ScaleCrop>
  <Company>Little</Company>
  <LinksUpToDate>false</LinksUpToDate>
  <CharactersWithSpaces>13303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Little</dc:creator>
  <cp:keywords/>
  <dc:description/>
  <cp:lastModifiedBy>Stuart Little</cp:lastModifiedBy>
  <cp:revision>1</cp:revision>
  <dcterms:created xsi:type="dcterms:W3CDTF">2012-10-22T23:47:00Z</dcterms:created>
  <dcterms:modified xsi:type="dcterms:W3CDTF">2012-10-22T23:48:00Z</dcterms:modified>
</cp:coreProperties>
</file>