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41" w:rsidRPr="00E170FF" w:rsidRDefault="001C3CF4" w:rsidP="00BF3441">
      <w:pPr>
        <w:spacing w:line="24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>Additional file</w:t>
      </w:r>
      <w:r w:rsidR="00BF3441" w:rsidRPr="00E170FF">
        <w:rPr>
          <w:rFonts w:ascii="Times New Roman" w:hAnsi="Times New Roman"/>
          <w:b/>
          <w:sz w:val="20"/>
          <w:szCs w:val="20"/>
          <w:lang w:val="en-GB"/>
        </w:rPr>
        <w:t xml:space="preserve"> 1.</w:t>
      </w:r>
      <w:r w:rsidR="00BF3441" w:rsidRPr="00E170FF">
        <w:rPr>
          <w:rFonts w:ascii="Times New Roman" w:hAnsi="Times New Roman"/>
          <w:sz w:val="20"/>
          <w:szCs w:val="20"/>
          <w:lang w:val="en-GB"/>
        </w:rPr>
        <w:t xml:space="preserve"> Observed values at the different moments in time</w:t>
      </w:r>
    </w:p>
    <w:tbl>
      <w:tblPr>
        <w:tblpPr w:leftFromText="141" w:rightFromText="141" w:tblpY="486"/>
        <w:tblW w:w="13758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3969"/>
        <w:gridCol w:w="2268"/>
        <w:gridCol w:w="2409"/>
        <w:gridCol w:w="2806"/>
        <w:gridCol w:w="2306"/>
      </w:tblGrid>
      <w:tr w:rsidR="00BF3441" w:rsidRPr="00E170FF" w:rsidTr="00457718">
        <w:trPr>
          <w:trHeight w:val="21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Start 2006 study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End SC phase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End CIPII phase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2012 study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Clinical parameters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SBP (mmHg)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141 (21)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135 (18)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139 (19)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140 (17)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BMI (kg/m</w:t>
            </w:r>
            <w:r w:rsidRPr="00E170FF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26.6 (5.2)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26.5 (4.8)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27.5 (5.2)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27.5 (4.5)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Total cholesterol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4.8 (0.8)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4.7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(0.9)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4.5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4.8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(1.0)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HDL cholesterol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(0.5)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1.6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(0.5)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(0.6)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LDL cholesterol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2.7 (0.7)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2.5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(0.7)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2.4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(0.6)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2.8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(0.8)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Triglycerides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0.9 (0.4)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1.1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(0.6)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1.2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(0.8)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1.0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(0.5)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Total insulin dose (IU/day)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50 (35, 75)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50 (40, 68)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49 (35, 70)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57 (46, 74)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Basal insulin dose (IU/day)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28 (22, 31)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26 (13,37)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30 (20, 52)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37 (26, 60)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Bolus insulin dose (IU/day)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16 (10, 25)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21 (13,37)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16 (13, 30)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17 (13, 28)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Glycaemic parameters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HbA1c (mmol/mol)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70 (12)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65 (13)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58 (9)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65 (13)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Hypoglycaemia grade 1</w:t>
            </w:r>
            <w:r w:rsidRPr="00E170FF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170FF">
              <w:rPr>
                <w:rFonts w:ascii="Times New Roman" w:hAnsi="Times New Roman"/>
                <w:sz w:val="20"/>
                <w:szCs w:val="20"/>
              </w:rPr>
              <w:t>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 (2, 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(1, 7)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3 (2, 5)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2 (0, 3)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Hypoglycaemia grade 2</w:t>
            </w:r>
            <w:r w:rsidRPr="00E170FF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170FF">
              <w:rPr>
                <w:rFonts w:ascii="Times New Roman" w:hAnsi="Times New Roman"/>
                <w:sz w:val="20"/>
                <w:szCs w:val="20"/>
              </w:rPr>
              <w:t>‡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3 (1, 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3 (1, 4)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2 (1, 3)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1 (0, 2)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Time in hypoglycaemia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8 (7)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8 (8)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 (5)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Time in hyperglycaemia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45 (16)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47 (20)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39 (19)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59 (20)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Time in euglycaemia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47 (12)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45 (16)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55 (18)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36 (19)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SF-36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Physical functioning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76 (20)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69 (24)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81 (21)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76 (23)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Social functioning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68 (21)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65 (29)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77 (25)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74 (21)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Role limitations-physical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38 (11)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42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(11)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66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(11)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57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(11)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Role limitations-emotional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(9)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86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77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(9)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70 (24)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(22)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77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(17)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79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(17)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Vitality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48 (22)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43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(21)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62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58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(18)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Bodily pain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64 (25)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64 (29)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66 (23)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67 (21)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General health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41 (18)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46 (21)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56 (19)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48 (17)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Physical component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56 (18)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55 (24)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69 (20)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63 (21)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Mental component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59 (20)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58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(22)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72 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(19)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67</w:t>
            </w: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(17)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WHO-5-score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50 (21)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48 (25)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70 (21)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60 (22)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DSTQ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Total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24 (8)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23 (9)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33 (4)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32 (3)</w:t>
            </w:r>
          </w:p>
        </w:tc>
      </w:tr>
      <w:tr w:rsidR="00BF3441" w:rsidRPr="00E170FF" w:rsidTr="00457718">
        <w:trPr>
          <w:trHeight w:val="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Perceived hypoglycaemia score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 (2)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  (2)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3 (1)</w:t>
            </w:r>
          </w:p>
        </w:tc>
      </w:tr>
      <w:tr w:rsidR="00BF3441" w:rsidRPr="00E170FF" w:rsidTr="00457718">
        <w:trPr>
          <w:trHeight w:val="21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GB"/>
              </w:rPr>
              <w:t>Perceived hyperglycaemia score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 (1)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5 (1)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441" w:rsidRPr="00E170FF" w:rsidRDefault="00BF3441" w:rsidP="00457718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70FF">
              <w:rPr>
                <w:rFonts w:ascii="Times New Roman" w:hAnsi="Times New Roman"/>
                <w:sz w:val="20"/>
                <w:szCs w:val="20"/>
                <w:lang w:val="en-US"/>
              </w:rPr>
              <w:t>4 (2)</w:t>
            </w:r>
          </w:p>
        </w:tc>
      </w:tr>
    </w:tbl>
    <w:p w:rsidR="0043723A" w:rsidRPr="00BF3441" w:rsidRDefault="00BF3441" w:rsidP="00BF3441">
      <w:pPr>
        <w:spacing w:line="240" w:lineRule="auto"/>
        <w:rPr>
          <w:lang w:val="en-GB"/>
        </w:rPr>
      </w:pPr>
      <w:r w:rsidRPr="00E170FF">
        <w:rPr>
          <w:rFonts w:ascii="Times New Roman" w:hAnsi="Times New Roman"/>
          <w:sz w:val="18"/>
          <w:szCs w:val="20"/>
          <w:lang w:val="en-GB"/>
        </w:rPr>
        <w:t>Data are presented as mean (SD), median (25</w:t>
      </w:r>
      <w:r w:rsidRPr="00E170FF">
        <w:rPr>
          <w:rFonts w:ascii="Times New Roman" w:hAnsi="Times New Roman"/>
          <w:sz w:val="18"/>
          <w:szCs w:val="20"/>
          <w:vertAlign w:val="superscript"/>
          <w:lang w:val="en-GB"/>
        </w:rPr>
        <w:t>th</w:t>
      </w:r>
      <w:r w:rsidRPr="00E170FF">
        <w:rPr>
          <w:rFonts w:ascii="Times New Roman" w:hAnsi="Times New Roman"/>
          <w:sz w:val="18"/>
          <w:szCs w:val="20"/>
          <w:lang w:val="en-GB"/>
        </w:rPr>
        <w:t>-75</w:t>
      </w:r>
      <w:r w:rsidRPr="00E170FF">
        <w:rPr>
          <w:rFonts w:ascii="Times New Roman" w:hAnsi="Times New Roman"/>
          <w:sz w:val="18"/>
          <w:szCs w:val="20"/>
          <w:vertAlign w:val="superscript"/>
          <w:lang w:val="en-GB"/>
        </w:rPr>
        <w:t xml:space="preserve">th </w:t>
      </w:r>
      <w:r w:rsidRPr="00E170FF">
        <w:rPr>
          <w:rFonts w:ascii="Times New Roman" w:hAnsi="Times New Roman"/>
          <w:sz w:val="18"/>
          <w:szCs w:val="20"/>
          <w:lang w:val="en-GB"/>
        </w:rPr>
        <w:t>percentile). Observed values are reported. BMI; Body Mass Index, CIPII; continuous intraperitoneal insulin infusion, SBP; systolic blood pressure, SC; subcutaneous. *p&lt;0.05. †</w:t>
      </w:r>
      <w:r w:rsidRPr="00E170FF">
        <w:rPr>
          <w:rFonts w:ascii="Times New Roman" w:hAnsi="Times New Roman"/>
          <w:sz w:val="18"/>
          <w:szCs w:val="20"/>
          <w:lang w:val="en-US"/>
        </w:rPr>
        <w:t xml:space="preserve"> Defined as a number of blood glucose value </w:t>
      </w:r>
      <w:r w:rsidRPr="00E170FF">
        <w:rPr>
          <w:rFonts w:ascii="Times New Roman" w:hAnsi="Times New Roman"/>
          <w:sz w:val="18"/>
          <w:szCs w:val="20"/>
          <w:lang w:val="en-GB"/>
        </w:rPr>
        <w:t>&lt;4.0 mmol/L per week.</w:t>
      </w:r>
      <w:r w:rsidRPr="00E170FF">
        <w:rPr>
          <w:rFonts w:ascii="Times New Roman" w:hAnsi="Times New Roman"/>
          <w:sz w:val="18"/>
          <w:szCs w:val="20"/>
          <w:vertAlign w:val="superscript"/>
          <w:lang w:val="en-US"/>
        </w:rPr>
        <w:t xml:space="preserve"> </w:t>
      </w:r>
      <w:r w:rsidRPr="00E170FF">
        <w:rPr>
          <w:rFonts w:ascii="Times New Roman" w:hAnsi="Times New Roman"/>
          <w:sz w:val="18"/>
          <w:szCs w:val="20"/>
          <w:lang w:val="en-GB"/>
        </w:rPr>
        <w:t>‡</w:t>
      </w:r>
      <w:r w:rsidRPr="00E170FF">
        <w:rPr>
          <w:rFonts w:ascii="Times New Roman" w:hAnsi="Times New Roman"/>
          <w:sz w:val="18"/>
          <w:szCs w:val="20"/>
          <w:lang w:val="en-US"/>
        </w:rPr>
        <w:t xml:space="preserve"> Defined as a number of blood glucose value &lt;3.5 mmol/L</w:t>
      </w:r>
      <w:r>
        <w:rPr>
          <w:rFonts w:ascii="Times New Roman" w:hAnsi="Times New Roman"/>
          <w:sz w:val="18"/>
          <w:szCs w:val="20"/>
          <w:lang w:val="en-GB"/>
        </w:rPr>
        <w:t xml:space="preserve"> per week.</w:t>
      </w:r>
      <w:bookmarkStart w:id="0" w:name="_GoBack"/>
      <w:bookmarkEnd w:id="0"/>
    </w:p>
    <w:sectPr w:rsidR="0043723A" w:rsidRPr="00BF3441" w:rsidSect="00BF34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BF3441"/>
    <w:rsid w:val="001C3CF4"/>
    <w:rsid w:val="005E0267"/>
    <w:rsid w:val="007951A4"/>
    <w:rsid w:val="00BF3441"/>
    <w:rsid w:val="00FE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3441"/>
    <w:pPr>
      <w:spacing w:after="0" w:line="240" w:lineRule="auto"/>
    </w:pPr>
    <w:rPr>
      <w:rFonts w:ascii="Calibri" w:eastAsia="Times New Roman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BF34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F3441"/>
    <w:pPr>
      <w:spacing w:after="0" w:line="240" w:lineRule="auto"/>
    </w:pPr>
    <w:rPr>
      <w:rFonts w:ascii="Calibri" w:eastAsia="Times New Roman" w:hAnsi="Calibri" w:cs="Times New Roman"/>
    </w:rPr>
  </w:style>
  <w:style w:type="character" w:styleId="Regelnummer">
    <w:name w:val="line number"/>
    <w:basedOn w:val="Standaardalinea-lettertype"/>
    <w:uiPriority w:val="99"/>
    <w:semiHidden/>
    <w:unhideWhenUsed/>
    <w:rsid w:val="00BF3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van Dijk</dc:creator>
  <cp:lastModifiedBy>zkgonzales</cp:lastModifiedBy>
  <cp:revision>2</cp:revision>
  <dcterms:created xsi:type="dcterms:W3CDTF">2014-03-17T11:05:00Z</dcterms:created>
  <dcterms:modified xsi:type="dcterms:W3CDTF">2014-04-02T14:02:00Z</dcterms:modified>
</cp:coreProperties>
</file>