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2A" w:rsidRDefault="0029392A" w:rsidP="0029392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 4 Lowest 6 Pre/Post Course Shifts in Confidence Levels (SHA Confidence Questionnaire Items)</w:t>
      </w:r>
    </w:p>
    <w:p w:rsidR="0029392A" w:rsidRDefault="0029392A" w:rsidP="0029392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080A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79432" cy="4023360"/>
            <wp:effectExtent l="19050" t="0" r="21318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9392A" w:rsidRPr="00853927" w:rsidRDefault="0029392A" w:rsidP="0029392A">
      <w:pPr>
        <w:spacing w:line="24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>
        <w:rPr>
          <w:rFonts w:ascii="Times New Roman" w:hAnsi="Times New Roman"/>
          <w:b/>
          <w:sz w:val="24"/>
          <w:szCs w:val="24"/>
        </w:rPr>
        <w:tab/>
      </w:r>
      <w:r w:rsidRPr="00853927">
        <w:rPr>
          <w:rFonts w:ascii="Times New Roman" w:hAnsi="Times New Roman"/>
          <w:b/>
          <w:sz w:val="20"/>
          <w:szCs w:val="20"/>
        </w:rPr>
        <w:t>A11</w:t>
      </w:r>
      <w:r w:rsidRPr="00853927">
        <w:rPr>
          <w:rFonts w:ascii="Times New Roman" w:hAnsi="Times New Roman"/>
          <w:b/>
          <w:sz w:val="20"/>
          <w:szCs w:val="20"/>
        </w:rPr>
        <w:tab/>
      </w:r>
      <w:r w:rsidRPr="00853927">
        <w:rPr>
          <w:rFonts w:ascii="Times New Roman" w:hAnsi="Times New Roman"/>
          <w:sz w:val="20"/>
          <w:szCs w:val="20"/>
        </w:rPr>
        <w:t>Respects cultural diversity and religious beliefs and practices</w:t>
      </w:r>
    </w:p>
    <w:p w:rsidR="0029392A" w:rsidRPr="00853927" w:rsidRDefault="0029392A" w:rsidP="0029392A">
      <w:pPr>
        <w:spacing w:line="240" w:lineRule="auto"/>
        <w:ind w:left="720" w:hanging="720"/>
        <w:jc w:val="both"/>
        <w:rPr>
          <w:rFonts w:ascii="Times New Roman" w:hAnsi="Times New Roman"/>
          <w:b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ab/>
        <w:t>C11</w:t>
      </w:r>
      <w:r w:rsidRPr="00853927">
        <w:rPr>
          <w:rFonts w:ascii="Times New Roman" w:hAnsi="Times New Roman"/>
          <w:b/>
          <w:sz w:val="20"/>
          <w:szCs w:val="20"/>
        </w:rPr>
        <w:tab/>
      </w:r>
      <w:r w:rsidRPr="00853927">
        <w:rPr>
          <w:rFonts w:ascii="Times New Roman" w:hAnsi="Times New Roman"/>
          <w:sz w:val="20"/>
          <w:szCs w:val="20"/>
        </w:rPr>
        <w:t xml:space="preserve">Demonstrates compassion, respect and a non </w:t>
      </w:r>
      <w:proofErr w:type="spellStart"/>
      <w:r w:rsidRPr="00853927">
        <w:rPr>
          <w:rFonts w:ascii="Times New Roman" w:hAnsi="Times New Roman"/>
          <w:sz w:val="20"/>
          <w:szCs w:val="20"/>
        </w:rPr>
        <w:t>judgemental</w:t>
      </w:r>
      <w:proofErr w:type="spellEnd"/>
      <w:r w:rsidRPr="00853927">
        <w:rPr>
          <w:rFonts w:ascii="Times New Roman" w:hAnsi="Times New Roman"/>
          <w:sz w:val="20"/>
          <w:szCs w:val="20"/>
        </w:rPr>
        <w:t xml:space="preserve"> approach towards patients and their informal </w:t>
      </w:r>
      <w:proofErr w:type="spellStart"/>
      <w:r w:rsidRPr="00853927">
        <w:rPr>
          <w:rFonts w:ascii="Times New Roman" w:hAnsi="Times New Roman"/>
          <w:sz w:val="20"/>
          <w:szCs w:val="20"/>
        </w:rPr>
        <w:t>carers</w:t>
      </w:r>
      <w:proofErr w:type="spellEnd"/>
      <w:r w:rsidRPr="00853927">
        <w:rPr>
          <w:rFonts w:ascii="Times New Roman" w:hAnsi="Times New Roman"/>
          <w:sz w:val="20"/>
          <w:szCs w:val="20"/>
        </w:rPr>
        <w:t>,</w:t>
      </w:r>
    </w:p>
    <w:p w:rsidR="0029392A" w:rsidRPr="00853927" w:rsidRDefault="0029392A" w:rsidP="0029392A">
      <w:pPr>
        <w:spacing w:line="240" w:lineRule="auto"/>
        <w:rPr>
          <w:rFonts w:ascii="Times New Roman" w:hAnsi="Times New Roman"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ab/>
        <w:t>SM4</w:t>
      </w:r>
      <w:r w:rsidRPr="00853927">
        <w:rPr>
          <w:rFonts w:ascii="Times New Roman" w:hAnsi="Times New Roman"/>
          <w:b/>
          <w:sz w:val="20"/>
          <w:szCs w:val="20"/>
        </w:rPr>
        <w:tab/>
      </w:r>
      <w:r w:rsidRPr="00853927">
        <w:rPr>
          <w:rFonts w:ascii="Times New Roman" w:hAnsi="Times New Roman"/>
          <w:sz w:val="20"/>
          <w:szCs w:val="20"/>
        </w:rPr>
        <w:t>Pain</w:t>
      </w:r>
    </w:p>
    <w:p w:rsidR="0029392A" w:rsidRPr="00853927" w:rsidRDefault="0029392A" w:rsidP="0029392A">
      <w:pPr>
        <w:spacing w:line="240" w:lineRule="auto"/>
        <w:ind w:left="720"/>
        <w:rPr>
          <w:rFonts w:ascii="Times New Roman" w:hAnsi="Times New Roman"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>C12</w:t>
      </w:r>
      <w:r w:rsidRPr="00853927">
        <w:rPr>
          <w:rFonts w:ascii="Times New Roman" w:hAnsi="Times New Roman"/>
          <w:sz w:val="20"/>
          <w:szCs w:val="20"/>
        </w:rPr>
        <w:t xml:space="preserve"> </w:t>
      </w:r>
      <w:r w:rsidRPr="00853927">
        <w:rPr>
          <w:rFonts w:ascii="Times New Roman" w:hAnsi="Times New Roman"/>
          <w:sz w:val="20"/>
          <w:szCs w:val="20"/>
        </w:rPr>
        <w:tab/>
        <w:t xml:space="preserve">Processes own reactions and remains respectful of patients and informal </w:t>
      </w:r>
      <w:proofErr w:type="spellStart"/>
      <w:r w:rsidRPr="00853927">
        <w:rPr>
          <w:rFonts w:ascii="Times New Roman" w:hAnsi="Times New Roman"/>
          <w:sz w:val="20"/>
          <w:szCs w:val="20"/>
        </w:rPr>
        <w:t>carers</w:t>
      </w:r>
      <w:proofErr w:type="spellEnd"/>
      <w:r w:rsidRPr="00853927">
        <w:rPr>
          <w:rFonts w:ascii="Times New Roman" w:hAnsi="Times New Roman"/>
          <w:sz w:val="20"/>
          <w:szCs w:val="20"/>
        </w:rPr>
        <w:t xml:space="preserve"> in stressful situations</w:t>
      </w:r>
    </w:p>
    <w:p w:rsidR="0029392A" w:rsidRPr="00853927" w:rsidRDefault="0029392A" w:rsidP="0029392A">
      <w:pPr>
        <w:spacing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 xml:space="preserve">A6 </w:t>
      </w:r>
      <w:r w:rsidRPr="00853927">
        <w:rPr>
          <w:rFonts w:ascii="Times New Roman" w:hAnsi="Times New Roman"/>
          <w:b/>
          <w:sz w:val="20"/>
          <w:szCs w:val="20"/>
        </w:rPr>
        <w:tab/>
      </w:r>
      <w:proofErr w:type="spellStart"/>
      <w:r w:rsidRPr="00853927">
        <w:rPr>
          <w:rFonts w:ascii="Times New Roman" w:hAnsi="Times New Roman"/>
          <w:sz w:val="20"/>
          <w:szCs w:val="20"/>
        </w:rPr>
        <w:t>Recognises</w:t>
      </w:r>
      <w:proofErr w:type="spellEnd"/>
      <w:r w:rsidRPr="00853927">
        <w:rPr>
          <w:rFonts w:ascii="Times New Roman" w:hAnsi="Times New Roman"/>
          <w:sz w:val="20"/>
          <w:szCs w:val="20"/>
        </w:rPr>
        <w:t xml:space="preserve"> and reports to senior staff members any distress of patients and informal </w:t>
      </w:r>
      <w:proofErr w:type="spellStart"/>
      <w:r w:rsidRPr="00853927">
        <w:rPr>
          <w:rFonts w:ascii="Times New Roman" w:hAnsi="Times New Roman"/>
          <w:sz w:val="20"/>
          <w:szCs w:val="20"/>
        </w:rPr>
        <w:t>carers</w:t>
      </w:r>
      <w:proofErr w:type="spellEnd"/>
      <w:r w:rsidRPr="00853927">
        <w:rPr>
          <w:rFonts w:ascii="Times New Roman" w:hAnsi="Times New Roman"/>
          <w:b/>
          <w:sz w:val="20"/>
          <w:szCs w:val="20"/>
        </w:rPr>
        <w:t xml:space="preserve"> </w:t>
      </w:r>
    </w:p>
    <w:p w:rsidR="0029392A" w:rsidRPr="00853927" w:rsidRDefault="0029392A" w:rsidP="0029392A">
      <w:pPr>
        <w:tabs>
          <w:tab w:val="left" w:pos="1810"/>
        </w:tabs>
        <w:spacing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>SM3</w:t>
      </w:r>
      <w:r w:rsidRPr="00853927">
        <w:rPr>
          <w:rFonts w:ascii="Times New Roman" w:hAnsi="Times New Roman"/>
          <w:sz w:val="20"/>
          <w:szCs w:val="20"/>
        </w:rPr>
        <w:t xml:space="preserve">    Agitation</w:t>
      </w:r>
    </w:p>
    <w:p w:rsidR="0029392A" w:rsidRDefault="0029392A" w:rsidP="0029392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392A" w:rsidRDefault="0029392A" w:rsidP="0029392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5223" w:rsidRDefault="00055223"/>
    <w:sectPr w:rsidR="00055223" w:rsidSect="00055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characterSpacingControl w:val="doNotCompress"/>
  <w:compat/>
  <w:rsids>
    <w:rsidRoot w:val="0029392A"/>
    <w:rsid w:val="00055223"/>
    <w:rsid w:val="0029392A"/>
    <w:rsid w:val="00A31620"/>
    <w:rsid w:val="00D50199"/>
    <w:rsid w:val="00EF0DD7"/>
    <w:rsid w:val="00EF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2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9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Academic\CLAHRC\EoL%20study\Data\SW%20and%20KW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'Items from pre and post q'!$M$25</c:f>
              <c:strCache>
                <c:ptCount val="1"/>
                <c:pt idx="0">
                  <c:v>Pre-course</c:v>
                </c:pt>
              </c:strCache>
            </c:strRef>
          </c:tx>
          <c:cat>
            <c:strRef>
              <c:f>'Items from pre and post q'!$L$26:$L$32</c:f>
              <c:strCache>
                <c:ptCount val="7"/>
                <c:pt idx="0">
                  <c:v>A11</c:v>
                </c:pt>
                <c:pt idx="1">
                  <c:v>C11</c:v>
                </c:pt>
                <c:pt idx="2">
                  <c:v>SM4</c:v>
                </c:pt>
                <c:pt idx="3">
                  <c:v>C12</c:v>
                </c:pt>
                <c:pt idx="4">
                  <c:v>A6</c:v>
                </c:pt>
                <c:pt idx="5">
                  <c:v>SM3</c:v>
                </c:pt>
                <c:pt idx="6">
                  <c:v>Average</c:v>
                </c:pt>
              </c:strCache>
            </c:strRef>
          </c:cat>
          <c:val>
            <c:numRef>
              <c:f>'Items from pre and post q'!$M$26:$M$32</c:f>
              <c:numCache>
                <c:formatCode>General</c:formatCode>
                <c:ptCount val="7"/>
                <c:pt idx="0">
                  <c:v>3.5</c:v>
                </c:pt>
                <c:pt idx="1">
                  <c:v>3.6</c:v>
                </c:pt>
                <c:pt idx="2">
                  <c:v>3.2</c:v>
                </c:pt>
                <c:pt idx="3">
                  <c:v>3.4</c:v>
                </c:pt>
                <c:pt idx="4">
                  <c:v>3.4</c:v>
                </c:pt>
                <c:pt idx="5">
                  <c:v>3</c:v>
                </c:pt>
                <c:pt idx="6">
                  <c:v>2.7</c:v>
                </c:pt>
              </c:numCache>
            </c:numRef>
          </c:val>
        </c:ser>
        <c:ser>
          <c:idx val="1"/>
          <c:order val="1"/>
          <c:tx>
            <c:strRef>
              <c:f>'Items from pre and post q'!$N$25</c:f>
              <c:strCache>
                <c:ptCount val="1"/>
                <c:pt idx="0">
                  <c:v>Post-course</c:v>
                </c:pt>
              </c:strCache>
            </c:strRef>
          </c:tx>
          <c:cat>
            <c:strRef>
              <c:f>'Items from pre and post q'!$L$26:$L$32</c:f>
              <c:strCache>
                <c:ptCount val="7"/>
                <c:pt idx="0">
                  <c:v>A11</c:v>
                </c:pt>
                <c:pt idx="1">
                  <c:v>C11</c:v>
                </c:pt>
                <c:pt idx="2">
                  <c:v>SM4</c:v>
                </c:pt>
                <c:pt idx="3">
                  <c:v>C12</c:v>
                </c:pt>
                <c:pt idx="4">
                  <c:v>A6</c:v>
                </c:pt>
                <c:pt idx="5">
                  <c:v>SM3</c:v>
                </c:pt>
                <c:pt idx="6">
                  <c:v>Average</c:v>
                </c:pt>
              </c:strCache>
            </c:strRef>
          </c:cat>
          <c:val>
            <c:numRef>
              <c:f>'Items from pre and post q'!$N$26:$N$32</c:f>
              <c:numCache>
                <c:formatCode>General</c:formatCode>
                <c:ptCount val="7"/>
                <c:pt idx="0">
                  <c:v>3.6</c:v>
                </c:pt>
                <c:pt idx="1">
                  <c:v>3.9</c:v>
                </c:pt>
                <c:pt idx="2">
                  <c:v>3.6</c:v>
                </c:pt>
                <c:pt idx="3">
                  <c:v>3.8</c:v>
                </c:pt>
                <c:pt idx="4">
                  <c:v>3.9</c:v>
                </c:pt>
                <c:pt idx="5">
                  <c:v>3.5</c:v>
                </c:pt>
                <c:pt idx="6">
                  <c:v>3.5</c:v>
                </c:pt>
              </c:numCache>
            </c:numRef>
          </c:val>
        </c:ser>
        <c:ser>
          <c:idx val="2"/>
          <c:order val="2"/>
          <c:tx>
            <c:strRef>
              <c:f>'Items from pre and post q'!$O$25</c:f>
              <c:strCache>
                <c:ptCount val="1"/>
                <c:pt idx="0">
                  <c:v>Shift</c:v>
                </c:pt>
              </c:strCache>
            </c:strRef>
          </c:tx>
          <c:cat>
            <c:strRef>
              <c:f>'Items from pre and post q'!$L$26:$L$32</c:f>
              <c:strCache>
                <c:ptCount val="7"/>
                <c:pt idx="0">
                  <c:v>A11</c:v>
                </c:pt>
                <c:pt idx="1">
                  <c:v>C11</c:v>
                </c:pt>
                <c:pt idx="2">
                  <c:v>SM4</c:v>
                </c:pt>
                <c:pt idx="3">
                  <c:v>C12</c:v>
                </c:pt>
                <c:pt idx="4">
                  <c:v>A6</c:v>
                </c:pt>
                <c:pt idx="5">
                  <c:v>SM3</c:v>
                </c:pt>
                <c:pt idx="6">
                  <c:v>Average</c:v>
                </c:pt>
              </c:strCache>
            </c:strRef>
          </c:cat>
          <c:val>
            <c:numRef>
              <c:f>'Items from pre and post q'!$O$26:$O$32</c:f>
              <c:numCache>
                <c:formatCode>General</c:formatCode>
                <c:ptCount val="7"/>
                <c:pt idx="0">
                  <c:v>0.1</c:v>
                </c:pt>
                <c:pt idx="1">
                  <c:v>0.30000000000000032</c:v>
                </c:pt>
                <c:pt idx="2">
                  <c:v>0.4</c:v>
                </c:pt>
                <c:pt idx="3">
                  <c:v>0.4</c:v>
                </c:pt>
                <c:pt idx="4">
                  <c:v>0.5</c:v>
                </c:pt>
                <c:pt idx="5">
                  <c:v>0.5</c:v>
                </c:pt>
                <c:pt idx="6">
                  <c:v>0.8</c:v>
                </c:pt>
              </c:numCache>
            </c:numRef>
          </c:val>
        </c:ser>
        <c:shape val="box"/>
        <c:axId val="105043840"/>
        <c:axId val="105045376"/>
        <c:axId val="0"/>
      </c:bar3DChart>
      <c:catAx>
        <c:axId val="105043840"/>
        <c:scaling>
          <c:orientation val="minMax"/>
        </c:scaling>
        <c:axPos val="b"/>
        <c:tickLblPos val="nextTo"/>
        <c:crossAx val="105045376"/>
        <c:crosses val="autoZero"/>
        <c:auto val="1"/>
        <c:lblAlgn val="ctr"/>
        <c:lblOffset val="100"/>
      </c:catAx>
      <c:valAx>
        <c:axId val="105045376"/>
        <c:scaling>
          <c:orientation val="minMax"/>
        </c:scaling>
        <c:axPos val="l"/>
        <c:majorGridlines/>
        <c:numFmt formatCode="General" sourceLinked="1"/>
        <c:tickLblPos val="nextTo"/>
        <c:crossAx val="10504384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>University of Cambridge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Farrington</dc:creator>
  <cp:keywords/>
  <dc:description/>
  <cp:lastModifiedBy>Conor Farrington</cp:lastModifiedBy>
  <cp:revision>1</cp:revision>
  <dcterms:created xsi:type="dcterms:W3CDTF">2013-10-11T13:00:00Z</dcterms:created>
  <dcterms:modified xsi:type="dcterms:W3CDTF">2013-10-11T13:01:00Z</dcterms:modified>
</cp:coreProperties>
</file>