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3D0" w:rsidRDefault="00C233D0" w:rsidP="00C233D0">
      <w:pPr>
        <w:pStyle w:val="h1"/>
      </w:pPr>
      <w:r>
        <w:t xml:space="preserve">Appendix </w:t>
      </w:r>
      <w:proofErr w:type="gramStart"/>
      <w:r>
        <w:t>A</w:t>
      </w:r>
      <w:proofErr w:type="gramEnd"/>
      <w:r>
        <w:t xml:space="preserve"> Variables initially collected in the study</w:t>
      </w:r>
    </w:p>
    <w:tbl>
      <w:tblPr>
        <w:tblW w:w="5075" w:type="pct"/>
        <w:jc w:val="center"/>
        <w:tblBorders>
          <w:top w:val="single" w:sz="6" w:space="0" w:color="auto"/>
          <w:bottom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43"/>
        <w:gridCol w:w="4652"/>
      </w:tblGrid>
      <w:tr w:rsidR="00C233D0" w:rsidTr="004E0D4C">
        <w:trPr>
          <w:trHeight w:val="287"/>
          <w:tblHeader/>
          <w:jc w:val="center"/>
        </w:trPr>
        <w:tc>
          <w:tcPr>
            <w:tcW w:w="9195" w:type="dxa"/>
            <w:gridSpan w:val="2"/>
            <w:tcBorders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  <w:b/>
                <w:bCs/>
              </w:rPr>
              <w:t>Parental information</w:t>
            </w:r>
          </w:p>
        </w:tc>
      </w:tr>
      <w:tr w:rsidR="00C233D0" w:rsidTr="004E0D4C">
        <w:trPr>
          <w:trHeight w:val="274"/>
          <w:tblHeader/>
          <w:jc w:val="center"/>
        </w:trPr>
        <w:tc>
          <w:tcPr>
            <w:tcW w:w="4543" w:type="dxa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Mother blood group</w:t>
            </w:r>
          </w:p>
        </w:tc>
        <w:tc>
          <w:tcPr>
            <w:tcW w:w="4652" w:type="dxa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Father blood group</w:t>
            </w:r>
          </w:p>
        </w:tc>
      </w:tr>
      <w:tr w:rsidR="00C233D0" w:rsidTr="004E0D4C">
        <w:trPr>
          <w:trHeight w:val="287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Mother age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Father age</w:t>
            </w:r>
          </w:p>
        </w:tc>
      </w:tr>
      <w:tr w:rsidR="00C233D0" w:rsidTr="004E0D4C">
        <w:trPr>
          <w:trHeight w:val="287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Mother race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Father race</w:t>
            </w:r>
          </w:p>
        </w:tc>
      </w:tr>
      <w:tr w:rsidR="00C233D0" w:rsidTr="004E0D4C">
        <w:trPr>
          <w:trHeight w:val="274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Mother smoking habits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Father pathologies</w:t>
            </w:r>
          </w:p>
        </w:tc>
      </w:tr>
      <w:tr w:rsidR="00C233D0" w:rsidTr="004E0D4C">
        <w:trPr>
          <w:trHeight w:val="287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Mother alcohol consumption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Number of siblings</w:t>
            </w:r>
          </w:p>
        </w:tc>
      </w:tr>
      <w:tr w:rsidR="00C233D0" w:rsidTr="004E0D4C">
        <w:trPr>
          <w:trHeight w:val="274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Mother drug dependence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Siblings with jaundice</w:t>
            </w:r>
          </w:p>
        </w:tc>
      </w:tr>
      <w:tr w:rsidR="00C233D0" w:rsidTr="004E0D4C">
        <w:trPr>
          <w:trHeight w:val="287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Mother pathologies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Siblings treated with phototherapy</w:t>
            </w:r>
          </w:p>
        </w:tc>
      </w:tr>
      <w:tr w:rsidR="00C233D0" w:rsidTr="00C233D0">
        <w:trPr>
          <w:trHeight w:val="274"/>
          <w:tblHeader/>
          <w:jc w:val="center"/>
        </w:trPr>
        <w:tc>
          <w:tcPr>
            <w:tcW w:w="4543" w:type="dxa"/>
            <w:tcBorders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Mother usual medication</w:t>
            </w:r>
          </w:p>
        </w:tc>
        <w:tc>
          <w:tcPr>
            <w:tcW w:w="4652" w:type="dxa"/>
            <w:tcBorders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Sibling pathologies</w:t>
            </w:r>
          </w:p>
        </w:tc>
      </w:tr>
      <w:tr w:rsidR="00C233D0" w:rsidTr="00C233D0">
        <w:trPr>
          <w:trHeight w:val="287"/>
          <w:tblHeader/>
          <w:jc w:val="center"/>
        </w:trPr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  <w:b/>
                <w:bCs/>
              </w:rPr>
              <w:t>Previous pregnancies</w:t>
            </w:r>
          </w:p>
        </w:tc>
        <w:tc>
          <w:tcPr>
            <w:tcW w:w="46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</w:tr>
      <w:tr w:rsidR="00C233D0" w:rsidTr="00C233D0">
        <w:trPr>
          <w:trHeight w:val="287"/>
          <w:tblHeader/>
          <w:jc w:val="center"/>
        </w:trPr>
        <w:tc>
          <w:tcPr>
            <w:tcW w:w="4543" w:type="dxa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Number of pregnancies</w:t>
            </w:r>
          </w:p>
        </w:tc>
        <w:tc>
          <w:tcPr>
            <w:tcW w:w="4652" w:type="dxa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Stillborn</w:t>
            </w:r>
          </w:p>
        </w:tc>
      </w:tr>
      <w:tr w:rsidR="00C233D0" w:rsidTr="004E0D4C">
        <w:trPr>
          <w:trHeight w:val="274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Number of births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Voluntary interruptions of pregnancy</w:t>
            </w:r>
          </w:p>
        </w:tc>
      </w:tr>
      <w:tr w:rsidR="00C233D0" w:rsidTr="00C233D0">
        <w:trPr>
          <w:trHeight w:val="287"/>
          <w:tblHeader/>
          <w:jc w:val="center"/>
        </w:trPr>
        <w:tc>
          <w:tcPr>
            <w:tcW w:w="4543" w:type="dxa"/>
            <w:tcBorders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Previous abortions</w:t>
            </w:r>
          </w:p>
        </w:tc>
        <w:tc>
          <w:tcPr>
            <w:tcW w:w="4652" w:type="dxa"/>
            <w:tcBorders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Medical interruptions of pregnancy</w:t>
            </w:r>
          </w:p>
        </w:tc>
      </w:tr>
      <w:tr w:rsidR="00C233D0" w:rsidTr="00C233D0">
        <w:trPr>
          <w:trHeight w:val="274"/>
          <w:tblHeader/>
          <w:jc w:val="center"/>
        </w:trPr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  <w:b/>
                <w:bCs/>
              </w:rPr>
              <w:t>Current pregnancy</w:t>
            </w:r>
          </w:p>
        </w:tc>
        <w:tc>
          <w:tcPr>
            <w:tcW w:w="46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</w:tr>
      <w:tr w:rsidR="00C233D0" w:rsidTr="00C233D0">
        <w:trPr>
          <w:trHeight w:val="287"/>
          <w:tblHeader/>
          <w:jc w:val="center"/>
        </w:trPr>
        <w:tc>
          <w:tcPr>
            <w:tcW w:w="4543" w:type="dxa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Number of appointments</w:t>
            </w:r>
          </w:p>
        </w:tc>
        <w:tc>
          <w:tcPr>
            <w:tcW w:w="4652" w:type="dxa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Hepatitis B screening</w:t>
            </w:r>
          </w:p>
        </w:tc>
      </w:tr>
      <w:tr w:rsidR="00C233D0" w:rsidTr="004E0D4C">
        <w:trPr>
          <w:trHeight w:val="287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First appointment date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Syphilis screening</w:t>
            </w:r>
          </w:p>
        </w:tc>
      </w:tr>
      <w:tr w:rsidR="00C233D0" w:rsidTr="004E0D4C">
        <w:trPr>
          <w:trHeight w:val="274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Appointments place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Toxoplasmosis screening</w:t>
            </w:r>
          </w:p>
        </w:tc>
      </w:tr>
      <w:tr w:rsidR="00C233D0" w:rsidTr="004E0D4C">
        <w:trPr>
          <w:trHeight w:val="287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Term appointment in CHTS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Rubella screening</w:t>
            </w:r>
          </w:p>
        </w:tc>
      </w:tr>
      <w:tr w:rsidR="00C233D0" w:rsidTr="004E0D4C">
        <w:trPr>
          <w:trHeight w:val="274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Last menstrual period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Cytomegalovirus screening</w:t>
            </w:r>
          </w:p>
        </w:tc>
      </w:tr>
      <w:tr w:rsidR="00C233D0" w:rsidTr="004E0D4C">
        <w:trPr>
          <w:trHeight w:val="287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Gestational age by last menstrual period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Other screenings</w:t>
            </w:r>
          </w:p>
        </w:tc>
      </w:tr>
      <w:tr w:rsidR="00C233D0" w:rsidTr="004E0D4C">
        <w:trPr>
          <w:trHeight w:val="287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Gestational age by ultrasound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Ultrasound results</w:t>
            </w:r>
          </w:p>
        </w:tc>
      </w:tr>
      <w:tr w:rsidR="00C233D0" w:rsidTr="004E0D4C">
        <w:trPr>
          <w:trHeight w:val="274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Indirect Coombs test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Biochemical screening</w:t>
            </w:r>
          </w:p>
        </w:tc>
      </w:tr>
      <w:tr w:rsidR="00C233D0" w:rsidTr="004E0D4C">
        <w:trPr>
          <w:trHeight w:val="287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Anti-D immunoglobulin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Amniocentesis</w:t>
            </w:r>
          </w:p>
        </w:tc>
      </w:tr>
      <w:tr w:rsidR="00C233D0" w:rsidTr="004E0D4C">
        <w:trPr>
          <w:trHeight w:val="274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Pregnancy pathologies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Group B streptococcus screening</w:t>
            </w:r>
          </w:p>
        </w:tc>
      </w:tr>
      <w:tr w:rsidR="00C233D0" w:rsidTr="004E0D4C">
        <w:trPr>
          <w:trHeight w:val="287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Pregnancy medication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Group B streptococcus prophylaxis</w:t>
            </w:r>
          </w:p>
        </w:tc>
      </w:tr>
      <w:tr w:rsidR="00C233D0" w:rsidTr="00C233D0">
        <w:trPr>
          <w:trHeight w:val="274"/>
          <w:tblHeader/>
          <w:jc w:val="center"/>
        </w:trPr>
        <w:tc>
          <w:tcPr>
            <w:tcW w:w="4543" w:type="dxa"/>
            <w:tcBorders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HIV screening</w:t>
            </w:r>
          </w:p>
        </w:tc>
        <w:tc>
          <w:tcPr>
            <w:tcW w:w="4652" w:type="dxa"/>
            <w:tcBorders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</w:tr>
      <w:tr w:rsidR="00C233D0" w:rsidTr="00C233D0">
        <w:trPr>
          <w:trHeight w:val="287"/>
          <w:tblHeader/>
          <w:jc w:val="center"/>
        </w:trPr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  <w:b/>
                <w:bCs/>
              </w:rPr>
              <w:t>Delivery information</w:t>
            </w:r>
          </w:p>
        </w:tc>
        <w:tc>
          <w:tcPr>
            <w:tcW w:w="46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</w:tr>
      <w:tr w:rsidR="00C233D0" w:rsidTr="00C233D0">
        <w:trPr>
          <w:trHeight w:val="287"/>
          <w:tblHeader/>
          <w:jc w:val="center"/>
        </w:trPr>
        <w:tc>
          <w:tcPr>
            <w:tcW w:w="4543" w:type="dxa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Date and time of delivery</w:t>
            </w:r>
          </w:p>
        </w:tc>
        <w:tc>
          <w:tcPr>
            <w:tcW w:w="4652" w:type="dxa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Analgesia</w:t>
            </w:r>
          </w:p>
        </w:tc>
      </w:tr>
      <w:tr w:rsidR="00C233D0" w:rsidTr="004E0D4C">
        <w:trPr>
          <w:trHeight w:val="274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Type of delivery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 xml:space="preserve">1st minute </w:t>
            </w:r>
            <w:proofErr w:type="spellStart"/>
            <w:r>
              <w:rPr>
                <w:rStyle w:val="simple"/>
                <w:rFonts w:eastAsia="Times New Roman"/>
              </w:rPr>
              <w:t>Apgar</w:t>
            </w:r>
            <w:proofErr w:type="spellEnd"/>
            <w:r>
              <w:rPr>
                <w:rStyle w:val="simple"/>
                <w:rFonts w:eastAsia="Times New Roman"/>
              </w:rPr>
              <w:t xml:space="preserve"> score</w:t>
            </w:r>
          </w:p>
        </w:tc>
      </w:tr>
      <w:tr w:rsidR="00C233D0" w:rsidTr="004E0D4C">
        <w:trPr>
          <w:trHeight w:val="287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Amniotic fluid characteristics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 xml:space="preserve">5th minute </w:t>
            </w:r>
            <w:proofErr w:type="spellStart"/>
            <w:r>
              <w:rPr>
                <w:rStyle w:val="simple"/>
                <w:rFonts w:eastAsia="Times New Roman"/>
              </w:rPr>
              <w:t>Apgar</w:t>
            </w:r>
            <w:proofErr w:type="spellEnd"/>
            <w:r>
              <w:rPr>
                <w:rStyle w:val="simple"/>
                <w:rFonts w:eastAsia="Times New Roman"/>
              </w:rPr>
              <w:t xml:space="preserve"> score</w:t>
            </w:r>
          </w:p>
        </w:tc>
      </w:tr>
      <w:tr w:rsidR="00C233D0" w:rsidTr="004E0D4C">
        <w:trPr>
          <w:trHeight w:val="274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Rupture of amniotic membranes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 xml:space="preserve">10th minute </w:t>
            </w:r>
            <w:proofErr w:type="spellStart"/>
            <w:r>
              <w:rPr>
                <w:rStyle w:val="simple"/>
                <w:rFonts w:eastAsia="Times New Roman"/>
              </w:rPr>
              <w:t>Apgar</w:t>
            </w:r>
            <w:proofErr w:type="spellEnd"/>
            <w:r>
              <w:rPr>
                <w:rStyle w:val="simple"/>
                <w:rFonts w:eastAsia="Times New Roman"/>
              </w:rPr>
              <w:t xml:space="preserve"> score</w:t>
            </w:r>
          </w:p>
        </w:tc>
      </w:tr>
      <w:tr w:rsidR="00C233D0" w:rsidTr="004E0D4C">
        <w:trPr>
          <w:trHeight w:val="287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Antibiotics administered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Need for resuscitation</w:t>
            </w:r>
          </w:p>
        </w:tc>
      </w:tr>
      <w:tr w:rsidR="00C233D0" w:rsidTr="00C233D0">
        <w:trPr>
          <w:trHeight w:val="287"/>
          <w:tblHeader/>
          <w:jc w:val="center"/>
        </w:trPr>
        <w:tc>
          <w:tcPr>
            <w:tcW w:w="4543" w:type="dxa"/>
            <w:tcBorders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Other medication administered</w:t>
            </w:r>
          </w:p>
        </w:tc>
        <w:tc>
          <w:tcPr>
            <w:tcW w:w="4652" w:type="dxa"/>
            <w:tcBorders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</w:tr>
      <w:tr w:rsidR="00C233D0" w:rsidTr="00C233D0">
        <w:trPr>
          <w:trHeight w:val="287"/>
          <w:tblHeader/>
          <w:jc w:val="center"/>
        </w:trPr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  <w:b/>
                <w:bCs/>
              </w:rPr>
              <w:t>Newborn Clinical data</w:t>
            </w:r>
          </w:p>
        </w:tc>
        <w:tc>
          <w:tcPr>
            <w:tcW w:w="46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</w:tr>
      <w:tr w:rsidR="00C233D0" w:rsidTr="00C233D0">
        <w:trPr>
          <w:trHeight w:val="274"/>
          <w:tblHeader/>
          <w:jc w:val="center"/>
        </w:trPr>
        <w:tc>
          <w:tcPr>
            <w:tcW w:w="4543" w:type="dxa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Gender</w:t>
            </w:r>
          </w:p>
        </w:tc>
        <w:tc>
          <w:tcPr>
            <w:tcW w:w="4652" w:type="dxa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Coombs test</w:t>
            </w:r>
          </w:p>
        </w:tc>
      </w:tr>
      <w:tr w:rsidR="00C233D0" w:rsidTr="004E0D4C">
        <w:trPr>
          <w:trHeight w:val="287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Birth weight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Cephalhematomas or significant bruising</w:t>
            </w:r>
          </w:p>
        </w:tc>
      </w:tr>
      <w:tr w:rsidR="00C233D0" w:rsidTr="004E0D4C">
        <w:trPr>
          <w:trHeight w:val="274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Length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Report of physical examination</w:t>
            </w:r>
          </w:p>
        </w:tc>
      </w:tr>
      <w:tr w:rsidR="00C233D0" w:rsidTr="004E0D4C">
        <w:trPr>
          <w:trHeight w:val="287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Head circumference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Type of feeding</w:t>
            </w:r>
          </w:p>
        </w:tc>
      </w:tr>
      <w:tr w:rsidR="00C233D0" w:rsidTr="004E0D4C">
        <w:trPr>
          <w:trHeight w:val="287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Umbilical cord vessels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Weight at discharge</w:t>
            </w:r>
          </w:p>
        </w:tc>
      </w:tr>
      <w:tr w:rsidR="00C233D0" w:rsidTr="004E0D4C">
        <w:trPr>
          <w:trHeight w:val="274"/>
          <w:tblHeader/>
          <w:jc w:val="center"/>
        </w:trPr>
        <w:tc>
          <w:tcPr>
            <w:tcW w:w="4543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Blood group</w:t>
            </w:r>
          </w:p>
        </w:tc>
        <w:tc>
          <w:tcPr>
            <w:tcW w:w="4652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</w:tr>
      <w:tr w:rsidR="00C233D0" w:rsidTr="004E0D4C">
        <w:trPr>
          <w:trHeight w:val="287"/>
          <w:tblHeader/>
          <w:jc w:val="center"/>
        </w:trPr>
        <w:tc>
          <w:tcPr>
            <w:tcW w:w="9195" w:type="dxa"/>
            <w:gridSpan w:val="2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Transcutaneous bilirubin levels</w:t>
            </w:r>
          </w:p>
        </w:tc>
      </w:tr>
      <w:tr w:rsidR="00C233D0" w:rsidTr="00C233D0">
        <w:trPr>
          <w:trHeight w:val="274"/>
          <w:tblHeader/>
          <w:jc w:val="center"/>
        </w:trPr>
        <w:tc>
          <w:tcPr>
            <w:tcW w:w="9195" w:type="dxa"/>
            <w:gridSpan w:val="2"/>
            <w:tcBorders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Blood bilirubin levels</w:t>
            </w:r>
          </w:p>
        </w:tc>
      </w:tr>
      <w:tr w:rsidR="00C233D0" w:rsidTr="00C233D0">
        <w:trPr>
          <w:trHeight w:val="287"/>
          <w:tblHeader/>
          <w:jc w:val="center"/>
        </w:trPr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  <w:b/>
                <w:bCs/>
              </w:rPr>
              <w:lastRenderedPageBreak/>
              <w:t>Phototherapy</w:t>
            </w:r>
          </w:p>
        </w:tc>
        <w:tc>
          <w:tcPr>
            <w:tcW w:w="46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</w:tr>
      <w:tr w:rsidR="00C233D0" w:rsidTr="00C233D0">
        <w:trPr>
          <w:trHeight w:val="274"/>
          <w:tblHeader/>
          <w:jc w:val="center"/>
        </w:trPr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Date and starting time</w:t>
            </w:r>
          </w:p>
        </w:tc>
        <w:tc>
          <w:tcPr>
            <w:tcW w:w="46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Date and stopping time</w:t>
            </w:r>
          </w:p>
        </w:tc>
      </w:tr>
      <w:tr w:rsidR="00C233D0" w:rsidTr="00C233D0">
        <w:trPr>
          <w:trHeight w:val="287"/>
          <w:tblHeader/>
          <w:jc w:val="center"/>
        </w:trPr>
        <w:tc>
          <w:tcPr>
            <w:tcW w:w="45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  <w:b/>
                <w:bCs/>
              </w:rPr>
              <w:t>Clinical discharge</w:t>
            </w:r>
          </w:p>
        </w:tc>
        <w:tc>
          <w:tcPr>
            <w:tcW w:w="46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</w:tr>
      <w:tr w:rsidR="00C233D0" w:rsidTr="00C233D0">
        <w:trPr>
          <w:trHeight w:val="287"/>
          <w:tblHeader/>
          <w:jc w:val="center"/>
        </w:trPr>
        <w:tc>
          <w:tcPr>
            <w:tcW w:w="4543" w:type="dxa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Date and time of clinical discharge</w:t>
            </w:r>
          </w:p>
        </w:tc>
        <w:tc>
          <w:tcPr>
            <w:tcW w:w="4652" w:type="dxa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</w:tr>
    </w:tbl>
    <w:p w:rsidR="00C233D0" w:rsidRDefault="00C233D0" w:rsidP="00C233D0">
      <w:pPr>
        <w:pStyle w:val="h1"/>
      </w:pPr>
      <w:r>
        <w:t>Appendix B data preparation process</w:t>
      </w:r>
    </w:p>
    <w:tbl>
      <w:tblPr>
        <w:tblW w:w="5105" w:type="pct"/>
        <w:jc w:val="center"/>
        <w:tblBorders>
          <w:top w:val="single" w:sz="6" w:space="0" w:color="auto"/>
          <w:bottom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0"/>
        <w:gridCol w:w="381"/>
        <w:gridCol w:w="3778"/>
      </w:tblGrid>
      <w:tr w:rsidR="00C233D0" w:rsidTr="004E0D4C">
        <w:trPr>
          <w:trHeight w:val="280"/>
          <w:tblHeader/>
          <w:jc w:val="center"/>
        </w:trPr>
        <w:tc>
          <w:tcPr>
            <w:tcW w:w="9249" w:type="dxa"/>
            <w:gridSpan w:val="3"/>
            <w:tcBorders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  <w:b/>
                <w:bCs/>
              </w:rPr>
              <w:t>Eliminated variables</w:t>
            </w:r>
          </w:p>
        </w:tc>
      </w:tr>
      <w:tr w:rsidR="00C233D0" w:rsidTr="004E0D4C">
        <w:trPr>
          <w:trHeight w:val="280"/>
          <w:tblHeader/>
          <w:jc w:val="center"/>
        </w:trPr>
        <w:tc>
          <w:tcPr>
            <w:tcW w:w="5091" w:type="dxa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Mother drug dependence</w:t>
            </w:r>
          </w:p>
        </w:tc>
        <w:tc>
          <w:tcPr>
            <w:tcW w:w="4159" w:type="dxa"/>
            <w:gridSpan w:val="2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Hepatitis B screening</w:t>
            </w:r>
          </w:p>
        </w:tc>
      </w:tr>
      <w:tr w:rsidR="00C233D0" w:rsidTr="004E0D4C">
        <w:trPr>
          <w:trHeight w:val="293"/>
          <w:tblHeader/>
          <w:jc w:val="center"/>
        </w:trPr>
        <w:tc>
          <w:tcPr>
            <w:tcW w:w="5091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Stillborn</w:t>
            </w:r>
          </w:p>
        </w:tc>
        <w:tc>
          <w:tcPr>
            <w:tcW w:w="4159" w:type="dxa"/>
            <w:gridSpan w:val="2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Syphilis screening</w:t>
            </w:r>
          </w:p>
        </w:tc>
      </w:tr>
      <w:tr w:rsidR="00C233D0" w:rsidTr="004E0D4C">
        <w:trPr>
          <w:trHeight w:val="280"/>
          <w:tblHeader/>
          <w:jc w:val="center"/>
        </w:trPr>
        <w:tc>
          <w:tcPr>
            <w:tcW w:w="5091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Voluntary interruptions of pregnancy</w:t>
            </w:r>
          </w:p>
        </w:tc>
        <w:tc>
          <w:tcPr>
            <w:tcW w:w="4159" w:type="dxa"/>
            <w:gridSpan w:val="2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Other screenings</w:t>
            </w:r>
          </w:p>
        </w:tc>
      </w:tr>
      <w:tr w:rsidR="00C233D0" w:rsidTr="004E0D4C">
        <w:trPr>
          <w:trHeight w:val="280"/>
          <w:tblHeader/>
          <w:jc w:val="center"/>
        </w:trPr>
        <w:tc>
          <w:tcPr>
            <w:tcW w:w="5091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Indirect Coombs test</w:t>
            </w:r>
          </w:p>
        </w:tc>
        <w:tc>
          <w:tcPr>
            <w:tcW w:w="4159" w:type="dxa"/>
            <w:gridSpan w:val="2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Umbilical cord vessels</w:t>
            </w:r>
          </w:p>
        </w:tc>
      </w:tr>
      <w:tr w:rsidR="00C233D0" w:rsidTr="004E0D4C">
        <w:trPr>
          <w:trHeight w:val="280"/>
          <w:tblHeader/>
          <w:jc w:val="center"/>
        </w:trPr>
        <w:tc>
          <w:tcPr>
            <w:tcW w:w="5091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HIV screening</w:t>
            </w:r>
          </w:p>
        </w:tc>
        <w:tc>
          <w:tcPr>
            <w:tcW w:w="4159" w:type="dxa"/>
            <w:gridSpan w:val="2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Number of pregnancies</w:t>
            </w:r>
          </w:p>
        </w:tc>
      </w:tr>
      <w:tr w:rsidR="00C233D0" w:rsidTr="00C233D0">
        <w:trPr>
          <w:trHeight w:val="293"/>
          <w:tblHeader/>
          <w:jc w:val="center"/>
        </w:trPr>
        <w:tc>
          <w:tcPr>
            <w:tcW w:w="5091" w:type="dxa"/>
            <w:tcBorders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Medical interruptions of pregnancy</w:t>
            </w:r>
          </w:p>
        </w:tc>
        <w:tc>
          <w:tcPr>
            <w:tcW w:w="4159" w:type="dxa"/>
            <w:gridSpan w:val="2"/>
            <w:tcBorders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</w:tr>
      <w:tr w:rsidR="00C233D0" w:rsidTr="00C233D0">
        <w:trPr>
          <w:trHeight w:val="293"/>
          <w:tblHeader/>
          <w:jc w:val="center"/>
        </w:trPr>
        <w:tc>
          <w:tcPr>
            <w:tcW w:w="9249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  <w:b/>
                <w:bCs/>
              </w:rPr>
              <w:t>Integrated variables</w:t>
            </w:r>
          </w:p>
        </w:tc>
      </w:tr>
      <w:tr w:rsidR="00C233D0" w:rsidTr="00C233D0">
        <w:trPr>
          <w:trHeight w:val="280"/>
          <w:tblHeader/>
          <w:jc w:val="center"/>
        </w:trPr>
        <w:tc>
          <w:tcPr>
            <w:tcW w:w="5091" w:type="dxa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Number of appointments</w:t>
            </w:r>
          </w:p>
        </w:tc>
        <w:tc>
          <w:tcPr>
            <w:tcW w:w="381" w:type="dxa"/>
            <w:vMerge w:val="restart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→</w:t>
            </w:r>
          </w:p>
        </w:tc>
        <w:tc>
          <w:tcPr>
            <w:tcW w:w="3778" w:type="dxa"/>
            <w:vMerge w:val="restart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Monitoring of pregnancy</w:t>
            </w:r>
          </w:p>
        </w:tc>
      </w:tr>
      <w:tr w:rsidR="00C233D0" w:rsidTr="004E0D4C">
        <w:trPr>
          <w:trHeight w:val="280"/>
          <w:tblHeader/>
          <w:jc w:val="center"/>
        </w:trPr>
        <w:tc>
          <w:tcPr>
            <w:tcW w:w="5091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First appointment date</w:t>
            </w:r>
          </w:p>
        </w:tc>
        <w:tc>
          <w:tcPr>
            <w:tcW w:w="381" w:type="dxa"/>
            <w:vMerge/>
            <w:vAlign w:val="center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  <w:tc>
          <w:tcPr>
            <w:tcW w:w="3778" w:type="dxa"/>
            <w:vMerge/>
            <w:vAlign w:val="center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</w:tr>
      <w:tr w:rsidR="00C233D0" w:rsidTr="004E0D4C">
        <w:trPr>
          <w:trHeight w:val="280"/>
          <w:tblHeader/>
          <w:jc w:val="center"/>
        </w:trPr>
        <w:tc>
          <w:tcPr>
            <w:tcW w:w="5091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Last menstrual period</w:t>
            </w:r>
          </w:p>
        </w:tc>
        <w:tc>
          <w:tcPr>
            <w:tcW w:w="381" w:type="dxa"/>
            <w:vMerge w:val="restart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→</w:t>
            </w:r>
          </w:p>
        </w:tc>
        <w:tc>
          <w:tcPr>
            <w:tcW w:w="3778" w:type="dxa"/>
            <w:vMerge w:val="restart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Gestational age</w:t>
            </w:r>
          </w:p>
        </w:tc>
      </w:tr>
      <w:tr w:rsidR="00C233D0" w:rsidTr="004E0D4C">
        <w:trPr>
          <w:trHeight w:val="293"/>
          <w:tblHeader/>
          <w:jc w:val="center"/>
        </w:trPr>
        <w:tc>
          <w:tcPr>
            <w:tcW w:w="5091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Gestational age by last menstrual period</w:t>
            </w:r>
          </w:p>
        </w:tc>
        <w:tc>
          <w:tcPr>
            <w:tcW w:w="381" w:type="dxa"/>
            <w:vMerge/>
            <w:vAlign w:val="center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  <w:tc>
          <w:tcPr>
            <w:tcW w:w="3778" w:type="dxa"/>
            <w:vMerge/>
            <w:vAlign w:val="center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</w:tr>
      <w:tr w:rsidR="00C233D0" w:rsidTr="00C233D0">
        <w:trPr>
          <w:trHeight w:val="293"/>
          <w:tblHeader/>
          <w:jc w:val="center"/>
        </w:trPr>
        <w:tc>
          <w:tcPr>
            <w:tcW w:w="5091" w:type="dxa"/>
            <w:tcBorders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Gestational age by ultrasound</w:t>
            </w:r>
          </w:p>
        </w:tc>
        <w:tc>
          <w:tcPr>
            <w:tcW w:w="38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  <w:tc>
          <w:tcPr>
            <w:tcW w:w="377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</w:tr>
      <w:tr w:rsidR="00C233D0" w:rsidTr="00C233D0">
        <w:trPr>
          <w:trHeight w:val="293"/>
          <w:tblHeader/>
          <w:jc w:val="center"/>
        </w:trPr>
        <w:tc>
          <w:tcPr>
            <w:tcW w:w="9249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  <w:b/>
                <w:bCs/>
              </w:rPr>
              <w:t>Recoded variables</w:t>
            </w:r>
          </w:p>
        </w:tc>
      </w:tr>
      <w:tr w:rsidR="00C233D0" w:rsidTr="00C233D0">
        <w:trPr>
          <w:trHeight w:val="293"/>
          <w:tblHeader/>
          <w:jc w:val="center"/>
        </w:trPr>
        <w:tc>
          <w:tcPr>
            <w:tcW w:w="5091" w:type="dxa"/>
            <w:vMerge w:val="restart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Mother blood group</w:t>
            </w:r>
          </w:p>
        </w:tc>
        <w:tc>
          <w:tcPr>
            <w:tcW w:w="381" w:type="dxa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→</w:t>
            </w:r>
          </w:p>
        </w:tc>
        <w:tc>
          <w:tcPr>
            <w:tcW w:w="3778" w:type="dxa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Mother blood group (ABO)</w:t>
            </w:r>
          </w:p>
        </w:tc>
      </w:tr>
      <w:tr w:rsidR="00C233D0" w:rsidTr="004E0D4C">
        <w:trPr>
          <w:trHeight w:val="148"/>
          <w:tblHeader/>
          <w:jc w:val="center"/>
        </w:trPr>
        <w:tc>
          <w:tcPr>
            <w:tcW w:w="5091" w:type="dxa"/>
            <w:vMerge/>
            <w:vAlign w:val="center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  <w:tc>
          <w:tcPr>
            <w:tcW w:w="381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→</w:t>
            </w:r>
          </w:p>
        </w:tc>
        <w:tc>
          <w:tcPr>
            <w:tcW w:w="3778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Mother blood group (</w:t>
            </w:r>
            <w:proofErr w:type="spellStart"/>
            <w:r>
              <w:rPr>
                <w:rStyle w:val="simple"/>
                <w:rFonts w:eastAsia="Times New Roman"/>
              </w:rPr>
              <w:t>Rh</w:t>
            </w:r>
            <w:proofErr w:type="spellEnd"/>
            <w:r>
              <w:rPr>
                <w:rStyle w:val="simple"/>
                <w:rFonts w:eastAsia="Times New Roman"/>
              </w:rPr>
              <w:t>)</w:t>
            </w:r>
          </w:p>
        </w:tc>
      </w:tr>
      <w:tr w:rsidR="00C233D0" w:rsidTr="004E0D4C">
        <w:trPr>
          <w:trHeight w:val="307"/>
          <w:tblHeader/>
          <w:jc w:val="center"/>
        </w:trPr>
        <w:tc>
          <w:tcPr>
            <w:tcW w:w="5091" w:type="dxa"/>
            <w:vMerge w:val="restart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Father blood group</w:t>
            </w:r>
          </w:p>
        </w:tc>
        <w:tc>
          <w:tcPr>
            <w:tcW w:w="381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→</w:t>
            </w:r>
          </w:p>
        </w:tc>
        <w:tc>
          <w:tcPr>
            <w:tcW w:w="3778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Father blood group (ABO)</w:t>
            </w:r>
          </w:p>
        </w:tc>
      </w:tr>
      <w:tr w:rsidR="00C233D0" w:rsidTr="004E0D4C">
        <w:trPr>
          <w:trHeight w:val="148"/>
          <w:tblHeader/>
          <w:jc w:val="center"/>
        </w:trPr>
        <w:tc>
          <w:tcPr>
            <w:tcW w:w="5091" w:type="dxa"/>
            <w:vMerge/>
            <w:vAlign w:val="center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  <w:tc>
          <w:tcPr>
            <w:tcW w:w="381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→</w:t>
            </w:r>
          </w:p>
        </w:tc>
        <w:tc>
          <w:tcPr>
            <w:tcW w:w="3778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Father blood group (</w:t>
            </w:r>
            <w:proofErr w:type="spellStart"/>
            <w:r>
              <w:rPr>
                <w:rStyle w:val="simple"/>
                <w:rFonts w:eastAsia="Times New Roman"/>
              </w:rPr>
              <w:t>Rh</w:t>
            </w:r>
            <w:proofErr w:type="spellEnd"/>
            <w:r>
              <w:rPr>
                <w:rStyle w:val="simple"/>
                <w:rFonts w:eastAsia="Times New Roman"/>
              </w:rPr>
              <w:t>)</w:t>
            </w:r>
          </w:p>
        </w:tc>
      </w:tr>
      <w:tr w:rsidR="00C233D0" w:rsidTr="004E0D4C">
        <w:trPr>
          <w:trHeight w:val="307"/>
          <w:tblHeader/>
          <w:jc w:val="center"/>
        </w:trPr>
        <w:tc>
          <w:tcPr>
            <w:tcW w:w="5091" w:type="dxa"/>
            <w:vMerge w:val="restart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Newborn blood group</w:t>
            </w:r>
          </w:p>
        </w:tc>
        <w:tc>
          <w:tcPr>
            <w:tcW w:w="381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→</w:t>
            </w:r>
          </w:p>
        </w:tc>
        <w:tc>
          <w:tcPr>
            <w:tcW w:w="3778" w:type="dxa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Newborn blood group (ABO)</w:t>
            </w:r>
          </w:p>
        </w:tc>
      </w:tr>
      <w:tr w:rsidR="00C233D0" w:rsidTr="00C233D0">
        <w:trPr>
          <w:trHeight w:val="148"/>
          <w:tblHeader/>
          <w:jc w:val="center"/>
        </w:trPr>
        <w:tc>
          <w:tcPr>
            <w:tcW w:w="509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→</w:t>
            </w:r>
          </w:p>
        </w:tc>
        <w:tc>
          <w:tcPr>
            <w:tcW w:w="3778" w:type="dxa"/>
            <w:tcBorders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Newborn blood group (</w:t>
            </w:r>
            <w:proofErr w:type="spellStart"/>
            <w:r>
              <w:rPr>
                <w:rStyle w:val="simple"/>
                <w:rFonts w:eastAsia="Times New Roman"/>
              </w:rPr>
              <w:t>Rh</w:t>
            </w:r>
            <w:proofErr w:type="spellEnd"/>
            <w:r>
              <w:rPr>
                <w:rStyle w:val="simple"/>
                <w:rFonts w:eastAsia="Times New Roman"/>
              </w:rPr>
              <w:t>)</w:t>
            </w:r>
          </w:p>
        </w:tc>
      </w:tr>
      <w:tr w:rsidR="00C233D0" w:rsidTr="00C233D0">
        <w:trPr>
          <w:trHeight w:val="280"/>
          <w:tblHeader/>
          <w:jc w:val="center"/>
        </w:trPr>
        <w:tc>
          <w:tcPr>
            <w:tcW w:w="9249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  <w:b/>
                <w:bCs/>
              </w:rPr>
              <w:t>Calculated variables</w:t>
            </w:r>
          </w:p>
        </w:tc>
      </w:tr>
      <w:tr w:rsidR="00C233D0" w:rsidTr="00C233D0">
        <w:trPr>
          <w:trHeight w:val="280"/>
          <w:tblHeader/>
          <w:jc w:val="center"/>
        </w:trPr>
        <w:tc>
          <w:tcPr>
            <w:tcW w:w="9249" w:type="dxa"/>
            <w:gridSpan w:val="3"/>
            <w:tcBorders>
              <w:top w:val="single" w:sz="4" w:space="0" w:color="auto"/>
            </w:tcBorders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Weight loss (Weight at discharge - Birth weight)</w:t>
            </w:r>
          </w:p>
        </w:tc>
      </w:tr>
      <w:tr w:rsidR="00C233D0" w:rsidTr="004E0D4C">
        <w:trPr>
          <w:trHeight w:val="293"/>
          <w:tblHeader/>
          <w:jc w:val="center"/>
        </w:trPr>
        <w:tc>
          <w:tcPr>
            <w:tcW w:w="9249" w:type="dxa"/>
            <w:gridSpan w:val="3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Hospital length of stay (Date and time of clinical discharge - Date and time of delivery)</w:t>
            </w:r>
          </w:p>
        </w:tc>
      </w:tr>
      <w:tr w:rsidR="00C233D0" w:rsidTr="004E0D4C">
        <w:trPr>
          <w:trHeight w:val="293"/>
          <w:tblHeader/>
          <w:jc w:val="center"/>
        </w:trPr>
        <w:tc>
          <w:tcPr>
            <w:tcW w:w="9249" w:type="dxa"/>
            <w:gridSpan w:val="3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Duration of phototherapy (Date and stopping time - Date and starting time)</w:t>
            </w:r>
          </w:p>
        </w:tc>
      </w:tr>
      <w:tr w:rsidR="00C233D0" w:rsidTr="004E0D4C">
        <w:trPr>
          <w:trHeight w:val="293"/>
          <w:tblHeader/>
          <w:jc w:val="center"/>
        </w:trPr>
        <w:tc>
          <w:tcPr>
            <w:tcW w:w="9249" w:type="dxa"/>
            <w:gridSpan w:val="3"/>
            <w:hideMark/>
          </w:tcPr>
          <w:p w:rsidR="00C233D0" w:rsidRDefault="00C233D0" w:rsidP="004E0D4C">
            <w:pPr>
              <w:rPr>
                <w:rFonts w:eastAsia="Times New Roman"/>
              </w:rPr>
            </w:pPr>
            <w:r>
              <w:rPr>
                <w:rStyle w:val="simple"/>
                <w:rFonts w:eastAsia="Times New Roman"/>
              </w:rPr>
              <w:t>Early jaundice (Phototherapy date and starting time - Date and time of delivery)</w:t>
            </w:r>
          </w:p>
        </w:tc>
      </w:tr>
    </w:tbl>
    <w:p w:rsidR="00DB386E" w:rsidRDefault="00DB386E"/>
    <w:sectPr w:rsidR="00DB386E" w:rsidSect="000C4C76"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233D0"/>
    <w:rsid w:val="001600D6"/>
    <w:rsid w:val="004570B2"/>
    <w:rsid w:val="008459EC"/>
    <w:rsid w:val="00C233D0"/>
    <w:rsid w:val="00DB386E"/>
    <w:rsid w:val="00F42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3D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1">
    <w:name w:val="h1"/>
    <w:basedOn w:val="Normal"/>
    <w:rsid w:val="00C233D0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character" w:customStyle="1" w:styleId="simple">
    <w:name w:val="simple"/>
    <w:basedOn w:val="Tipodeletrapredefinidodopargrafo"/>
    <w:rsid w:val="00C233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2012-11-27T16:10:00Z</dcterms:created>
  <dcterms:modified xsi:type="dcterms:W3CDTF">2012-11-27T16:12:00Z</dcterms:modified>
</cp:coreProperties>
</file>