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E69" w:rsidRPr="0023397B" w:rsidRDefault="004B5E69" w:rsidP="004B5E69">
      <w:pPr>
        <w:spacing w:line="360" w:lineRule="auto"/>
        <w:rPr>
          <w:b/>
        </w:rPr>
      </w:pPr>
      <w:r w:rsidRPr="0023397B">
        <w:rPr>
          <w:b/>
        </w:rPr>
        <w:t>Appendix</w:t>
      </w:r>
      <w:r w:rsidR="00A52141">
        <w:rPr>
          <w:b/>
        </w:rPr>
        <w:t xml:space="preserve"> </w:t>
      </w:r>
      <w:r w:rsidRPr="0023397B">
        <w:rPr>
          <w:b/>
        </w:rPr>
        <w:t>1. Selection criteria for participating client</w:t>
      </w:r>
      <w:r>
        <w:rPr>
          <w:b/>
        </w:rPr>
        <w:t>s</w:t>
      </w:r>
      <w:r w:rsidRPr="0023397B">
        <w:rPr>
          <w:b/>
        </w:rPr>
        <w:t>:</w:t>
      </w:r>
    </w:p>
    <w:p w:rsidR="004B5E69" w:rsidRPr="0023397B" w:rsidRDefault="004B5E69" w:rsidP="004B5E69">
      <w:pPr>
        <w:spacing w:line="360" w:lineRule="auto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4B5E69" w:rsidRPr="0023397B" w:rsidTr="007B218D">
        <w:tc>
          <w:tcPr>
            <w:tcW w:w="9242" w:type="dxa"/>
          </w:tcPr>
          <w:p w:rsidR="004B5E69" w:rsidRPr="0023397B" w:rsidRDefault="004B5E69" w:rsidP="007B218D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23397B">
              <w:rPr>
                <w:b/>
                <w:i/>
                <w:sz w:val="24"/>
                <w:szCs w:val="24"/>
              </w:rPr>
              <w:t>Inclusion criteria:</w:t>
            </w:r>
          </w:p>
        </w:tc>
      </w:tr>
      <w:tr w:rsidR="004B5E69" w:rsidRPr="0023397B" w:rsidTr="007B218D">
        <w:trPr>
          <w:trHeight w:val="1437"/>
        </w:trPr>
        <w:tc>
          <w:tcPr>
            <w:tcW w:w="9242" w:type="dxa"/>
          </w:tcPr>
          <w:p w:rsidR="004B5E69" w:rsidRPr="0023397B" w:rsidRDefault="004B5E69" w:rsidP="004B5E6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23397B">
              <w:rPr>
                <w:sz w:val="24"/>
                <w:szCs w:val="24"/>
              </w:rPr>
              <w:t>Client referred to community nursing site</w:t>
            </w:r>
          </w:p>
          <w:p w:rsidR="004B5E69" w:rsidRPr="0023397B" w:rsidRDefault="004B5E69" w:rsidP="004B5E6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23397B">
              <w:rPr>
                <w:sz w:val="24"/>
                <w:szCs w:val="24"/>
              </w:rPr>
              <w:t>Age 30-&lt;80 years</w:t>
            </w:r>
          </w:p>
          <w:p w:rsidR="004B5E69" w:rsidRPr="0023397B" w:rsidRDefault="004B5E69" w:rsidP="004B5E6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23397B">
              <w:rPr>
                <w:sz w:val="24"/>
                <w:szCs w:val="24"/>
              </w:rPr>
              <w:t>Able to read and understand English at a level that enables client to participate in a telephone administered survey and to understand the participant information sheet.</w:t>
            </w:r>
          </w:p>
        </w:tc>
      </w:tr>
      <w:tr w:rsidR="004B5E69" w:rsidRPr="0023397B" w:rsidTr="007B218D">
        <w:tc>
          <w:tcPr>
            <w:tcW w:w="9242" w:type="dxa"/>
          </w:tcPr>
          <w:p w:rsidR="004B5E69" w:rsidRPr="0023397B" w:rsidRDefault="004B5E69" w:rsidP="007B218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3397B">
              <w:rPr>
                <w:b/>
                <w:sz w:val="24"/>
                <w:szCs w:val="24"/>
              </w:rPr>
              <w:t>Exclusion criteria:</w:t>
            </w:r>
          </w:p>
        </w:tc>
      </w:tr>
      <w:tr w:rsidR="004B5E69" w:rsidRPr="0023397B" w:rsidTr="007B218D">
        <w:trPr>
          <w:trHeight w:val="2812"/>
        </w:trPr>
        <w:tc>
          <w:tcPr>
            <w:tcW w:w="9242" w:type="dxa"/>
          </w:tcPr>
          <w:p w:rsidR="004B5E69" w:rsidRPr="0023397B" w:rsidRDefault="004B5E69" w:rsidP="004B5E6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23397B">
              <w:rPr>
                <w:sz w:val="24"/>
                <w:szCs w:val="24"/>
              </w:rPr>
              <w:t>Palliative care client</w:t>
            </w:r>
          </w:p>
          <w:p w:rsidR="004B5E69" w:rsidRPr="0023397B" w:rsidRDefault="004B5E69" w:rsidP="004B5E6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23397B">
              <w:rPr>
                <w:sz w:val="24"/>
                <w:szCs w:val="24"/>
              </w:rPr>
              <w:t>Client receiving one</w:t>
            </w:r>
            <w:r>
              <w:rPr>
                <w:sz w:val="24"/>
                <w:szCs w:val="24"/>
              </w:rPr>
              <w:t>-</w:t>
            </w:r>
            <w:r w:rsidRPr="0023397B">
              <w:rPr>
                <w:sz w:val="24"/>
                <w:szCs w:val="24"/>
              </w:rPr>
              <w:t>off visit or site</w:t>
            </w:r>
          </w:p>
          <w:p w:rsidR="004B5E69" w:rsidRPr="0023397B" w:rsidRDefault="004B5E69" w:rsidP="004B5E6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23397B">
              <w:rPr>
                <w:sz w:val="24"/>
                <w:szCs w:val="24"/>
              </w:rPr>
              <w:t>Client with significant cognitive impairment (unable to complete telephone administer</w:t>
            </w:r>
            <w:r>
              <w:rPr>
                <w:sz w:val="24"/>
                <w:szCs w:val="24"/>
              </w:rPr>
              <w:t>ed</w:t>
            </w:r>
            <w:r w:rsidRPr="0023397B">
              <w:rPr>
                <w:sz w:val="24"/>
                <w:szCs w:val="24"/>
              </w:rPr>
              <w:t xml:space="preserve"> survey).</w:t>
            </w:r>
          </w:p>
          <w:p w:rsidR="004B5E69" w:rsidRPr="0023397B" w:rsidRDefault="004B5E69" w:rsidP="004B5E6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23397B">
              <w:rPr>
                <w:sz w:val="24"/>
                <w:szCs w:val="24"/>
              </w:rPr>
              <w:t>Client for whom physical activity is contraindicated.</w:t>
            </w:r>
          </w:p>
          <w:p w:rsidR="004B5E69" w:rsidRPr="0023397B" w:rsidRDefault="004B5E69" w:rsidP="004B5E6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23397B">
              <w:rPr>
                <w:sz w:val="24"/>
                <w:szCs w:val="24"/>
              </w:rPr>
              <w:t>Client currently receiving help in changing lifestyle from a health professional (other than their GP) such as a dietitian or exercise physiologist</w:t>
            </w:r>
          </w:p>
          <w:p w:rsidR="004B5E69" w:rsidRPr="0023397B" w:rsidRDefault="004B5E69" w:rsidP="004B5E6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23397B">
              <w:rPr>
                <w:sz w:val="24"/>
                <w:szCs w:val="24"/>
              </w:rPr>
              <w:t>Client currently attending a chronic disease management program such as cardiac rehabilitation, diabetes education program etc.</w:t>
            </w:r>
          </w:p>
        </w:tc>
      </w:tr>
    </w:tbl>
    <w:p w:rsidR="00425407" w:rsidRDefault="00425407"/>
    <w:sectPr w:rsidR="00425407" w:rsidSect="004254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57F42"/>
    <w:multiLevelType w:val="hybridMultilevel"/>
    <w:tmpl w:val="B784B4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4B5E69"/>
    <w:rsid w:val="00425407"/>
    <w:rsid w:val="004B5E69"/>
    <w:rsid w:val="00673BA3"/>
    <w:rsid w:val="00A52141"/>
    <w:rsid w:val="00CF0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>University of New South Wales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Bibiana Chan</dc:creator>
  <cp:keywords/>
  <dc:description/>
  <cp:lastModifiedBy>Bibiana Chan</cp:lastModifiedBy>
  <cp:revision>2</cp:revision>
  <dcterms:created xsi:type="dcterms:W3CDTF">2011-09-29T05:16:00Z</dcterms:created>
  <dcterms:modified xsi:type="dcterms:W3CDTF">2011-09-29T05:16:00Z</dcterms:modified>
</cp:coreProperties>
</file>