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0D8FA" w14:textId="77777777" w:rsidR="00307EE1" w:rsidRPr="0001363D" w:rsidRDefault="00307EE1" w:rsidP="00307EE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01363D">
        <w:rPr>
          <w:rFonts w:ascii="Times New Roman" w:hAnsi="Times New Roman" w:cs="Times New Roman"/>
          <w:b/>
          <w:sz w:val="32"/>
          <w:szCs w:val="32"/>
        </w:rPr>
        <w:t xml:space="preserve">Additional File </w:t>
      </w:r>
      <w:r>
        <w:rPr>
          <w:rFonts w:ascii="Times New Roman" w:hAnsi="Times New Roman" w:cs="Times New Roman"/>
          <w:b/>
          <w:sz w:val="32"/>
          <w:szCs w:val="32"/>
        </w:rPr>
        <w:t>3</w:t>
      </w:r>
    </w:p>
    <w:p w14:paraId="0330B27D" w14:textId="77777777" w:rsidR="00307EE1" w:rsidRDefault="00307EE1" w:rsidP="00307EE1">
      <w:pPr>
        <w:rPr>
          <w:rFonts w:ascii="Times New Roman" w:hAnsi="Times New Roman" w:cs="Times New Roman"/>
        </w:rPr>
      </w:pPr>
    </w:p>
    <w:p w14:paraId="7E3C0A59" w14:textId="77777777" w:rsidR="00307EE1" w:rsidRPr="007F4B39" w:rsidRDefault="00307EE1" w:rsidP="00307EE1">
      <w:pPr>
        <w:outlineLvl w:val="0"/>
        <w:rPr>
          <w:rFonts w:cs="Times New Roman"/>
          <w:b/>
          <w:bCs/>
          <w:sz w:val="20"/>
          <w:szCs w:val="20"/>
        </w:rPr>
      </w:pPr>
      <w:r>
        <w:rPr>
          <w:rStyle w:val="Caption1"/>
          <w:b/>
          <w:bCs/>
        </w:rPr>
        <w:t>Table S3</w:t>
      </w:r>
      <w:r>
        <w:rPr>
          <w:rStyle w:val="Caption1"/>
        </w:rPr>
        <w:t xml:space="preserve"> </w:t>
      </w:r>
      <w:r w:rsidR="003339C9">
        <w:rPr>
          <w:rStyle w:val="simple"/>
        </w:rPr>
        <w:t xml:space="preserve">Correlation coefficients </w:t>
      </w:r>
      <w:r>
        <w:rPr>
          <w:rStyle w:val="simple"/>
        </w:rPr>
        <w:t>between changes from baseline to 6-months for each outcome domain and time to housing</w:t>
      </w:r>
      <w:r w:rsidR="00D72DE4">
        <w:rPr>
          <w:rStyle w:val="simple"/>
        </w:rPr>
        <w:t xml:space="preserve"> and the participant-reported Working Alliance total score </w:t>
      </w:r>
      <w:r>
        <w:rPr>
          <w:rStyle w:val="simple"/>
          <w:vertAlign w:val="superscript"/>
        </w:rPr>
        <w:t>1</w:t>
      </w:r>
    </w:p>
    <w:tbl>
      <w:tblPr>
        <w:tblW w:w="11315" w:type="dxa"/>
        <w:tblLook w:val="04A0" w:firstRow="1" w:lastRow="0" w:firstColumn="1" w:lastColumn="0" w:noHBand="0" w:noVBand="1"/>
      </w:tblPr>
      <w:tblGrid>
        <w:gridCol w:w="3617"/>
        <w:gridCol w:w="2075"/>
        <w:gridCol w:w="1774"/>
        <w:gridCol w:w="2113"/>
        <w:gridCol w:w="1736"/>
      </w:tblGrid>
      <w:tr w:rsidR="00D72DE4" w:rsidRPr="00FE09BB" w14:paraId="5A1C25C3" w14:textId="77777777" w:rsidTr="007F4B39">
        <w:trPr>
          <w:trHeight w:hRule="exact" w:val="455"/>
        </w:trPr>
        <w:tc>
          <w:tcPr>
            <w:tcW w:w="3617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065E73A" w14:textId="77777777" w:rsidR="00D72DE4" w:rsidRPr="007F4B39" w:rsidRDefault="00D72DE4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 Domain</w:t>
            </w:r>
          </w:p>
        </w:tc>
        <w:tc>
          <w:tcPr>
            <w:tcW w:w="3849" w:type="dxa"/>
            <w:gridSpan w:val="2"/>
            <w:tcBorders>
              <w:top w:val="single" w:sz="12" w:space="0" w:color="auto"/>
            </w:tcBorders>
            <w:shd w:val="clear" w:color="auto" w:fill="auto"/>
            <w:hideMark/>
          </w:tcPr>
          <w:p w14:paraId="40648665" w14:textId="77777777" w:rsidR="00D72DE4" w:rsidRPr="007F4B39" w:rsidRDefault="00D72DE4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Time to Housing</w:t>
            </w: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  <w:vertAlign w:val="superscript"/>
              </w:rPr>
              <w:t>2</w:t>
            </w:r>
          </w:p>
        </w:tc>
        <w:tc>
          <w:tcPr>
            <w:tcW w:w="3849" w:type="dxa"/>
            <w:gridSpan w:val="2"/>
            <w:tcBorders>
              <w:top w:val="single" w:sz="12" w:space="0" w:color="auto"/>
            </w:tcBorders>
            <w:shd w:val="clear" w:color="auto" w:fill="auto"/>
            <w:hideMark/>
          </w:tcPr>
          <w:p w14:paraId="6B84A0DD" w14:textId="77777777" w:rsidR="00D72DE4" w:rsidRPr="007F4B39" w:rsidRDefault="00D72DE4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Working Alliance</w:t>
            </w: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  <w:vertAlign w:val="superscript"/>
              </w:rPr>
              <w:t>3</w:t>
            </w:r>
          </w:p>
        </w:tc>
      </w:tr>
      <w:tr w:rsidR="00D72DE4" w:rsidRPr="00FE09BB" w14:paraId="1DF24264" w14:textId="77777777" w:rsidTr="007F4B39">
        <w:trPr>
          <w:trHeight w:hRule="exact" w:val="455"/>
        </w:trPr>
        <w:tc>
          <w:tcPr>
            <w:tcW w:w="3617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4E17DD7" w14:textId="77777777" w:rsidR="00D72DE4" w:rsidRPr="007F4B39" w:rsidRDefault="00D72DE4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2075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59A545F8" w14:textId="77777777" w:rsidR="00D72DE4" w:rsidRPr="007F4B39" w:rsidRDefault="00D72DE4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Correlation Coefficient</w:t>
            </w:r>
          </w:p>
        </w:tc>
        <w:tc>
          <w:tcPr>
            <w:tcW w:w="1774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347A2305" w14:textId="3E578C63" w:rsidR="00D72DE4" w:rsidRPr="007F4B39" w:rsidRDefault="00153ECE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p-value</w:t>
            </w:r>
          </w:p>
        </w:tc>
        <w:tc>
          <w:tcPr>
            <w:tcW w:w="2113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C9E4E2F" w14:textId="77777777" w:rsidR="00D72DE4" w:rsidRPr="007F4B39" w:rsidRDefault="00D72DE4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Correlation Coefficient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02A32F8" w14:textId="3FB17912" w:rsidR="00D72DE4" w:rsidRPr="007F4B39" w:rsidRDefault="00153ECE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>p-value</w:t>
            </w:r>
          </w:p>
        </w:tc>
      </w:tr>
      <w:tr w:rsidR="0000046A" w:rsidRPr="00FE09BB" w14:paraId="76B03F28" w14:textId="77777777" w:rsidTr="007F4B39">
        <w:trPr>
          <w:trHeight w:hRule="exact" w:val="455"/>
        </w:trPr>
        <w:tc>
          <w:tcPr>
            <w:tcW w:w="3617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71E9B830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Community Integration - Physical</w:t>
            </w:r>
          </w:p>
        </w:tc>
        <w:tc>
          <w:tcPr>
            <w:tcW w:w="2075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2E4BFCAE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0.08</w:t>
            </w:r>
          </w:p>
        </w:tc>
        <w:tc>
          <w:tcPr>
            <w:tcW w:w="1774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42960C6" w14:textId="167E8FD8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0.245</w:t>
            </w:r>
          </w:p>
        </w:tc>
        <w:tc>
          <w:tcPr>
            <w:tcW w:w="2113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3272634C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0.17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shd w:val="clear" w:color="auto" w:fill="auto"/>
            <w:hideMark/>
          </w:tcPr>
          <w:p w14:paraId="69582C81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0.020</w:t>
            </w:r>
          </w:p>
        </w:tc>
      </w:tr>
      <w:tr w:rsidR="0000046A" w:rsidRPr="00FE09BB" w14:paraId="4D02154E" w14:textId="77777777" w:rsidTr="007F4B39">
        <w:trPr>
          <w:trHeight w:hRule="exact" w:val="455"/>
        </w:trPr>
        <w:tc>
          <w:tcPr>
            <w:tcW w:w="3617" w:type="dxa"/>
            <w:shd w:val="clear" w:color="auto" w:fill="auto"/>
            <w:hideMark/>
          </w:tcPr>
          <w:p w14:paraId="6273C9C1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Community Integration - Psychological</w:t>
            </w:r>
          </w:p>
        </w:tc>
        <w:tc>
          <w:tcPr>
            <w:tcW w:w="2075" w:type="dxa"/>
            <w:shd w:val="clear" w:color="auto" w:fill="auto"/>
            <w:hideMark/>
          </w:tcPr>
          <w:p w14:paraId="0F0FE46E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-0.04</w:t>
            </w:r>
          </w:p>
        </w:tc>
        <w:tc>
          <w:tcPr>
            <w:tcW w:w="1774" w:type="dxa"/>
            <w:shd w:val="clear" w:color="auto" w:fill="auto"/>
            <w:hideMark/>
          </w:tcPr>
          <w:p w14:paraId="6FBB1857" w14:textId="1060FEF4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0.548</w:t>
            </w:r>
          </w:p>
        </w:tc>
        <w:tc>
          <w:tcPr>
            <w:tcW w:w="2113" w:type="dxa"/>
            <w:shd w:val="clear" w:color="auto" w:fill="auto"/>
            <w:hideMark/>
          </w:tcPr>
          <w:p w14:paraId="77A1AD46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0.14</w:t>
            </w:r>
          </w:p>
        </w:tc>
        <w:tc>
          <w:tcPr>
            <w:tcW w:w="1736" w:type="dxa"/>
            <w:shd w:val="clear" w:color="auto" w:fill="auto"/>
            <w:hideMark/>
          </w:tcPr>
          <w:p w14:paraId="10815762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0.044</w:t>
            </w:r>
          </w:p>
        </w:tc>
      </w:tr>
      <w:tr w:rsidR="0000046A" w:rsidRPr="00FE09BB" w14:paraId="4AF9C814" w14:textId="77777777" w:rsidTr="007F4B39">
        <w:trPr>
          <w:trHeight w:hRule="exact" w:val="455"/>
        </w:trPr>
        <w:tc>
          <w:tcPr>
            <w:tcW w:w="3617" w:type="dxa"/>
            <w:shd w:val="clear" w:color="auto" w:fill="auto"/>
            <w:hideMark/>
          </w:tcPr>
          <w:p w14:paraId="63F82ED8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Mental illness Symptomatology</w:t>
            </w:r>
          </w:p>
        </w:tc>
        <w:tc>
          <w:tcPr>
            <w:tcW w:w="2075" w:type="dxa"/>
            <w:shd w:val="clear" w:color="auto" w:fill="auto"/>
            <w:hideMark/>
          </w:tcPr>
          <w:p w14:paraId="432A08AF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0.14</w:t>
            </w:r>
          </w:p>
        </w:tc>
        <w:tc>
          <w:tcPr>
            <w:tcW w:w="1774" w:type="dxa"/>
            <w:shd w:val="clear" w:color="auto" w:fill="auto"/>
            <w:hideMark/>
          </w:tcPr>
          <w:p w14:paraId="3E9BF0D9" w14:textId="742193EE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2113" w:type="dxa"/>
            <w:shd w:val="clear" w:color="auto" w:fill="auto"/>
            <w:hideMark/>
          </w:tcPr>
          <w:p w14:paraId="7F739569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-0.06</w:t>
            </w:r>
          </w:p>
        </w:tc>
        <w:tc>
          <w:tcPr>
            <w:tcW w:w="1736" w:type="dxa"/>
            <w:shd w:val="clear" w:color="auto" w:fill="auto"/>
            <w:hideMark/>
          </w:tcPr>
          <w:p w14:paraId="1037E285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0.432</w:t>
            </w:r>
          </w:p>
        </w:tc>
      </w:tr>
      <w:tr w:rsidR="0000046A" w:rsidRPr="00FE09BB" w14:paraId="17D9B8AE" w14:textId="77777777" w:rsidTr="007F4B39">
        <w:trPr>
          <w:trHeight w:hRule="exact" w:val="455"/>
        </w:trPr>
        <w:tc>
          <w:tcPr>
            <w:tcW w:w="3617" w:type="dxa"/>
            <w:shd w:val="clear" w:color="auto" w:fill="auto"/>
            <w:hideMark/>
          </w:tcPr>
          <w:p w14:paraId="6B7D9735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 xml:space="preserve">Substance Use </w:t>
            </w:r>
          </w:p>
        </w:tc>
        <w:tc>
          <w:tcPr>
            <w:tcW w:w="2075" w:type="dxa"/>
            <w:shd w:val="clear" w:color="auto" w:fill="auto"/>
            <w:hideMark/>
          </w:tcPr>
          <w:p w14:paraId="4C1EB454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0.06</w:t>
            </w:r>
          </w:p>
        </w:tc>
        <w:tc>
          <w:tcPr>
            <w:tcW w:w="1774" w:type="dxa"/>
            <w:shd w:val="clear" w:color="auto" w:fill="auto"/>
            <w:hideMark/>
          </w:tcPr>
          <w:p w14:paraId="50F8DFE5" w14:textId="473501A1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0.317</w:t>
            </w:r>
          </w:p>
        </w:tc>
        <w:tc>
          <w:tcPr>
            <w:tcW w:w="2113" w:type="dxa"/>
            <w:shd w:val="clear" w:color="auto" w:fill="auto"/>
            <w:hideMark/>
          </w:tcPr>
          <w:p w14:paraId="76B224D0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0.05</w:t>
            </w:r>
          </w:p>
        </w:tc>
        <w:tc>
          <w:tcPr>
            <w:tcW w:w="1736" w:type="dxa"/>
            <w:shd w:val="clear" w:color="auto" w:fill="auto"/>
            <w:hideMark/>
          </w:tcPr>
          <w:p w14:paraId="2B3B2A7D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0.45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0</w:t>
            </w:r>
          </w:p>
        </w:tc>
      </w:tr>
      <w:tr w:rsidR="0000046A" w:rsidRPr="00FE09BB" w14:paraId="2A2ACE7B" w14:textId="77777777" w:rsidTr="007F4B39">
        <w:trPr>
          <w:trHeight w:hRule="exact" w:val="455"/>
        </w:trPr>
        <w:tc>
          <w:tcPr>
            <w:tcW w:w="3617" w:type="dxa"/>
            <w:shd w:val="clear" w:color="auto" w:fill="auto"/>
            <w:hideMark/>
          </w:tcPr>
          <w:p w14:paraId="168EB8B1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Community Functioning</w:t>
            </w:r>
          </w:p>
        </w:tc>
        <w:tc>
          <w:tcPr>
            <w:tcW w:w="2075" w:type="dxa"/>
            <w:shd w:val="clear" w:color="auto" w:fill="auto"/>
            <w:hideMark/>
          </w:tcPr>
          <w:p w14:paraId="7C500ABB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-0.16</w:t>
            </w:r>
          </w:p>
        </w:tc>
        <w:tc>
          <w:tcPr>
            <w:tcW w:w="1774" w:type="dxa"/>
            <w:shd w:val="clear" w:color="auto" w:fill="auto"/>
            <w:hideMark/>
          </w:tcPr>
          <w:p w14:paraId="25B89D20" w14:textId="578C542E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0.011</w:t>
            </w:r>
          </w:p>
        </w:tc>
        <w:tc>
          <w:tcPr>
            <w:tcW w:w="2113" w:type="dxa"/>
            <w:shd w:val="clear" w:color="auto" w:fill="auto"/>
            <w:hideMark/>
          </w:tcPr>
          <w:p w14:paraId="36708B66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0.07</w:t>
            </w:r>
          </w:p>
        </w:tc>
        <w:tc>
          <w:tcPr>
            <w:tcW w:w="1736" w:type="dxa"/>
            <w:shd w:val="clear" w:color="auto" w:fill="auto"/>
            <w:hideMark/>
          </w:tcPr>
          <w:p w14:paraId="16A0996E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0.384</w:t>
            </w:r>
          </w:p>
        </w:tc>
      </w:tr>
      <w:tr w:rsidR="0000046A" w:rsidRPr="00FE09BB" w14:paraId="21377F89" w14:textId="77777777" w:rsidTr="007F4B39">
        <w:trPr>
          <w:trHeight w:hRule="exact" w:val="455"/>
        </w:trPr>
        <w:tc>
          <w:tcPr>
            <w:tcW w:w="3617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473FFD08" w14:textId="77777777" w:rsidR="0000046A" w:rsidRPr="007F4B39" w:rsidRDefault="0000046A" w:rsidP="007F4B39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Quality of Life</w:t>
            </w:r>
          </w:p>
        </w:tc>
        <w:tc>
          <w:tcPr>
            <w:tcW w:w="2075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CDAE628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-0.13</w:t>
            </w:r>
          </w:p>
        </w:tc>
        <w:tc>
          <w:tcPr>
            <w:tcW w:w="1774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74BC8CF5" w14:textId="3D86489F" w:rsidR="0000046A" w:rsidRPr="002E6BEE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6BEE">
              <w:rPr>
                <w:rFonts w:ascii="Times New Roman" w:hAnsi="Times New Roman" w:cs="Times New Roman"/>
                <w:sz w:val="20"/>
                <w:szCs w:val="20"/>
              </w:rPr>
              <w:t>0.042</w:t>
            </w:r>
          </w:p>
        </w:tc>
        <w:tc>
          <w:tcPr>
            <w:tcW w:w="2113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007879BC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0.16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shd w:val="clear" w:color="auto" w:fill="auto"/>
            <w:hideMark/>
          </w:tcPr>
          <w:p w14:paraId="28E2D5F9" w14:textId="77777777" w:rsidR="0000046A" w:rsidRPr="007F4B39" w:rsidRDefault="0000046A" w:rsidP="007F4B39">
            <w:pPr>
              <w:spacing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7F4B39">
              <w:rPr>
                <w:rFonts w:ascii="Times New Roman" w:hAnsi="Times New Roman" w:cs="Times New Roman"/>
                <w:sz w:val="19"/>
                <w:szCs w:val="19"/>
              </w:rPr>
              <w:t>0.021</w:t>
            </w:r>
          </w:p>
        </w:tc>
      </w:tr>
    </w:tbl>
    <w:p w14:paraId="69247416" w14:textId="77777777" w:rsidR="00307EE1" w:rsidRDefault="00307EE1" w:rsidP="00307EE1">
      <w:pPr>
        <w:rPr>
          <w:rFonts w:ascii="Times New Roman" w:hAnsi="Times New Roman" w:cs="Times New Roman"/>
        </w:rPr>
      </w:pPr>
    </w:p>
    <w:p w14:paraId="368652DC" w14:textId="77777777" w:rsidR="00307EE1" w:rsidRPr="007F4B39" w:rsidRDefault="00307EE1" w:rsidP="00307EE1">
      <w:pPr>
        <w:rPr>
          <w:sz w:val="20"/>
          <w:szCs w:val="20"/>
        </w:rPr>
      </w:pPr>
      <w:r w:rsidRPr="007F4B39">
        <w:rPr>
          <w:rFonts w:cs="Times New Roman"/>
          <w:sz w:val="20"/>
          <w:vertAlign w:val="superscript"/>
        </w:rPr>
        <w:t>1</w:t>
      </w:r>
      <w:r w:rsidRPr="007F4B39">
        <w:rPr>
          <w:sz w:val="20"/>
          <w:szCs w:val="20"/>
        </w:rPr>
        <w:t xml:space="preserve"> Values are pooled from across 20 multiply imputed datasets. </w:t>
      </w:r>
    </w:p>
    <w:p w14:paraId="5A25A26E" w14:textId="77777777" w:rsidR="00D72DE4" w:rsidRPr="007F4B39" w:rsidRDefault="00D72DE4" w:rsidP="00D72DE4">
      <w:pPr>
        <w:rPr>
          <w:rFonts w:cs="Times New Roman"/>
          <w:sz w:val="20"/>
        </w:rPr>
      </w:pPr>
      <w:r w:rsidRPr="007F4B39">
        <w:rPr>
          <w:rFonts w:cs="Times New Roman"/>
          <w:sz w:val="20"/>
          <w:vertAlign w:val="superscript"/>
        </w:rPr>
        <w:t>2</w:t>
      </w:r>
      <w:r w:rsidRPr="007F4B39">
        <w:rPr>
          <w:rFonts w:cs="Times New Roman"/>
          <w:sz w:val="20"/>
        </w:rPr>
        <w:t>n=281</w:t>
      </w:r>
    </w:p>
    <w:p w14:paraId="70D52E00" w14:textId="77777777" w:rsidR="00307EE1" w:rsidRPr="007F4B39" w:rsidRDefault="00D72DE4" w:rsidP="00307EE1">
      <w:pPr>
        <w:rPr>
          <w:rFonts w:cs="Times New Roman"/>
          <w:sz w:val="20"/>
        </w:rPr>
      </w:pPr>
      <w:r w:rsidRPr="007F4B39">
        <w:rPr>
          <w:rFonts w:cs="Times New Roman"/>
          <w:sz w:val="20"/>
          <w:vertAlign w:val="superscript"/>
        </w:rPr>
        <w:t>3</w:t>
      </w:r>
      <w:r w:rsidR="00307EE1" w:rsidRPr="007F4B39">
        <w:rPr>
          <w:rFonts w:cs="Times New Roman"/>
          <w:sz w:val="20"/>
        </w:rPr>
        <w:t>n=215</w:t>
      </w:r>
    </w:p>
    <w:p w14:paraId="3D52A040" w14:textId="77777777" w:rsidR="008B1DDC" w:rsidRDefault="008B1DDC"/>
    <w:sectPr w:rsidR="008B1DDC" w:rsidSect="008811C6"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40C05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EE1"/>
    <w:rsid w:val="0000046A"/>
    <w:rsid w:val="000B2274"/>
    <w:rsid w:val="00153ECE"/>
    <w:rsid w:val="002463B5"/>
    <w:rsid w:val="002D0BE7"/>
    <w:rsid w:val="002E6BEE"/>
    <w:rsid w:val="00307EE1"/>
    <w:rsid w:val="003339C9"/>
    <w:rsid w:val="00370B7C"/>
    <w:rsid w:val="005D6264"/>
    <w:rsid w:val="007F4B39"/>
    <w:rsid w:val="008811C6"/>
    <w:rsid w:val="008B1DDC"/>
    <w:rsid w:val="00A76799"/>
    <w:rsid w:val="00BD0EC4"/>
    <w:rsid w:val="00C02D9F"/>
    <w:rsid w:val="00D72DE4"/>
    <w:rsid w:val="00F6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848D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E1"/>
    <w:pPr>
      <w:spacing w:line="480" w:lineRule="auto"/>
    </w:pPr>
    <w:rPr>
      <w:rFonts w:ascii="Cambria" w:eastAsia="Times New Roman" w:hAnsi="Cambria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307EE1"/>
  </w:style>
  <w:style w:type="character" w:customStyle="1" w:styleId="Caption1">
    <w:name w:val="Caption1"/>
    <w:basedOn w:val="DefaultParagraphFont"/>
    <w:rsid w:val="00307EE1"/>
  </w:style>
  <w:style w:type="table" w:styleId="TableGrid">
    <w:name w:val="Table Grid"/>
    <w:basedOn w:val="TableNormal"/>
    <w:uiPriority w:val="59"/>
    <w:rsid w:val="00307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3EC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CE"/>
    <w:rPr>
      <w:rFonts w:ascii="Lucida Grande" w:eastAsia="Times New Roman" w:hAnsi="Lucida Grande" w:cs="Lucida Grande"/>
      <w:sz w:val="18"/>
      <w:szCs w:val="18"/>
    </w:rPr>
  </w:style>
  <w:style w:type="paragraph" w:styleId="Revision">
    <w:name w:val="Revision"/>
    <w:hidden/>
    <w:uiPriority w:val="71"/>
    <w:rsid w:val="0000046A"/>
    <w:rPr>
      <w:rFonts w:ascii="Cambria" w:eastAsia="Times New Roman" w:hAnsi="Cambria" w:cs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0BE7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0BE7"/>
    <w:rPr>
      <w:rFonts w:ascii="Lucida Grande" w:eastAsia="Times New Roman" w:hAnsi="Lucida Grande" w:cs="Lucida Grand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EE1"/>
    <w:pPr>
      <w:spacing w:line="480" w:lineRule="auto"/>
    </w:pPr>
    <w:rPr>
      <w:rFonts w:ascii="Cambria" w:eastAsia="Times New Roman" w:hAnsi="Cambria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imple">
    <w:name w:val="simple"/>
    <w:basedOn w:val="DefaultParagraphFont"/>
    <w:rsid w:val="00307EE1"/>
  </w:style>
  <w:style w:type="character" w:customStyle="1" w:styleId="Caption1">
    <w:name w:val="Caption1"/>
    <w:basedOn w:val="DefaultParagraphFont"/>
    <w:rsid w:val="00307EE1"/>
  </w:style>
  <w:style w:type="table" w:styleId="TableGrid">
    <w:name w:val="Table Grid"/>
    <w:basedOn w:val="TableNormal"/>
    <w:uiPriority w:val="59"/>
    <w:rsid w:val="00307E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53ECE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ECE"/>
    <w:rPr>
      <w:rFonts w:ascii="Lucida Grande" w:eastAsia="Times New Roman" w:hAnsi="Lucida Grande" w:cs="Lucida Grande"/>
      <w:sz w:val="18"/>
      <w:szCs w:val="18"/>
    </w:rPr>
  </w:style>
  <w:style w:type="paragraph" w:styleId="Revision">
    <w:name w:val="Revision"/>
    <w:hidden/>
    <w:uiPriority w:val="71"/>
    <w:rsid w:val="0000046A"/>
    <w:rPr>
      <w:rFonts w:ascii="Cambria" w:eastAsia="Times New Roman" w:hAnsi="Cambria" w:cs="Calibri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D0BE7"/>
    <w:pPr>
      <w:spacing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D0BE7"/>
    <w:rPr>
      <w:rFonts w:ascii="Lucida Grande" w:eastAsia="Times New Roman" w:hAnsi="Lucida Grande" w:cs="Lucida Gran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 Gozdzik</dc:creator>
  <cp:lastModifiedBy>Agnes Gozdzik</cp:lastModifiedBy>
  <cp:revision>2</cp:revision>
  <cp:lastPrinted>2014-04-16T13:50:00Z</cp:lastPrinted>
  <dcterms:created xsi:type="dcterms:W3CDTF">2014-04-16T13:52:00Z</dcterms:created>
  <dcterms:modified xsi:type="dcterms:W3CDTF">2014-04-16T13:52:00Z</dcterms:modified>
</cp:coreProperties>
</file>