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827" w:rsidRPr="00836578" w:rsidRDefault="00F92CA8" w:rsidP="00836827">
      <w:pPr>
        <w:autoSpaceDE w:val="0"/>
        <w:autoSpaceDN w:val="0"/>
        <w:rPr>
          <w:b/>
          <w:bCs/>
          <w:sz w:val="32"/>
          <w:szCs w:val="32"/>
          <w:lang w:val="en-US"/>
        </w:rPr>
      </w:pPr>
      <w:bookmarkStart w:id="0" w:name="_GoBack"/>
      <w:bookmarkEnd w:id="0"/>
      <w:r w:rsidRPr="00836578">
        <w:rPr>
          <w:b/>
          <w:bCs/>
          <w:sz w:val="32"/>
          <w:szCs w:val="32"/>
          <w:lang w:val="en-US"/>
        </w:rPr>
        <w:t>Glossary</w:t>
      </w:r>
    </w:p>
    <w:p w:rsidR="00F92CA8" w:rsidRPr="00836578" w:rsidRDefault="00F92CA8" w:rsidP="00CA45F5">
      <w:pPr>
        <w:autoSpaceDE w:val="0"/>
        <w:autoSpaceDN w:val="0"/>
        <w:rPr>
          <w:lang w:val="en-US"/>
        </w:rPr>
      </w:pPr>
      <w:r w:rsidRPr="00836578">
        <w:rPr>
          <w:lang w:val="en-US"/>
        </w:rPr>
        <w:t xml:space="preserve">The table illustrates the varied definitions </w:t>
      </w:r>
      <w:r w:rsidR="00836827" w:rsidRPr="00836578">
        <w:rPr>
          <w:lang w:val="en-US"/>
        </w:rPr>
        <w:t xml:space="preserve">in the field of consumer and community engagement </w:t>
      </w:r>
      <w:r w:rsidR="00836827" w:rsidRPr="00836578">
        <w:rPr>
          <w:lang w:val="en-US"/>
        </w:rPr>
        <w:fldChar w:fldCharType="begin"/>
      </w:r>
      <w:r w:rsidR="00836827" w:rsidRPr="00836578">
        <w:rPr>
          <w:lang w:val="en-US"/>
        </w:rPr>
        <w:instrText xml:space="preserve"> ADDIN EN.CITE &lt;EndNote&gt;&lt;Cite&gt;&lt;Author&gt;Sarrami Foroushani&lt;/Author&gt;&lt;Year&gt;2012&lt;/Year&gt;&lt;RecNum&gt;8&lt;/RecNum&gt;&lt;Prefix&gt;Adopted from: &lt;/Prefix&gt;&lt;DisplayText&gt;(Adopted from: Sarrami Foroushani et al., 2012)&lt;/DisplayText&gt;&lt;record&gt;&lt;rec-number&gt;8&lt;/rec-number&gt;&lt;foreign-keys&gt;&lt;key app="EN" db-id="fs5a9eepe0z20le5xzqxd0emrwa0ff55zzpz"&gt;8&lt;/key&gt;&lt;/foreign-keys&gt;&lt;ref-type name="Report"&gt;27&lt;/ref-type&gt;&lt;contributors&gt;&lt;authors&gt;&lt;author&gt;Sarrami Foroushani, P&lt;/author&gt;&lt;author&gt;Travaglia, J.F.&lt;/author&gt;&lt;author&gt;Eikli, M&lt;/author&gt;&lt;author&gt;Braithwaite, J&lt;/author&gt;&lt;/authors&gt;&lt;/contributors&gt;&lt;titles&gt;&lt;title&gt;Consumer and community engagement: a review of the literature&lt;/title&gt;&lt;/titles&gt;&lt;dates&gt;&lt;year&gt;2012&lt;/year&gt;&lt;/dates&gt;&lt;pub-location&gt;Sydney&lt;/pub-location&gt;&lt;publisher&gt;University of New South Wales, Centre for Clinical Governance Research, Australian Institute of Health Innovation &lt;/publisher&gt;&lt;urls&gt;&lt;/urls&gt;&lt;/record&gt;&lt;/Cite&gt;&lt;/EndNote&gt;</w:instrText>
      </w:r>
      <w:r w:rsidR="00836827" w:rsidRPr="00836578">
        <w:rPr>
          <w:lang w:val="en-US"/>
        </w:rPr>
        <w:fldChar w:fldCharType="separate"/>
      </w:r>
      <w:r w:rsidR="00836827" w:rsidRPr="00836578">
        <w:rPr>
          <w:noProof/>
          <w:lang w:val="en-US"/>
        </w:rPr>
        <w:t>(</w:t>
      </w:r>
      <w:hyperlink w:anchor="_ENREF_10" w:tooltip="Sarrami Foroushani, 2012 #8" w:history="1">
        <w:r w:rsidR="00CA45F5" w:rsidRPr="00836578">
          <w:rPr>
            <w:noProof/>
            <w:lang w:val="en-US"/>
          </w:rPr>
          <w:t>Adopted from: Sarrami Foroushani et al., 2012</w:t>
        </w:r>
      </w:hyperlink>
      <w:r w:rsidR="00836827" w:rsidRPr="00836578">
        <w:rPr>
          <w:noProof/>
          <w:lang w:val="en-US"/>
        </w:rPr>
        <w:t>)</w:t>
      </w:r>
      <w:r w:rsidR="00836827" w:rsidRPr="00836578">
        <w:rPr>
          <w:lang w:val="en-US"/>
        </w:rPr>
        <w:fldChar w:fldCharType="end"/>
      </w:r>
      <w:r w:rsidR="00CA45F5" w:rsidRPr="00836578">
        <w:rPr>
          <w:lang w:val="en-US"/>
        </w:rPr>
        <w:t xml:space="preserve">. Definitions are </w:t>
      </w:r>
      <w:r w:rsidR="00AD6448">
        <w:rPr>
          <w:lang w:val="en-US"/>
        </w:rPr>
        <w:t xml:space="preserve">the </w:t>
      </w:r>
      <w:r w:rsidR="00CA45F5" w:rsidRPr="00836578">
        <w:rPr>
          <w:lang w:val="en-US"/>
        </w:rPr>
        <w:t xml:space="preserve">exact words of the cited authors. </w:t>
      </w:r>
    </w:p>
    <w:tbl>
      <w:tblPr>
        <w:tblStyle w:val="LightList-Accent11"/>
        <w:tblW w:w="8363" w:type="dxa"/>
        <w:tblInd w:w="959" w:type="dxa"/>
        <w:tblBorders>
          <w:insideH w:val="single" w:sz="4" w:space="0" w:color="365F91" w:themeColor="accent1" w:themeShade="BF"/>
          <w:insideV w:val="single" w:sz="4" w:space="0" w:color="365F91" w:themeColor="accent1" w:themeShade="BF"/>
        </w:tblBorders>
        <w:tblLayout w:type="fixed"/>
        <w:tblLook w:val="0620" w:firstRow="1" w:lastRow="0" w:firstColumn="0" w:lastColumn="0" w:noHBand="1" w:noVBand="1"/>
      </w:tblPr>
      <w:tblGrid>
        <w:gridCol w:w="1701"/>
        <w:gridCol w:w="6662"/>
      </w:tblGrid>
      <w:tr w:rsidR="00081CA0" w:rsidRPr="00836578" w:rsidTr="00017437">
        <w:trPr>
          <w:cnfStyle w:val="100000000000" w:firstRow="1" w:lastRow="0" w:firstColumn="0" w:lastColumn="0" w:oddVBand="0" w:evenVBand="0" w:oddHBand="0" w:evenHBand="0" w:firstRowFirstColumn="0" w:firstRowLastColumn="0" w:lastRowFirstColumn="0" w:lastRowLastColumn="0"/>
          <w:tblHeader/>
        </w:trPr>
        <w:tc>
          <w:tcPr>
            <w:tcW w:w="1701" w:type="dxa"/>
          </w:tcPr>
          <w:p w:rsidR="00081CA0" w:rsidRPr="00836578" w:rsidRDefault="00081CA0" w:rsidP="00E0562D">
            <w:pPr>
              <w:autoSpaceDE w:val="0"/>
              <w:autoSpaceDN w:val="0"/>
              <w:adjustRightInd w:val="0"/>
              <w:spacing w:before="60" w:after="60"/>
              <w:ind w:left="0"/>
              <w:rPr>
                <w:rFonts w:cstheme="minorHAnsi"/>
                <w:bCs w:val="0"/>
                <w:sz w:val="20"/>
                <w:szCs w:val="20"/>
              </w:rPr>
            </w:pPr>
            <w:r w:rsidRPr="00836578">
              <w:rPr>
                <w:rFonts w:cstheme="minorHAnsi"/>
                <w:sz w:val="20"/>
                <w:szCs w:val="20"/>
              </w:rPr>
              <w:t>TERM</w:t>
            </w:r>
          </w:p>
        </w:tc>
        <w:tc>
          <w:tcPr>
            <w:tcW w:w="6662" w:type="dxa"/>
          </w:tcPr>
          <w:p w:rsidR="00081CA0" w:rsidRPr="00836578" w:rsidRDefault="00081CA0" w:rsidP="00E0562D">
            <w:pPr>
              <w:autoSpaceDE w:val="0"/>
              <w:autoSpaceDN w:val="0"/>
              <w:adjustRightInd w:val="0"/>
              <w:spacing w:before="60" w:after="60"/>
              <w:ind w:left="175" w:right="175"/>
              <w:jc w:val="both"/>
              <w:rPr>
                <w:rFonts w:cstheme="minorHAnsi"/>
                <w:bCs w:val="0"/>
                <w:sz w:val="20"/>
                <w:szCs w:val="20"/>
              </w:rPr>
            </w:pPr>
            <w:r w:rsidRPr="00836578">
              <w:rPr>
                <w:rFonts w:cstheme="minorHAnsi"/>
                <w:sz w:val="20"/>
                <w:szCs w:val="20"/>
              </w:rPr>
              <w:t xml:space="preserve">DEFINITION </w:t>
            </w:r>
          </w:p>
        </w:tc>
      </w:tr>
      <w:tr w:rsidR="00081CA0" w:rsidRPr="00836578" w:rsidTr="00017437">
        <w:tc>
          <w:tcPr>
            <w:tcW w:w="1701" w:type="dxa"/>
          </w:tcPr>
          <w:p w:rsidR="00081CA0" w:rsidRPr="00836578" w:rsidRDefault="00081CA0" w:rsidP="00E0562D">
            <w:pPr>
              <w:autoSpaceDE w:val="0"/>
              <w:autoSpaceDN w:val="0"/>
              <w:adjustRightInd w:val="0"/>
              <w:spacing w:before="60" w:after="60"/>
              <w:ind w:left="0"/>
              <w:rPr>
                <w:rFonts w:cstheme="minorHAnsi"/>
                <w:sz w:val="20"/>
                <w:szCs w:val="20"/>
              </w:rPr>
            </w:pPr>
            <w:r w:rsidRPr="00836578">
              <w:rPr>
                <w:rFonts w:cstheme="minorHAnsi"/>
                <w:sz w:val="20"/>
                <w:szCs w:val="20"/>
              </w:rPr>
              <w:t>Community (1)</w:t>
            </w:r>
          </w:p>
        </w:tc>
        <w:tc>
          <w:tcPr>
            <w:tcW w:w="6662" w:type="dxa"/>
          </w:tcPr>
          <w:p w:rsidR="00081CA0" w:rsidRPr="00836578" w:rsidRDefault="00081CA0" w:rsidP="00E0562D">
            <w:pPr>
              <w:autoSpaceDE w:val="0"/>
              <w:autoSpaceDN w:val="0"/>
              <w:adjustRightInd w:val="0"/>
              <w:spacing w:before="60" w:after="60"/>
              <w:ind w:left="175" w:right="175"/>
              <w:jc w:val="both"/>
              <w:rPr>
                <w:rFonts w:cstheme="minorHAnsi"/>
                <w:iCs/>
                <w:sz w:val="20"/>
                <w:szCs w:val="20"/>
              </w:rPr>
            </w:pPr>
            <w:r w:rsidRPr="00836578">
              <w:rPr>
                <w:rFonts w:cstheme="minorHAnsi"/>
                <w:iCs/>
                <w:sz w:val="20"/>
                <w:szCs w:val="20"/>
              </w:rPr>
              <w:t xml:space="preserve">Living in the same geographical area and sharing the same problems and resources.... know one another and have a feeling of togetherness’ </w:t>
            </w:r>
            <w:proofErr w:type="gramStart"/>
            <w:r w:rsidRPr="00836578">
              <w:rPr>
                <w:rFonts w:cstheme="minorHAnsi"/>
                <w:iCs/>
                <w:sz w:val="20"/>
                <w:szCs w:val="20"/>
              </w:rPr>
              <w:t>However,</w:t>
            </w:r>
            <w:proofErr w:type="gramEnd"/>
            <w:r w:rsidRPr="00836578">
              <w:rPr>
                <w:rFonts w:cstheme="minorHAnsi"/>
                <w:iCs/>
                <w:sz w:val="20"/>
                <w:szCs w:val="20"/>
              </w:rPr>
              <w:t xml:space="preserve"> geographical proximity does not always equate to social cohesiveness and shared interests, particularly where there are imbalances in resource availability, cultural heterogeneity, ethnic tensions, itinerant populations or governance systems that promote individualism</w:t>
            </w:r>
            <w:r w:rsidR="00CA45F5" w:rsidRPr="00836578">
              <w:rPr>
                <w:rFonts w:cstheme="minorHAnsi"/>
                <w:iCs/>
                <w:sz w:val="20"/>
                <w:szCs w:val="20"/>
              </w:rPr>
              <w:t>.</w:t>
            </w:r>
            <w:r w:rsidRPr="00836578">
              <w:rPr>
                <w:rFonts w:cstheme="minorHAnsi"/>
                <w:iCs/>
                <w:sz w:val="20"/>
                <w:szCs w:val="20"/>
              </w:rPr>
              <w:t xml:space="preserve"> (Atkinson et al, 2011:3)</w:t>
            </w:r>
          </w:p>
        </w:tc>
      </w:tr>
      <w:tr w:rsidR="00081CA0" w:rsidRPr="00836578" w:rsidTr="00017437">
        <w:tc>
          <w:tcPr>
            <w:tcW w:w="1701" w:type="dxa"/>
          </w:tcPr>
          <w:p w:rsidR="00081CA0" w:rsidRPr="00836578" w:rsidRDefault="00081CA0" w:rsidP="00E0562D">
            <w:pPr>
              <w:autoSpaceDE w:val="0"/>
              <w:autoSpaceDN w:val="0"/>
              <w:adjustRightInd w:val="0"/>
              <w:spacing w:before="60" w:after="60"/>
              <w:ind w:left="0"/>
              <w:rPr>
                <w:rFonts w:cstheme="minorHAnsi"/>
                <w:sz w:val="20"/>
                <w:szCs w:val="20"/>
              </w:rPr>
            </w:pPr>
            <w:r w:rsidRPr="00836578">
              <w:rPr>
                <w:rFonts w:cstheme="minorHAnsi"/>
                <w:sz w:val="20"/>
                <w:szCs w:val="20"/>
              </w:rPr>
              <w:t>Community (2)</w:t>
            </w:r>
          </w:p>
        </w:tc>
        <w:tc>
          <w:tcPr>
            <w:tcW w:w="6662" w:type="dxa"/>
          </w:tcPr>
          <w:p w:rsidR="00081CA0" w:rsidRPr="00836578" w:rsidRDefault="00081CA0" w:rsidP="00CA45F5">
            <w:pPr>
              <w:autoSpaceDE w:val="0"/>
              <w:autoSpaceDN w:val="0"/>
              <w:adjustRightInd w:val="0"/>
              <w:spacing w:before="60" w:after="60"/>
              <w:ind w:left="175" w:right="175"/>
              <w:jc w:val="both"/>
              <w:rPr>
                <w:rFonts w:cstheme="minorHAnsi"/>
                <w:iCs/>
                <w:sz w:val="20"/>
                <w:szCs w:val="20"/>
              </w:rPr>
            </w:pPr>
            <w:r w:rsidRPr="00836578">
              <w:rPr>
                <w:rFonts w:cstheme="minorHAnsi"/>
                <w:iCs/>
                <w:sz w:val="20"/>
                <w:szCs w:val="20"/>
              </w:rPr>
              <w:t xml:space="preserve">The first issue in evaluating community engagement strategy is to understand what ‘community’ is. This is not straightforward, since ‘communities’ may consist of individual citizens or of groups of citizens organised to represent a community’s shared interests. In developing definitions of community, most scholars have generally agreed that communities can be characterised by three factors: geography, interaction and identity. Communities primarily characterised by geography represent people residing within the same geographic region, but with no reference to the interaction among them. Communities primarily identified by regular interaction represent a set of social relationships that may or may not be place based. Communities characterized primarily by identity represent a group who share a sense of belonging, generally built upon a shared set of beliefs, values or experiences; however, the individuals need not live within the same physical locality. Given these different conceptions of community, it can be difficult to identify a community to engage with. Furthermore, different communities may interact with each </w:t>
            </w:r>
            <w:r w:rsidR="00CA45F5" w:rsidRPr="00836578">
              <w:rPr>
                <w:rFonts w:cstheme="minorHAnsi"/>
                <w:iCs/>
                <w:sz w:val="20"/>
                <w:szCs w:val="20"/>
              </w:rPr>
              <w:t>other,</w:t>
            </w:r>
            <w:r w:rsidRPr="00836578">
              <w:rPr>
                <w:rFonts w:cstheme="minorHAnsi"/>
                <w:iCs/>
                <w:sz w:val="20"/>
                <w:szCs w:val="20"/>
              </w:rPr>
              <w:t xml:space="preserve"> or it may be unclear who in the community has formal or informal authority or the resources to engage in particular processes</w:t>
            </w:r>
            <w:r w:rsidR="00017437" w:rsidRPr="00836578">
              <w:rPr>
                <w:rFonts w:cstheme="minorHAnsi"/>
                <w:iCs/>
                <w:sz w:val="20"/>
                <w:szCs w:val="20"/>
              </w:rPr>
              <w:t>.</w:t>
            </w:r>
            <w:r w:rsidRPr="00836578">
              <w:rPr>
                <w:rFonts w:cstheme="minorHAnsi"/>
                <w:iCs/>
                <w:sz w:val="20"/>
                <w:szCs w:val="20"/>
              </w:rPr>
              <w:t xml:space="preserve"> </w:t>
            </w:r>
            <w:r w:rsidR="008407CC" w:rsidRPr="00836578">
              <w:rPr>
                <w:rFonts w:cstheme="minorHAnsi"/>
                <w:iCs/>
                <w:sz w:val="20"/>
                <w:szCs w:val="20"/>
              </w:rPr>
              <w:fldChar w:fldCharType="begin"/>
            </w:r>
            <w:r w:rsidR="008407CC" w:rsidRPr="00836578">
              <w:rPr>
                <w:rFonts w:cstheme="minorHAnsi"/>
                <w:iCs/>
                <w:sz w:val="20"/>
                <w:szCs w:val="20"/>
              </w:rPr>
              <w:instrText xml:space="preserve"> ADDIN EN.CITE &lt;EndNote&gt;&lt;Cite&gt;&lt;Author&gt;Bowen&lt;/Author&gt;&lt;Year&gt;2010&lt;/Year&gt;&lt;RecNum&gt;201&lt;/RecNum&gt;&lt;Suffix&gt;: 6&lt;/Suffix&gt;&lt;DisplayText&gt;(Bowen et al., 2010: 6)&lt;/DisplayText&gt;&lt;record&gt;&lt;rec-number&gt;201&lt;/rec-number&gt;&lt;foreign-keys&gt;&lt;key app="EN" db-id="t5e0ds2pc5rr9bex9x2predtfavafrwaz9pt"&gt;201&lt;/key&gt;&lt;/foreign-keys&gt;&lt;ref-type name="Journal Article"&gt;17&lt;/ref-type&gt;&lt;contributors&gt;&lt;authors&gt;&lt;author&gt;Bowen, Frances&lt;/author&gt;&lt;author&gt;Newenham-Kahindi, Aloysius&lt;/author&gt;&lt;author&gt;Herremans, Irene&lt;/author&gt;&lt;/authors&gt;&lt;/contributors&gt;&lt;auth-address&gt;Bowen, Frances: frances.bowen@haskayne.ucalgary.ca&lt;/auth-address&gt;&lt;titles&gt;&lt;title&gt;When suits meet roots: The antecedents and consequences of community engagement strategy&lt;/title&gt;&lt;secondary-title&gt;Journal of Business Ethics&lt;/secondary-title&gt;&lt;/titles&gt;&lt;periodical&gt;&lt;full-title&gt;Journal of Business Ethics&lt;/full-title&gt;&lt;/periodical&gt;&lt;pages&gt;297-318&lt;/pages&gt;&lt;volume&gt;95&lt;/volume&gt;&lt;number&gt;2&lt;/number&gt;&lt;keywords&gt;&lt;keyword&gt;community engagement strategies&lt;/keyword&gt;&lt;keyword&gt;nonprofit organizations&lt;/keyword&gt;&lt;/keywords&gt;&lt;dates&gt;&lt;year&gt;2010&lt;/year&gt;&lt;/dates&gt;&lt;publisher&gt;Germany: Springer&lt;/publisher&gt;&lt;isbn&gt;1573-0697 (Electronic); 0167-4544 (Print)&lt;/isbn&gt;&lt;urls&gt;&lt;/urls&gt;&lt;electronic-resource-num&gt;10.1007/s10551-009-0360-1&lt;/electronic-resource-num&gt;&lt;/record&gt;&lt;/Cite&gt;&lt;/EndNote&gt;</w:instrText>
            </w:r>
            <w:r w:rsidR="008407CC" w:rsidRPr="00836578">
              <w:rPr>
                <w:rFonts w:cstheme="minorHAnsi"/>
                <w:iCs/>
                <w:sz w:val="20"/>
                <w:szCs w:val="20"/>
              </w:rPr>
              <w:fldChar w:fldCharType="separate"/>
            </w:r>
            <w:r w:rsidR="008407CC" w:rsidRPr="00836578">
              <w:rPr>
                <w:rFonts w:cstheme="minorHAnsi"/>
                <w:iCs/>
                <w:noProof/>
                <w:sz w:val="20"/>
                <w:szCs w:val="20"/>
              </w:rPr>
              <w:t>(</w:t>
            </w:r>
            <w:hyperlink w:anchor="_ENREF_4" w:tooltip="Bowen, 2010 #201" w:history="1">
              <w:r w:rsidR="00CA45F5" w:rsidRPr="00836578">
                <w:rPr>
                  <w:rFonts w:cstheme="minorHAnsi"/>
                  <w:iCs/>
                  <w:noProof/>
                  <w:sz w:val="20"/>
                  <w:szCs w:val="20"/>
                </w:rPr>
                <w:t>Bowen et al., 2010: 6</w:t>
              </w:r>
            </w:hyperlink>
            <w:r w:rsidR="008407CC" w:rsidRPr="00836578">
              <w:rPr>
                <w:rFonts w:cstheme="minorHAnsi"/>
                <w:iCs/>
                <w:noProof/>
                <w:sz w:val="20"/>
                <w:szCs w:val="20"/>
              </w:rPr>
              <w:t>)</w:t>
            </w:r>
            <w:r w:rsidR="008407CC" w:rsidRPr="00836578">
              <w:rPr>
                <w:rFonts w:cstheme="minorHAnsi"/>
                <w:iCs/>
                <w:sz w:val="20"/>
                <w:szCs w:val="20"/>
              </w:rPr>
              <w:fldChar w:fldCharType="end"/>
            </w:r>
          </w:p>
        </w:tc>
      </w:tr>
      <w:tr w:rsidR="00081CA0" w:rsidRPr="00836578" w:rsidTr="00017437">
        <w:tc>
          <w:tcPr>
            <w:tcW w:w="1701" w:type="dxa"/>
          </w:tcPr>
          <w:p w:rsidR="00081CA0" w:rsidRPr="00836578" w:rsidRDefault="00081CA0" w:rsidP="00E0562D">
            <w:pPr>
              <w:autoSpaceDE w:val="0"/>
              <w:autoSpaceDN w:val="0"/>
              <w:adjustRightInd w:val="0"/>
              <w:spacing w:before="60" w:after="60"/>
              <w:ind w:left="0"/>
              <w:rPr>
                <w:rFonts w:cstheme="minorHAnsi"/>
                <w:sz w:val="20"/>
                <w:szCs w:val="20"/>
              </w:rPr>
            </w:pPr>
            <w:r w:rsidRPr="00836578">
              <w:rPr>
                <w:rFonts w:cstheme="minorHAnsi"/>
                <w:sz w:val="20"/>
                <w:szCs w:val="20"/>
              </w:rPr>
              <w:t>Community (3)</w:t>
            </w:r>
          </w:p>
        </w:tc>
        <w:tc>
          <w:tcPr>
            <w:tcW w:w="6662" w:type="dxa"/>
          </w:tcPr>
          <w:p w:rsidR="00081CA0" w:rsidRPr="00836578" w:rsidRDefault="00081CA0" w:rsidP="00CA45F5">
            <w:pPr>
              <w:autoSpaceDE w:val="0"/>
              <w:autoSpaceDN w:val="0"/>
              <w:adjustRightInd w:val="0"/>
              <w:spacing w:before="60" w:after="60"/>
              <w:ind w:left="175" w:right="175"/>
              <w:jc w:val="both"/>
              <w:rPr>
                <w:rFonts w:cstheme="minorHAnsi"/>
                <w:iCs/>
                <w:color w:val="231F20"/>
                <w:sz w:val="20"/>
                <w:szCs w:val="20"/>
              </w:rPr>
            </w:pPr>
            <w:r w:rsidRPr="00836578">
              <w:rPr>
                <w:rFonts w:cstheme="minorHAnsi"/>
                <w:iCs/>
                <w:sz w:val="20"/>
                <w:szCs w:val="20"/>
              </w:rPr>
              <w:t xml:space="preserve">Community is a fluid concept; individuals may belong to multiple communities at any one time. We use the following definition: a group of people united by at least one but perhaps more than one common characteristic, including geography, ethnicity, shared interests, values, experience, or traditions. </w:t>
            </w:r>
            <w:r w:rsidR="008407CC" w:rsidRPr="00836578">
              <w:rPr>
                <w:rFonts w:cstheme="minorHAnsi"/>
                <w:iCs/>
                <w:sz w:val="20"/>
                <w:szCs w:val="20"/>
              </w:rPr>
              <w:fldChar w:fldCharType="begin">
                <w:fldData xml:space="preserve">PEVuZE5vdGU+PENpdGU+PEF1dGhvcj5CcmVubmVyPC9BdXRob3I+PFllYXI+MjAxMTwvWWVhcj48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</w:fldData>
              </w:fldChar>
            </w:r>
            <w:r w:rsidR="00017437" w:rsidRPr="00836578">
              <w:rPr>
                <w:rFonts w:cstheme="minorHAnsi"/>
                <w:iCs/>
                <w:sz w:val="20"/>
                <w:szCs w:val="20"/>
              </w:rPr>
              <w:instrText xml:space="preserve"> ADDIN EN.CITE </w:instrText>
            </w:r>
            <w:r w:rsidR="00017437" w:rsidRPr="00836578">
              <w:rPr>
                <w:rFonts w:cstheme="minorHAnsi"/>
                <w:iCs/>
                <w:sz w:val="20"/>
                <w:szCs w:val="20"/>
              </w:rPr>
              <w:fldChar w:fldCharType="begin">
                <w:fldData xml:space="preserve">PEVuZE5vdGU+PENpdGU+PEF1dGhvcj5CcmVubmVyPC9BdXRob3I+PFllYXI+MjAxMTwvWWVhcj48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</w:fldData>
              </w:fldChar>
            </w:r>
            <w:r w:rsidR="00017437" w:rsidRPr="00836578">
              <w:rPr>
                <w:rFonts w:cstheme="minorHAnsi"/>
                <w:iCs/>
                <w:sz w:val="20"/>
                <w:szCs w:val="20"/>
              </w:rPr>
              <w:instrText xml:space="preserve"> ADDIN EN.CITE.DATA </w:instrText>
            </w:r>
            <w:r w:rsidR="00017437" w:rsidRPr="00836578">
              <w:rPr>
                <w:rFonts w:cstheme="minorHAnsi"/>
                <w:iCs/>
                <w:sz w:val="20"/>
                <w:szCs w:val="20"/>
              </w:rPr>
            </w:r>
            <w:r w:rsidR="00017437" w:rsidRPr="00836578">
              <w:rPr>
                <w:rFonts w:cstheme="minorHAnsi"/>
                <w:iCs/>
                <w:sz w:val="20"/>
                <w:szCs w:val="20"/>
              </w:rPr>
              <w:fldChar w:fldCharType="end"/>
            </w:r>
            <w:r w:rsidR="008407CC" w:rsidRPr="00836578">
              <w:rPr>
                <w:rFonts w:cstheme="minorHAnsi"/>
                <w:iCs/>
                <w:sz w:val="20"/>
                <w:szCs w:val="20"/>
              </w:rPr>
            </w:r>
            <w:r w:rsidR="008407CC" w:rsidRPr="00836578">
              <w:rPr>
                <w:rFonts w:cstheme="minorHAnsi"/>
                <w:iCs/>
                <w:sz w:val="20"/>
                <w:szCs w:val="20"/>
              </w:rPr>
              <w:fldChar w:fldCharType="separate"/>
            </w:r>
            <w:r w:rsidR="00017437" w:rsidRPr="00836578">
              <w:rPr>
                <w:rFonts w:cstheme="minorHAnsi"/>
                <w:iCs/>
                <w:noProof/>
                <w:sz w:val="20"/>
                <w:szCs w:val="20"/>
              </w:rPr>
              <w:t>(</w:t>
            </w:r>
            <w:hyperlink w:anchor="_ENREF_5" w:tooltip="Brenner, 2011 #204" w:history="1">
              <w:r w:rsidR="00CA45F5" w:rsidRPr="00836578">
                <w:rPr>
                  <w:rFonts w:cstheme="minorHAnsi"/>
                  <w:iCs/>
                  <w:noProof/>
                  <w:sz w:val="20"/>
                  <w:szCs w:val="20"/>
                </w:rPr>
                <w:t>Brenner and Manice, 2011: 87</w:t>
              </w:r>
            </w:hyperlink>
            <w:r w:rsidR="00017437" w:rsidRPr="00836578">
              <w:rPr>
                <w:rFonts w:cstheme="minorHAnsi"/>
                <w:iCs/>
                <w:noProof/>
                <w:sz w:val="20"/>
                <w:szCs w:val="20"/>
              </w:rPr>
              <w:t>)</w:t>
            </w:r>
            <w:r w:rsidR="008407CC" w:rsidRPr="00836578">
              <w:rPr>
                <w:rFonts w:cstheme="minorHAnsi"/>
                <w:iCs/>
                <w:sz w:val="20"/>
                <w:szCs w:val="20"/>
              </w:rPr>
              <w:fldChar w:fldCharType="end"/>
            </w:r>
          </w:p>
        </w:tc>
      </w:tr>
      <w:tr w:rsidR="00081CA0" w:rsidRPr="00836578" w:rsidTr="00017437">
        <w:trPr>
          <w:trHeight w:val="1340"/>
        </w:trPr>
        <w:tc>
          <w:tcPr>
            <w:tcW w:w="1701" w:type="dxa"/>
          </w:tcPr>
          <w:p w:rsidR="00081CA0" w:rsidRPr="00836578" w:rsidRDefault="00081CA0" w:rsidP="00E0562D">
            <w:pPr>
              <w:autoSpaceDE w:val="0"/>
              <w:autoSpaceDN w:val="0"/>
              <w:adjustRightInd w:val="0"/>
              <w:spacing w:before="60" w:after="60"/>
              <w:ind w:left="0"/>
              <w:rPr>
                <w:rFonts w:cstheme="minorHAnsi"/>
                <w:sz w:val="20"/>
                <w:szCs w:val="20"/>
              </w:rPr>
            </w:pPr>
            <w:r w:rsidRPr="00836578">
              <w:rPr>
                <w:rFonts w:cstheme="minorHAnsi"/>
                <w:sz w:val="20"/>
                <w:szCs w:val="20"/>
              </w:rPr>
              <w:t xml:space="preserve">Community participation </w:t>
            </w:r>
          </w:p>
        </w:tc>
        <w:tc>
          <w:tcPr>
            <w:tcW w:w="6662" w:type="dxa"/>
          </w:tcPr>
          <w:p w:rsidR="00081CA0" w:rsidRPr="00836578" w:rsidRDefault="00081CA0" w:rsidP="00CA45F5">
            <w:pPr>
              <w:autoSpaceDE w:val="0"/>
              <w:autoSpaceDN w:val="0"/>
              <w:adjustRightInd w:val="0"/>
              <w:spacing w:before="60" w:after="60"/>
              <w:ind w:left="175" w:right="175"/>
              <w:jc w:val="both"/>
              <w:rPr>
                <w:rFonts w:cstheme="minorHAnsi"/>
                <w:iCs/>
                <w:sz w:val="20"/>
                <w:szCs w:val="20"/>
              </w:rPr>
            </w:pPr>
            <w:r w:rsidRPr="00836578">
              <w:rPr>
                <w:rFonts w:cstheme="minorHAnsi"/>
                <w:iCs/>
                <w:sz w:val="20"/>
                <w:szCs w:val="20"/>
              </w:rPr>
              <w:t>We defined ‘community participation’ in Chagas disease vector surveillance as simply the involvement of local residents in reporting the presence of suspect bugs in their households. This narrow definition is justified by the need to use some measure of effect size that is (at least qualitatively) comparable across studies</w:t>
            </w:r>
            <w:r w:rsidR="00017437" w:rsidRPr="00836578">
              <w:rPr>
                <w:rFonts w:cstheme="minorHAnsi"/>
                <w:iCs/>
                <w:sz w:val="20"/>
                <w:szCs w:val="20"/>
              </w:rPr>
              <w:t>.</w:t>
            </w:r>
            <w:r w:rsidRPr="00836578">
              <w:rPr>
                <w:rFonts w:cstheme="minorHAnsi"/>
                <w:iCs/>
                <w:sz w:val="20"/>
                <w:szCs w:val="20"/>
              </w:rPr>
              <w:t xml:space="preserve"> </w:t>
            </w:r>
            <w:r w:rsidR="00017437" w:rsidRPr="00836578">
              <w:rPr>
                <w:rFonts w:cstheme="minorHAnsi"/>
                <w:iCs/>
                <w:sz w:val="20"/>
                <w:szCs w:val="20"/>
              </w:rPr>
              <w:fldChar w:fldCharType="begin">
                <w:fldData xml:space="preserve">PEVuZE5vdGU+PENpdGU+PEF1dGhvcj5BYmFkLUZyYW5jaDwvQXV0aG9yPjxZZWFyPjIwMTE8L1ll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</w:fldData>
              </w:fldChar>
            </w:r>
            <w:r w:rsidR="00017437" w:rsidRPr="00836578">
              <w:rPr>
                <w:rFonts w:cstheme="minorHAnsi"/>
                <w:iCs/>
                <w:sz w:val="20"/>
                <w:szCs w:val="20"/>
              </w:rPr>
              <w:instrText xml:space="preserve"> ADDIN EN.CITE </w:instrText>
            </w:r>
            <w:r w:rsidR="00017437" w:rsidRPr="00836578">
              <w:rPr>
                <w:rFonts w:cstheme="minorHAnsi"/>
                <w:iCs/>
                <w:sz w:val="20"/>
                <w:szCs w:val="20"/>
              </w:rPr>
              <w:fldChar w:fldCharType="begin">
                <w:fldData xml:space="preserve">PEVuZE5vdGU+PENpdGU+PEF1dGhvcj5BYmFkLUZyYW5jaDwvQXV0aG9yPjxZZWFyPjIwMTE8L1ll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</w:fldData>
              </w:fldChar>
            </w:r>
            <w:r w:rsidR="00017437" w:rsidRPr="00836578">
              <w:rPr>
                <w:rFonts w:cstheme="minorHAnsi"/>
                <w:iCs/>
                <w:sz w:val="20"/>
                <w:szCs w:val="20"/>
              </w:rPr>
              <w:instrText xml:space="preserve"> ADDIN EN.CITE.DATA </w:instrText>
            </w:r>
            <w:r w:rsidR="00017437" w:rsidRPr="00836578">
              <w:rPr>
                <w:rFonts w:cstheme="minorHAnsi"/>
                <w:iCs/>
                <w:sz w:val="20"/>
                <w:szCs w:val="20"/>
              </w:rPr>
            </w:r>
            <w:r w:rsidR="00017437" w:rsidRPr="00836578">
              <w:rPr>
                <w:rFonts w:cstheme="minorHAnsi"/>
                <w:iCs/>
                <w:sz w:val="20"/>
                <w:szCs w:val="20"/>
              </w:rPr>
              <w:fldChar w:fldCharType="end"/>
            </w:r>
            <w:r w:rsidR="00017437" w:rsidRPr="00836578">
              <w:rPr>
                <w:rFonts w:cstheme="minorHAnsi"/>
                <w:iCs/>
                <w:sz w:val="20"/>
                <w:szCs w:val="20"/>
              </w:rPr>
            </w:r>
            <w:r w:rsidR="00017437" w:rsidRPr="00836578">
              <w:rPr>
                <w:rFonts w:cstheme="minorHAnsi"/>
                <w:iCs/>
                <w:sz w:val="20"/>
                <w:szCs w:val="20"/>
              </w:rPr>
              <w:fldChar w:fldCharType="separate"/>
            </w:r>
            <w:r w:rsidR="00017437" w:rsidRPr="00836578">
              <w:rPr>
                <w:rFonts w:cstheme="minorHAnsi"/>
                <w:iCs/>
                <w:noProof/>
                <w:sz w:val="20"/>
                <w:szCs w:val="20"/>
              </w:rPr>
              <w:t>(</w:t>
            </w:r>
            <w:hyperlink w:anchor="_ENREF_1" w:tooltip="Abad-Franch, 2011 #188" w:history="1">
              <w:r w:rsidR="00CA45F5" w:rsidRPr="00836578">
                <w:rPr>
                  <w:rFonts w:cstheme="minorHAnsi"/>
                  <w:iCs/>
                  <w:noProof/>
                  <w:sz w:val="20"/>
                  <w:szCs w:val="20"/>
                </w:rPr>
                <w:t>Abad-Franch et al., 2011: e1207</w:t>
              </w:r>
            </w:hyperlink>
            <w:r w:rsidR="00017437" w:rsidRPr="00836578">
              <w:rPr>
                <w:rFonts w:cstheme="minorHAnsi"/>
                <w:iCs/>
                <w:noProof/>
                <w:sz w:val="20"/>
                <w:szCs w:val="20"/>
              </w:rPr>
              <w:t>)</w:t>
            </w:r>
            <w:r w:rsidR="00017437" w:rsidRPr="00836578">
              <w:rPr>
                <w:rFonts w:cstheme="minorHAnsi"/>
                <w:iCs/>
                <w:sz w:val="20"/>
                <w:szCs w:val="20"/>
              </w:rPr>
              <w:fldChar w:fldCharType="end"/>
            </w:r>
          </w:p>
        </w:tc>
      </w:tr>
      <w:tr w:rsidR="00081CA0" w:rsidRPr="00836578" w:rsidTr="00017437">
        <w:trPr>
          <w:trHeight w:val="1374"/>
        </w:trPr>
        <w:tc>
          <w:tcPr>
            <w:tcW w:w="1701" w:type="dxa"/>
          </w:tcPr>
          <w:p w:rsidR="00081CA0" w:rsidRPr="00836578" w:rsidRDefault="00081CA0" w:rsidP="00E0562D">
            <w:pPr>
              <w:autoSpaceDE w:val="0"/>
              <w:autoSpaceDN w:val="0"/>
              <w:adjustRightInd w:val="0"/>
              <w:spacing w:before="60" w:after="60"/>
              <w:ind w:left="0"/>
              <w:rPr>
                <w:rFonts w:cstheme="minorHAnsi"/>
                <w:sz w:val="20"/>
                <w:szCs w:val="20"/>
              </w:rPr>
            </w:pPr>
            <w:r w:rsidRPr="00836578">
              <w:rPr>
                <w:rFonts w:cstheme="minorHAnsi"/>
                <w:sz w:val="20"/>
                <w:szCs w:val="20"/>
              </w:rPr>
              <w:t>Engagement</w:t>
            </w:r>
          </w:p>
        </w:tc>
        <w:tc>
          <w:tcPr>
            <w:tcW w:w="6662" w:type="dxa"/>
          </w:tcPr>
          <w:p w:rsidR="00081CA0" w:rsidRPr="00836578" w:rsidRDefault="00081CA0" w:rsidP="00CA45F5">
            <w:pPr>
              <w:autoSpaceDE w:val="0"/>
              <w:autoSpaceDN w:val="0"/>
              <w:adjustRightInd w:val="0"/>
              <w:spacing w:before="60" w:after="60"/>
              <w:ind w:left="175" w:right="175"/>
              <w:jc w:val="both"/>
              <w:rPr>
                <w:rFonts w:cstheme="minorHAnsi"/>
                <w:iCs/>
                <w:sz w:val="20"/>
                <w:szCs w:val="20"/>
              </w:rPr>
            </w:pPr>
            <w:r w:rsidRPr="00836578">
              <w:rPr>
                <w:rFonts w:cstheme="minorHAnsi"/>
                <w:iCs/>
                <w:sz w:val="20"/>
                <w:szCs w:val="20"/>
              </w:rPr>
              <w:t xml:space="preserve">We developed a working definition of engagement as ‘‘actions individuals must take to obtain the greatest benefit from the health care services available to them.’’ This definition emphasizes the role of the individual independent of changes aimed at improving the effectiveness of the health care system. </w:t>
            </w:r>
            <w:r w:rsidR="00017437" w:rsidRPr="00836578">
              <w:rPr>
                <w:rFonts w:cstheme="minorHAnsi"/>
                <w:iCs/>
                <w:sz w:val="20"/>
                <w:szCs w:val="20"/>
              </w:rPr>
              <w:fldChar w:fldCharType="begin">
                <w:fldData xml:space="preserve">PEVuZE5vdGU+PENpdGU+PEF1dGhvcj5HcnVtYW48L0F1dGhvcj48WWVhcj4yMDEwPC9ZZWFyPjxS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</w:fldData>
              </w:fldChar>
            </w:r>
            <w:r w:rsidR="00017437" w:rsidRPr="00836578">
              <w:rPr>
                <w:rFonts w:cstheme="minorHAnsi"/>
                <w:iCs/>
                <w:sz w:val="20"/>
                <w:szCs w:val="20"/>
              </w:rPr>
              <w:instrText xml:space="preserve"> ADDIN EN.CITE </w:instrText>
            </w:r>
            <w:r w:rsidR="00017437" w:rsidRPr="00836578">
              <w:rPr>
                <w:rFonts w:cstheme="minorHAnsi"/>
                <w:iCs/>
                <w:sz w:val="20"/>
                <w:szCs w:val="20"/>
              </w:rPr>
              <w:fldChar w:fldCharType="begin">
                <w:fldData xml:space="preserve">PEVuZE5vdGU+PENpdGU+PEF1dGhvcj5HcnVtYW48L0F1dGhvcj48WWVhcj4yMDEwPC9ZZWFyPjxS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</w:fldData>
              </w:fldChar>
            </w:r>
            <w:r w:rsidR="00017437" w:rsidRPr="00836578">
              <w:rPr>
                <w:rFonts w:cstheme="minorHAnsi"/>
                <w:iCs/>
                <w:sz w:val="20"/>
                <w:szCs w:val="20"/>
              </w:rPr>
              <w:instrText xml:space="preserve"> ADDIN EN.CITE.DATA </w:instrText>
            </w:r>
            <w:r w:rsidR="00017437" w:rsidRPr="00836578">
              <w:rPr>
                <w:rFonts w:cstheme="minorHAnsi"/>
                <w:iCs/>
                <w:sz w:val="20"/>
                <w:szCs w:val="20"/>
              </w:rPr>
            </w:r>
            <w:r w:rsidR="00017437" w:rsidRPr="00836578">
              <w:rPr>
                <w:rFonts w:cstheme="minorHAnsi"/>
                <w:iCs/>
                <w:sz w:val="20"/>
                <w:szCs w:val="20"/>
              </w:rPr>
              <w:fldChar w:fldCharType="end"/>
            </w:r>
            <w:r w:rsidR="00017437" w:rsidRPr="00836578">
              <w:rPr>
                <w:rFonts w:cstheme="minorHAnsi"/>
                <w:iCs/>
                <w:sz w:val="20"/>
                <w:szCs w:val="20"/>
              </w:rPr>
            </w:r>
            <w:r w:rsidR="00017437" w:rsidRPr="00836578">
              <w:rPr>
                <w:rFonts w:cstheme="minorHAnsi"/>
                <w:iCs/>
                <w:sz w:val="20"/>
                <w:szCs w:val="20"/>
              </w:rPr>
              <w:fldChar w:fldCharType="separate"/>
            </w:r>
            <w:r w:rsidR="00017437" w:rsidRPr="00836578">
              <w:rPr>
                <w:rFonts w:cstheme="minorHAnsi"/>
                <w:iCs/>
                <w:noProof/>
                <w:sz w:val="20"/>
                <w:szCs w:val="20"/>
              </w:rPr>
              <w:t>(</w:t>
            </w:r>
            <w:hyperlink w:anchor="_ENREF_9" w:tooltip="Gruman, 2010 #239" w:history="1">
              <w:r w:rsidR="00CA45F5" w:rsidRPr="00836578">
                <w:rPr>
                  <w:rFonts w:cstheme="minorHAnsi"/>
                  <w:iCs/>
                  <w:noProof/>
                  <w:sz w:val="20"/>
                  <w:szCs w:val="20"/>
                </w:rPr>
                <w:t>Gruman et al., 2010: 351</w:t>
              </w:r>
            </w:hyperlink>
            <w:r w:rsidR="00017437" w:rsidRPr="00836578">
              <w:rPr>
                <w:rFonts w:cstheme="minorHAnsi"/>
                <w:iCs/>
                <w:noProof/>
                <w:sz w:val="20"/>
                <w:szCs w:val="20"/>
              </w:rPr>
              <w:t>)</w:t>
            </w:r>
            <w:r w:rsidR="00017437" w:rsidRPr="00836578">
              <w:rPr>
                <w:rFonts w:cstheme="minorHAnsi"/>
                <w:iCs/>
                <w:sz w:val="20"/>
                <w:szCs w:val="20"/>
              </w:rPr>
              <w:fldChar w:fldCharType="end"/>
            </w:r>
            <w:r w:rsidR="00017437" w:rsidRPr="00836578">
              <w:rPr>
                <w:rFonts w:cstheme="minorHAnsi"/>
                <w:iCs/>
                <w:sz w:val="20"/>
                <w:szCs w:val="20"/>
              </w:rPr>
              <w:t xml:space="preserve"> </w:t>
            </w:r>
          </w:p>
        </w:tc>
      </w:tr>
      <w:tr w:rsidR="00081CA0" w:rsidRPr="00836578" w:rsidTr="00017437">
        <w:trPr>
          <w:trHeight w:val="1548"/>
        </w:trPr>
        <w:tc>
          <w:tcPr>
            <w:tcW w:w="1701" w:type="dxa"/>
          </w:tcPr>
          <w:p w:rsidR="00081CA0" w:rsidRPr="00836578" w:rsidRDefault="00081CA0" w:rsidP="00E0562D">
            <w:pPr>
              <w:autoSpaceDE w:val="0"/>
              <w:autoSpaceDN w:val="0"/>
              <w:adjustRightInd w:val="0"/>
              <w:spacing w:before="60" w:after="60"/>
              <w:ind w:left="0"/>
              <w:rPr>
                <w:rFonts w:cstheme="minorHAnsi"/>
                <w:sz w:val="20"/>
                <w:szCs w:val="20"/>
              </w:rPr>
            </w:pPr>
            <w:r w:rsidRPr="00836578">
              <w:rPr>
                <w:rFonts w:cstheme="minorHAnsi"/>
                <w:sz w:val="20"/>
                <w:szCs w:val="20"/>
              </w:rPr>
              <w:lastRenderedPageBreak/>
              <w:t>Health information</w:t>
            </w:r>
          </w:p>
        </w:tc>
        <w:tc>
          <w:tcPr>
            <w:tcW w:w="6662" w:type="dxa"/>
          </w:tcPr>
          <w:p w:rsidR="00081CA0" w:rsidRPr="00836578" w:rsidRDefault="00081CA0" w:rsidP="00CA45F5">
            <w:pPr>
              <w:autoSpaceDE w:val="0"/>
              <w:autoSpaceDN w:val="0"/>
              <w:adjustRightInd w:val="0"/>
              <w:spacing w:before="60" w:after="60"/>
              <w:ind w:left="175" w:right="175"/>
              <w:jc w:val="both"/>
              <w:rPr>
                <w:rFonts w:cstheme="minorHAnsi"/>
                <w:iCs/>
                <w:sz w:val="20"/>
                <w:szCs w:val="20"/>
              </w:rPr>
            </w:pPr>
            <w:r w:rsidRPr="00836578">
              <w:rPr>
                <w:rFonts w:cstheme="minorHAnsi"/>
                <w:iCs/>
                <w:sz w:val="20"/>
                <w:szCs w:val="20"/>
              </w:rPr>
              <w:t>Health information was defined broadly, to include conventional medical information as well as information about health conditions, treatments, complementary and alternative medicines, and physical or emotional well-being. This broad definition was used because in practice consumers do not make distinctions between these different types of health information</w:t>
            </w:r>
            <w:r w:rsidR="00CA45F5" w:rsidRPr="00836578">
              <w:rPr>
                <w:rFonts w:cstheme="minorHAnsi"/>
                <w:iCs/>
                <w:sz w:val="20"/>
                <w:szCs w:val="20"/>
              </w:rPr>
              <w:t xml:space="preserve">. </w:t>
            </w:r>
            <w:r w:rsidR="00CA45F5" w:rsidRPr="00836578">
              <w:rPr>
                <w:rFonts w:cstheme="minorHAnsi"/>
                <w:iCs/>
                <w:sz w:val="20"/>
                <w:szCs w:val="20"/>
              </w:rPr>
              <w:fldChar w:fldCharType="begin">
                <w:fldData xml:space="preserve">PEVuZE5vdGU+PENpdGU+PEF1dGhvcj5DYXI8L0F1dGhvcj48WWVhcj4yMDExPC9ZZWFyPjxSZWNO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</w:fldData>
              </w:fldChar>
            </w:r>
            <w:r w:rsidR="00CA45F5" w:rsidRPr="00836578">
              <w:rPr>
                <w:rFonts w:cstheme="minorHAnsi"/>
                <w:iCs/>
                <w:sz w:val="20"/>
                <w:szCs w:val="20"/>
              </w:rPr>
              <w:instrText xml:space="preserve"> ADDIN EN.CITE </w:instrText>
            </w:r>
            <w:r w:rsidR="00CA45F5" w:rsidRPr="00836578">
              <w:rPr>
                <w:rFonts w:cstheme="minorHAnsi"/>
                <w:iCs/>
                <w:sz w:val="20"/>
                <w:szCs w:val="20"/>
              </w:rPr>
              <w:fldChar w:fldCharType="begin">
                <w:fldData xml:space="preserve">PEVuZE5vdGU+PENpdGU+PEF1dGhvcj5DYXI8L0F1dGhvcj48WWVhcj4yMDExPC9ZZWFyPjxSZWNO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</w:fldData>
              </w:fldChar>
            </w:r>
            <w:r w:rsidR="00CA45F5" w:rsidRPr="00836578">
              <w:rPr>
                <w:rFonts w:cstheme="minorHAnsi"/>
                <w:iCs/>
                <w:sz w:val="20"/>
                <w:szCs w:val="20"/>
              </w:rPr>
              <w:instrText xml:space="preserve"> ADDIN EN.CITE.DATA </w:instrText>
            </w:r>
            <w:r w:rsidR="00CA45F5" w:rsidRPr="00836578">
              <w:rPr>
                <w:rFonts w:cstheme="minorHAnsi"/>
                <w:iCs/>
                <w:sz w:val="20"/>
                <w:szCs w:val="20"/>
              </w:rPr>
            </w:r>
            <w:r w:rsidR="00CA45F5" w:rsidRPr="00836578">
              <w:rPr>
                <w:rFonts w:cstheme="minorHAnsi"/>
                <w:iCs/>
                <w:sz w:val="20"/>
                <w:szCs w:val="20"/>
              </w:rPr>
              <w:fldChar w:fldCharType="end"/>
            </w:r>
            <w:r w:rsidR="00CA45F5" w:rsidRPr="00836578">
              <w:rPr>
                <w:rFonts w:cstheme="minorHAnsi"/>
                <w:iCs/>
                <w:sz w:val="20"/>
                <w:szCs w:val="20"/>
              </w:rPr>
            </w:r>
            <w:r w:rsidR="00CA45F5" w:rsidRPr="00836578">
              <w:rPr>
                <w:rFonts w:cstheme="minorHAnsi"/>
                <w:iCs/>
                <w:sz w:val="20"/>
                <w:szCs w:val="20"/>
              </w:rPr>
              <w:fldChar w:fldCharType="separate"/>
            </w:r>
            <w:r w:rsidR="00CA45F5" w:rsidRPr="00836578">
              <w:rPr>
                <w:rFonts w:cstheme="minorHAnsi"/>
                <w:iCs/>
                <w:noProof/>
                <w:sz w:val="20"/>
                <w:szCs w:val="20"/>
              </w:rPr>
              <w:t>(</w:t>
            </w:r>
            <w:hyperlink w:anchor="_ENREF_6" w:tooltip="Car, 2011 #206" w:history="1">
              <w:r w:rsidR="00CA45F5" w:rsidRPr="00836578">
                <w:rPr>
                  <w:rFonts w:cstheme="minorHAnsi"/>
                  <w:iCs/>
                  <w:noProof/>
                  <w:sz w:val="20"/>
                  <w:szCs w:val="20"/>
                </w:rPr>
                <w:t>Car et al., 2011: 9</w:t>
              </w:r>
            </w:hyperlink>
            <w:r w:rsidR="00CA45F5" w:rsidRPr="00836578">
              <w:rPr>
                <w:rFonts w:cstheme="minorHAnsi"/>
                <w:iCs/>
                <w:noProof/>
                <w:sz w:val="20"/>
                <w:szCs w:val="20"/>
              </w:rPr>
              <w:t>)</w:t>
            </w:r>
            <w:r w:rsidR="00CA45F5" w:rsidRPr="00836578">
              <w:rPr>
                <w:rFonts w:cstheme="minorHAnsi"/>
                <w:iCs/>
                <w:sz w:val="20"/>
                <w:szCs w:val="20"/>
              </w:rPr>
              <w:fldChar w:fldCharType="end"/>
            </w:r>
            <w:r w:rsidRPr="00836578">
              <w:rPr>
                <w:rFonts w:cstheme="minorHAnsi"/>
                <w:iCs/>
                <w:sz w:val="20"/>
                <w:szCs w:val="20"/>
              </w:rPr>
              <w:t xml:space="preserve"> </w:t>
            </w:r>
          </w:p>
        </w:tc>
      </w:tr>
      <w:tr w:rsidR="00081CA0" w:rsidRPr="00836578" w:rsidTr="00017437">
        <w:trPr>
          <w:trHeight w:val="3783"/>
        </w:trPr>
        <w:tc>
          <w:tcPr>
            <w:tcW w:w="1701" w:type="dxa"/>
          </w:tcPr>
          <w:p w:rsidR="00081CA0" w:rsidRPr="00836578" w:rsidRDefault="00081CA0" w:rsidP="00E0562D">
            <w:pPr>
              <w:autoSpaceDE w:val="0"/>
              <w:autoSpaceDN w:val="0"/>
              <w:adjustRightInd w:val="0"/>
              <w:spacing w:before="60" w:after="60"/>
              <w:ind w:left="0"/>
              <w:rPr>
                <w:rFonts w:cstheme="minorHAnsi"/>
                <w:sz w:val="20"/>
                <w:szCs w:val="20"/>
              </w:rPr>
            </w:pPr>
            <w:r w:rsidRPr="00836578">
              <w:rPr>
                <w:rFonts w:cstheme="minorHAnsi"/>
                <w:sz w:val="20"/>
                <w:szCs w:val="20"/>
              </w:rPr>
              <w:t>Participation</w:t>
            </w:r>
          </w:p>
        </w:tc>
        <w:tc>
          <w:tcPr>
            <w:tcW w:w="6662" w:type="dxa"/>
          </w:tcPr>
          <w:p w:rsidR="00081CA0" w:rsidRPr="00836578" w:rsidRDefault="00081CA0" w:rsidP="00CA45F5">
            <w:pPr>
              <w:autoSpaceDE w:val="0"/>
              <w:autoSpaceDN w:val="0"/>
              <w:adjustRightInd w:val="0"/>
              <w:spacing w:before="60" w:after="60"/>
              <w:ind w:left="175" w:right="175"/>
              <w:jc w:val="both"/>
              <w:rPr>
                <w:rFonts w:cstheme="minorHAnsi"/>
                <w:iCs/>
                <w:sz w:val="20"/>
                <w:szCs w:val="20"/>
              </w:rPr>
            </w:pPr>
            <w:r w:rsidRPr="00836578">
              <w:rPr>
                <w:rFonts w:cstheme="minorHAnsi"/>
                <w:iCs/>
                <w:sz w:val="20"/>
                <w:szCs w:val="20"/>
              </w:rPr>
              <w:t xml:space="preserve">Unfortunately, we do not have a standard definition of participation or of any of these other partly overlapping concepts. That is no problem in itself—there probably is limited consensus on many other concepts that are commonly used in rehabilitation. However, the problem is more significant with respect to participation than in relation to other terms that are </w:t>
            </w:r>
            <w:proofErr w:type="gramStart"/>
            <w:r w:rsidRPr="00836578">
              <w:rPr>
                <w:rFonts w:cstheme="minorHAnsi"/>
                <w:iCs/>
                <w:sz w:val="20"/>
                <w:szCs w:val="20"/>
              </w:rPr>
              <w:t>key</w:t>
            </w:r>
            <w:proofErr w:type="gramEnd"/>
            <w:r w:rsidRPr="00836578">
              <w:rPr>
                <w:rFonts w:cstheme="minorHAnsi"/>
                <w:iCs/>
                <w:sz w:val="20"/>
                <w:szCs w:val="20"/>
              </w:rPr>
              <w:t xml:space="preserve"> to rehabilitation. In addition, participation appears to be a part of the social model of disability, not the medical model, and issues such as the proper relationship of individual to society, biological and social standards for normality, and so forth, play a role in defining and operationalizing the concept. Participation at first blush appears to be a simple concept to measure, but each attempt to construct an instrument needs to address issues in conceptualization and operationalization that get at the core of science epistemology and methodology (e.g., value-free measurement) and of </w:t>
            </w:r>
            <w:proofErr w:type="spellStart"/>
            <w:r w:rsidRPr="00836578">
              <w:rPr>
                <w:rFonts w:cstheme="minorHAnsi"/>
                <w:iCs/>
                <w:sz w:val="20"/>
                <w:szCs w:val="20"/>
              </w:rPr>
              <w:t>metrologic</w:t>
            </w:r>
            <w:proofErr w:type="spellEnd"/>
            <w:r w:rsidRPr="00836578">
              <w:rPr>
                <w:rFonts w:cstheme="minorHAnsi"/>
                <w:iCs/>
                <w:sz w:val="20"/>
                <w:szCs w:val="20"/>
              </w:rPr>
              <w:t xml:space="preserve"> theory and practice (e.g., CTT vs. </w:t>
            </w:r>
            <w:proofErr w:type="spellStart"/>
            <w:r w:rsidRPr="00836578">
              <w:rPr>
                <w:rFonts w:cstheme="minorHAnsi"/>
                <w:iCs/>
                <w:sz w:val="20"/>
                <w:szCs w:val="20"/>
              </w:rPr>
              <w:t>clinimetrics</w:t>
            </w:r>
            <w:proofErr w:type="spellEnd"/>
            <w:r w:rsidRPr="00836578">
              <w:rPr>
                <w:rFonts w:cstheme="minorHAnsi"/>
                <w:iCs/>
                <w:sz w:val="20"/>
                <w:szCs w:val="20"/>
              </w:rPr>
              <w:t xml:space="preserve">). </w:t>
            </w:r>
            <w:r w:rsidR="00CA45F5" w:rsidRPr="00836578">
              <w:rPr>
                <w:rFonts w:cstheme="minorHAnsi"/>
                <w:iCs/>
                <w:sz w:val="20"/>
                <w:szCs w:val="20"/>
              </w:rPr>
              <w:fldChar w:fldCharType="begin">
                <w:fldData xml:space="preserve">PEVuZE5vdGU+PENpdGU+PEF1dGhvcj5EaWprZXJzPC9BdXRob3I+PFllYXI+MjAxMDwvWWVhcj48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</w:fldData>
              </w:fldChar>
            </w:r>
            <w:r w:rsidR="00CA45F5" w:rsidRPr="00836578">
              <w:rPr>
                <w:rFonts w:cstheme="minorHAnsi"/>
                <w:iCs/>
                <w:sz w:val="20"/>
                <w:szCs w:val="20"/>
              </w:rPr>
              <w:instrText xml:space="preserve"> ADDIN EN.CITE </w:instrText>
            </w:r>
            <w:r w:rsidR="00CA45F5" w:rsidRPr="00836578">
              <w:rPr>
                <w:rFonts w:cstheme="minorHAnsi"/>
                <w:iCs/>
                <w:sz w:val="20"/>
                <w:szCs w:val="20"/>
              </w:rPr>
              <w:fldChar w:fldCharType="begin">
                <w:fldData xml:space="preserve">PEVuZE5vdGU+PENpdGU+PEF1dGhvcj5EaWprZXJzPC9BdXRob3I+PFllYXI+MjAxMDwvWWVhcj48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</w:fldData>
              </w:fldChar>
            </w:r>
            <w:r w:rsidR="00CA45F5" w:rsidRPr="00836578">
              <w:rPr>
                <w:rFonts w:cstheme="minorHAnsi"/>
                <w:iCs/>
                <w:sz w:val="20"/>
                <w:szCs w:val="20"/>
              </w:rPr>
              <w:instrText xml:space="preserve"> ADDIN EN.CITE.DATA </w:instrText>
            </w:r>
            <w:r w:rsidR="00CA45F5" w:rsidRPr="00836578">
              <w:rPr>
                <w:rFonts w:cstheme="minorHAnsi"/>
                <w:iCs/>
                <w:sz w:val="20"/>
                <w:szCs w:val="20"/>
              </w:rPr>
            </w:r>
            <w:r w:rsidR="00CA45F5" w:rsidRPr="00836578">
              <w:rPr>
                <w:rFonts w:cstheme="minorHAnsi"/>
                <w:iCs/>
                <w:sz w:val="20"/>
                <w:szCs w:val="20"/>
              </w:rPr>
              <w:fldChar w:fldCharType="end"/>
            </w:r>
            <w:r w:rsidR="00CA45F5" w:rsidRPr="00836578">
              <w:rPr>
                <w:rFonts w:cstheme="minorHAnsi"/>
                <w:iCs/>
                <w:sz w:val="20"/>
                <w:szCs w:val="20"/>
              </w:rPr>
            </w:r>
            <w:r w:rsidR="00CA45F5" w:rsidRPr="00836578">
              <w:rPr>
                <w:rFonts w:cstheme="minorHAnsi"/>
                <w:iCs/>
                <w:sz w:val="20"/>
                <w:szCs w:val="20"/>
              </w:rPr>
              <w:fldChar w:fldCharType="separate"/>
            </w:r>
            <w:r w:rsidR="00CA45F5" w:rsidRPr="00836578">
              <w:rPr>
                <w:rFonts w:cstheme="minorHAnsi"/>
                <w:iCs/>
                <w:noProof/>
                <w:sz w:val="20"/>
                <w:szCs w:val="20"/>
              </w:rPr>
              <w:t>(</w:t>
            </w:r>
            <w:hyperlink w:anchor="_ENREF_8" w:tooltip="Dijkers, 2010 #223" w:history="1">
              <w:r w:rsidR="00CA45F5" w:rsidRPr="00836578">
                <w:rPr>
                  <w:rFonts w:cstheme="minorHAnsi"/>
                  <w:iCs/>
                  <w:noProof/>
                  <w:sz w:val="20"/>
                  <w:szCs w:val="20"/>
                </w:rPr>
                <w:t>Dijkers, 2010: 5</w:t>
              </w:r>
            </w:hyperlink>
            <w:r w:rsidR="00CA45F5" w:rsidRPr="00836578">
              <w:rPr>
                <w:rFonts w:cstheme="minorHAnsi"/>
                <w:iCs/>
                <w:noProof/>
                <w:sz w:val="20"/>
                <w:szCs w:val="20"/>
              </w:rPr>
              <w:t>)</w:t>
            </w:r>
            <w:r w:rsidR="00CA45F5" w:rsidRPr="00836578">
              <w:rPr>
                <w:rFonts w:cstheme="minorHAnsi"/>
                <w:iCs/>
                <w:sz w:val="20"/>
                <w:szCs w:val="20"/>
              </w:rPr>
              <w:fldChar w:fldCharType="end"/>
            </w:r>
          </w:p>
        </w:tc>
      </w:tr>
      <w:tr w:rsidR="00081CA0" w:rsidRPr="00836578" w:rsidTr="00017437">
        <w:trPr>
          <w:trHeight w:val="1838"/>
        </w:trPr>
        <w:tc>
          <w:tcPr>
            <w:tcW w:w="1701" w:type="dxa"/>
          </w:tcPr>
          <w:p w:rsidR="00081CA0" w:rsidRPr="00836578" w:rsidRDefault="00081CA0" w:rsidP="00E0562D">
            <w:pPr>
              <w:autoSpaceDE w:val="0"/>
              <w:autoSpaceDN w:val="0"/>
              <w:adjustRightInd w:val="0"/>
              <w:spacing w:before="60" w:after="60"/>
              <w:ind w:left="0"/>
              <w:rPr>
                <w:rFonts w:cstheme="minorHAnsi"/>
                <w:sz w:val="20"/>
                <w:szCs w:val="20"/>
              </w:rPr>
            </w:pPr>
            <w:r w:rsidRPr="00836578">
              <w:rPr>
                <w:rFonts w:cstheme="minorHAnsi"/>
                <w:sz w:val="20"/>
                <w:szCs w:val="20"/>
              </w:rPr>
              <w:t>Person-centred planning</w:t>
            </w:r>
          </w:p>
        </w:tc>
        <w:tc>
          <w:tcPr>
            <w:tcW w:w="6662" w:type="dxa"/>
          </w:tcPr>
          <w:p w:rsidR="00081CA0" w:rsidRPr="00836578" w:rsidRDefault="00081CA0" w:rsidP="00CA45F5">
            <w:pPr>
              <w:autoSpaceDE w:val="0"/>
              <w:autoSpaceDN w:val="0"/>
              <w:adjustRightInd w:val="0"/>
              <w:spacing w:before="60" w:after="60"/>
              <w:ind w:left="175" w:right="175"/>
              <w:jc w:val="both"/>
              <w:rPr>
                <w:rFonts w:cstheme="minorHAnsi"/>
                <w:iCs/>
                <w:sz w:val="20"/>
                <w:szCs w:val="20"/>
              </w:rPr>
            </w:pPr>
            <w:r w:rsidRPr="00836578">
              <w:rPr>
                <w:rFonts w:cstheme="minorHAnsi"/>
                <w:iCs/>
                <w:sz w:val="20"/>
                <w:szCs w:val="20"/>
              </w:rPr>
              <w:t xml:space="preserve">There is no universal definition of person cantered planning. ... </w:t>
            </w:r>
            <w:proofErr w:type="gramStart"/>
            <w:r w:rsidRPr="00836578">
              <w:rPr>
                <w:rFonts w:cstheme="minorHAnsi"/>
                <w:iCs/>
                <w:sz w:val="20"/>
                <w:szCs w:val="20"/>
              </w:rPr>
              <w:t>the</w:t>
            </w:r>
            <w:proofErr w:type="gramEnd"/>
            <w:r w:rsidRPr="00836578">
              <w:rPr>
                <w:rFonts w:cstheme="minorHAnsi"/>
                <w:iCs/>
                <w:sz w:val="20"/>
                <w:szCs w:val="20"/>
              </w:rPr>
              <w:t xml:space="preserve"> researchers described person-cantered planning in general terms of a person-cantered planning process ... investigators specified the described planning processes as a personal career plan ..., innovative and culturally responsive person-cantered practice..., and later-life planning ....the authors defined the person-cantered planning process as Whole Life Planning... and Personal Futures Planning</w:t>
            </w:r>
            <w:r w:rsidR="00CA45F5" w:rsidRPr="00836578">
              <w:rPr>
                <w:rFonts w:cstheme="minorHAnsi"/>
                <w:iCs/>
                <w:sz w:val="20"/>
                <w:szCs w:val="20"/>
              </w:rPr>
              <w:t>.</w:t>
            </w:r>
            <w:r w:rsidRPr="00836578">
              <w:rPr>
                <w:rFonts w:cstheme="minorHAnsi"/>
                <w:iCs/>
                <w:sz w:val="20"/>
                <w:szCs w:val="20"/>
              </w:rPr>
              <w:t xml:space="preserve"> </w:t>
            </w:r>
            <w:r w:rsidR="00CA45F5" w:rsidRPr="00836578">
              <w:rPr>
                <w:rFonts w:cstheme="minorHAnsi"/>
                <w:iCs/>
                <w:sz w:val="20"/>
                <w:szCs w:val="20"/>
              </w:rPr>
              <w:fldChar w:fldCharType="begin">
                <w:fldData xml:space="preserve">PEVuZE5vdGU+PENpdGU+PEF1dGhvcj5DbGFlczwvQXV0aG9yPjxZZWFyPjIwMTA8L1llYXI+PFJl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</w:fldData>
              </w:fldChar>
            </w:r>
            <w:r w:rsidR="00CA45F5" w:rsidRPr="00836578">
              <w:rPr>
                <w:rFonts w:cstheme="minorHAnsi"/>
                <w:iCs/>
                <w:sz w:val="20"/>
                <w:szCs w:val="20"/>
              </w:rPr>
              <w:instrText xml:space="preserve"> ADDIN EN.CITE </w:instrText>
            </w:r>
            <w:r w:rsidR="00CA45F5" w:rsidRPr="00836578">
              <w:rPr>
                <w:rFonts w:cstheme="minorHAnsi"/>
                <w:iCs/>
                <w:sz w:val="20"/>
                <w:szCs w:val="20"/>
              </w:rPr>
              <w:fldChar w:fldCharType="begin">
                <w:fldData xml:space="preserve">PEVuZE5vdGU+PENpdGU+PEF1dGhvcj5DbGFlczwvQXV0aG9yPjxZZWFyPjIwMTA8L1llYXI+PFJl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</w:fldData>
              </w:fldChar>
            </w:r>
            <w:r w:rsidR="00CA45F5" w:rsidRPr="00836578">
              <w:rPr>
                <w:rFonts w:cstheme="minorHAnsi"/>
                <w:iCs/>
                <w:sz w:val="20"/>
                <w:szCs w:val="20"/>
              </w:rPr>
              <w:instrText xml:space="preserve"> ADDIN EN.CITE.DATA </w:instrText>
            </w:r>
            <w:r w:rsidR="00CA45F5" w:rsidRPr="00836578">
              <w:rPr>
                <w:rFonts w:cstheme="minorHAnsi"/>
                <w:iCs/>
                <w:sz w:val="20"/>
                <w:szCs w:val="20"/>
              </w:rPr>
            </w:r>
            <w:r w:rsidR="00CA45F5" w:rsidRPr="00836578">
              <w:rPr>
                <w:rFonts w:cstheme="minorHAnsi"/>
                <w:iCs/>
                <w:sz w:val="20"/>
                <w:szCs w:val="20"/>
              </w:rPr>
              <w:fldChar w:fldCharType="end"/>
            </w:r>
            <w:r w:rsidR="00CA45F5" w:rsidRPr="00836578">
              <w:rPr>
                <w:rFonts w:cstheme="minorHAnsi"/>
                <w:iCs/>
                <w:sz w:val="20"/>
                <w:szCs w:val="20"/>
              </w:rPr>
            </w:r>
            <w:r w:rsidR="00CA45F5" w:rsidRPr="00836578">
              <w:rPr>
                <w:rFonts w:cstheme="minorHAnsi"/>
                <w:iCs/>
                <w:sz w:val="20"/>
                <w:szCs w:val="20"/>
              </w:rPr>
              <w:fldChar w:fldCharType="separate"/>
            </w:r>
            <w:r w:rsidR="00CA45F5" w:rsidRPr="00836578">
              <w:rPr>
                <w:rFonts w:cstheme="minorHAnsi"/>
                <w:iCs/>
                <w:noProof/>
                <w:sz w:val="20"/>
                <w:szCs w:val="20"/>
              </w:rPr>
              <w:t>(</w:t>
            </w:r>
            <w:hyperlink w:anchor="_ENREF_7" w:tooltip="Claes, 2010 #210" w:history="1">
              <w:r w:rsidR="00CA45F5" w:rsidRPr="00836578">
                <w:rPr>
                  <w:rFonts w:cstheme="minorHAnsi"/>
                  <w:iCs/>
                  <w:noProof/>
                  <w:sz w:val="20"/>
                  <w:szCs w:val="20"/>
                </w:rPr>
                <w:t>Claes et al., 2010: 433</w:t>
              </w:r>
            </w:hyperlink>
            <w:r w:rsidR="00CA45F5" w:rsidRPr="00836578">
              <w:rPr>
                <w:rFonts w:cstheme="minorHAnsi"/>
                <w:iCs/>
                <w:noProof/>
                <w:sz w:val="20"/>
                <w:szCs w:val="20"/>
              </w:rPr>
              <w:t>)</w:t>
            </w:r>
            <w:r w:rsidR="00CA45F5" w:rsidRPr="00836578">
              <w:rPr>
                <w:rFonts w:cstheme="minorHAnsi"/>
                <w:iCs/>
                <w:sz w:val="20"/>
                <w:szCs w:val="20"/>
              </w:rPr>
              <w:fldChar w:fldCharType="end"/>
            </w:r>
          </w:p>
        </w:tc>
      </w:tr>
      <w:tr w:rsidR="00081CA0" w:rsidRPr="00836578" w:rsidTr="00017437">
        <w:tc>
          <w:tcPr>
            <w:tcW w:w="1701" w:type="dxa"/>
          </w:tcPr>
          <w:p w:rsidR="00081CA0" w:rsidRPr="00836578" w:rsidRDefault="00081CA0" w:rsidP="00E0562D">
            <w:pPr>
              <w:autoSpaceDE w:val="0"/>
              <w:autoSpaceDN w:val="0"/>
              <w:adjustRightInd w:val="0"/>
              <w:spacing w:before="60" w:after="60"/>
              <w:ind w:left="0"/>
              <w:rPr>
                <w:rFonts w:cstheme="minorHAnsi"/>
                <w:sz w:val="20"/>
                <w:szCs w:val="20"/>
              </w:rPr>
            </w:pPr>
            <w:r w:rsidRPr="00836578">
              <w:rPr>
                <w:rFonts w:cstheme="minorHAnsi"/>
                <w:sz w:val="20"/>
                <w:szCs w:val="20"/>
              </w:rPr>
              <w:t>Public</w:t>
            </w:r>
          </w:p>
        </w:tc>
        <w:tc>
          <w:tcPr>
            <w:tcW w:w="6662" w:type="dxa"/>
          </w:tcPr>
          <w:p w:rsidR="00081CA0" w:rsidRPr="00836578" w:rsidRDefault="00081CA0" w:rsidP="00CA45F5">
            <w:pPr>
              <w:autoSpaceDE w:val="0"/>
              <w:autoSpaceDN w:val="0"/>
              <w:adjustRightInd w:val="0"/>
              <w:spacing w:before="60" w:after="60"/>
              <w:ind w:left="175" w:right="175"/>
              <w:jc w:val="both"/>
              <w:rPr>
                <w:rFonts w:cstheme="minorHAnsi"/>
                <w:iCs/>
                <w:sz w:val="20"/>
                <w:szCs w:val="20"/>
              </w:rPr>
            </w:pPr>
            <w:r w:rsidRPr="00836578">
              <w:rPr>
                <w:rFonts w:cstheme="minorHAnsi"/>
                <w:iCs/>
                <w:sz w:val="20"/>
                <w:szCs w:val="20"/>
              </w:rPr>
              <w:t>In the UK, the term ‘public’ is said to include: patients and potential patients; people who use health and social services; informal carers; parents/guardians; disabled people; members of the public who are potential recipients of health promotion programmes, public health programmes and social service interventions; and organisations that represent people who use services</w:t>
            </w:r>
            <w:r w:rsidR="00CA45F5" w:rsidRPr="00836578">
              <w:rPr>
                <w:rFonts w:cstheme="minorHAnsi"/>
                <w:iCs/>
                <w:sz w:val="20"/>
                <w:szCs w:val="20"/>
              </w:rPr>
              <w:t xml:space="preserve">. </w:t>
            </w:r>
            <w:r w:rsidR="00CA45F5" w:rsidRPr="00836578">
              <w:rPr>
                <w:rFonts w:cstheme="minorHAnsi"/>
                <w:iCs/>
                <w:sz w:val="20"/>
                <w:szCs w:val="20"/>
              </w:rPr>
              <w:fldChar w:fldCharType="begin">
                <w:fldData xml:space="preserve">PEVuZE5vdGU+PENpdGU+PEF1dGhvcj5Cb290ZTwvQXV0aG9yPjxZZWFyPjIwMTA8L1llYXI+PFJl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</w:fldData>
              </w:fldChar>
            </w:r>
            <w:r w:rsidR="00CA45F5" w:rsidRPr="00836578">
              <w:rPr>
                <w:rFonts w:cstheme="minorHAnsi"/>
                <w:iCs/>
                <w:sz w:val="20"/>
                <w:szCs w:val="20"/>
              </w:rPr>
              <w:instrText xml:space="preserve"> ADDIN EN.CITE </w:instrText>
            </w:r>
            <w:r w:rsidR="00CA45F5" w:rsidRPr="00836578">
              <w:rPr>
                <w:rFonts w:cstheme="minorHAnsi"/>
                <w:iCs/>
                <w:sz w:val="20"/>
                <w:szCs w:val="20"/>
              </w:rPr>
              <w:fldChar w:fldCharType="begin">
                <w:fldData xml:space="preserve">PEVuZE5vdGU+PENpdGU+PEF1dGhvcj5Cb290ZTwvQXV0aG9yPjxZZWFyPjIwMTA8L1llYXI+PFJl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</w:fldData>
              </w:fldChar>
            </w:r>
            <w:r w:rsidR="00CA45F5" w:rsidRPr="00836578">
              <w:rPr>
                <w:rFonts w:cstheme="minorHAnsi"/>
                <w:iCs/>
                <w:sz w:val="20"/>
                <w:szCs w:val="20"/>
              </w:rPr>
              <w:instrText xml:space="preserve"> ADDIN EN.CITE.DATA </w:instrText>
            </w:r>
            <w:r w:rsidR="00CA45F5" w:rsidRPr="00836578">
              <w:rPr>
                <w:rFonts w:cstheme="minorHAnsi"/>
                <w:iCs/>
                <w:sz w:val="20"/>
                <w:szCs w:val="20"/>
              </w:rPr>
            </w:r>
            <w:r w:rsidR="00CA45F5" w:rsidRPr="00836578">
              <w:rPr>
                <w:rFonts w:cstheme="minorHAnsi"/>
                <w:iCs/>
                <w:sz w:val="20"/>
                <w:szCs w:val="20"/>
              </w:rPr>
              <w:fldChar w:fldCharType="end"/>
            </w:r>
            <w:r w:rsidR="00CA45F5" w:rsidRPr="00836578">
              <w:rPr>
                <w:rFonts w:cstheme="minorHAnsi"/>
                <w:iCs/>
                <w:sz w:val="20"/>
                <w:szCs w:val="20"/>
              </w:rPr>
            </w:r>
            <w:r w:rsidR="00CA45F5" w:rsidRPr="00836578">
              <w:rPr>
                <w:rFonts w:cstheme="minorHAnsi"/>
                <w:iCs/>
                <w:sz w:val="20"/>
                <w:szCs w:val="20"/>
              </w:rPr>
              <w:fldChar w:fldCharType="separate"/>
            </w:r>
            <w:r w:rsidR="00CA45F5" w:rsidRPr="00836578">
              <w:rPr>
                <w:rFonts w:cstheme="minorHAnsi"/>
                <w:iCs/>
                <w:noProof/>
                <w:sz w:val="20"/>
                <w:szCs w:val="20"/>
              </w:rPr>
              <w:t>(</w:t>
            </w:r>
            <w:hyperlink w:anchor="_ENREF_3" w:tooltip="Boote, 2010 #199" w:history="1">
              <w:r w:rsidR="00CA45F5" w:rsidRPr="00836578">
                <w:rPr>
                  <w:rFonts w:cstheme="minorHAnsi"/>
                  <w:iCs/>
                  <w:noProof/>
                  <w:sz w:val="20"/>
                  <w:szCs w:val="20"/>
                </w:rPr>
                <w:t>Boote et al., 2010: 12</w:t>
              </w:r>
            </w:hyperlink>
            <w:r w:rsidR="00CA45F5" w:rsidRPr="00836578">
              <w:rPr>
                <w:rFonts w:cstheme="minorHAnsi"/>
                <w:iCs/>
                <w:noProof/>
                <w:sz w:val="20"/>
                <w:szCs w:val="20"/>
              </w:rPr>
              <w:t>)</w:t>
            </w:r>
            <w:r w:rsidR="00CA45F5" w:rsidRPr="00836578">
              <w:rPr>
                <w:rFonts w:cstheme="minorHAnsi"/>
                <w:iCs/>
                <w:sz w:val="20"/>
                <w:szCs w:val="20"/>
              </w:rPr>
              <w:fldChar w:fldCharType="end"/>
            </w:r>
            <w:r w:rsidRPr="00836578">
              <w:rPr>
                <w:rFonts w:cstheme="minorHAnsi"/>
                <w:iCs/>
                <w:sz w:val="20"/>
                <w:szCs w:val="20"/>
              </w:rPr>
              <w:t xml:space="preserve"> </w:t>
            </w:r>
          </w:p>
        </w:tc>
      </w:tr>
      <w:tr w:rsidR="00081CA0" w:rsidRPr="00836578" w:rsidTr="00017437">
        <w:tc>
          <w:tcPr>
            <w:tcW w:w="1701" w:type="dxa"/>
          </w:tcPr>
          <w:p w:rsidR="00081CA0" w:rsidRPr="00836578" w:rsidRDefault="00081CA0" w:rsidP="00E0562D">
            <w:pPr>
              <w:autoSpaceDE w:val="0"/>
              <w:autoSpaceDN w:val="0"/>
              <w:adjustRightInd w:val="0"/>
              <w:spacing w:before="60" w:after="60"/>
              <w:ind w:left="0"/>
              <w:rPr>
                <w:rFonts w:cstheme="minorHAnsi"/>
                <w:sz w:val="20"/>
                <w:szCs w:val="20"/>
              </w:rPr>
            </w:pPr>
            <w:r w:rsidRPr="00836578">
              <w:rPr>
                <w:rFonts w:cstheme="minorHAnsi"/>
                <w:sz w:val="20"/>
                <w:szCs w:val="20"/>
              </w:rPr>
              <w:t>Public involvement in research</w:t>
            </w:r>
          </w:p>
        </w:tc>
        <w:tc>
          <w:tcPr>
            <w:tcW w:w="6662" w:type="dxa"/>
          </w:tcPr>
          <w:p w:rsidR="00081CA0" w:rsidRPr="00836578" w:rsidRDefault="00081CA0" w:rsidP="00CA45F5">
            <w:pPr>
              <w:autoSpaceDE w:val="0"/>
              <w:autoSpaceDN w:val="0"/>
              <w:adjustRightInd w:val="0"/>
              <w:spacing w:before="60" w:after="60"/>
              <w:ind w:left="175" w:right="175"/>
              <w:jc w:val="both"/>
              <w:rPr>
                <w:rFonts w:cstheme="minorHAnsi"/>
                <w:iCs/>
                <w:sz w:val="20"/>
                <w:szCs w:val="20"/>
              </w:rPr>
            </w:pPr>
            <w:r w:rsidRPr="00836578">
              <w:rPr>
                <w:rFonts w:cstheme="minorHAnsi"/>
                <w:iCs/>
                <w:sz w:val="20"/>
                <w:szCs w:val="20"/>
              </w:rPr>
              <w:t>Public involvement in research has been defined as doing research ‘with’ or ‘by’ the public, rather than ‘to’, ‘about’ or ‘for’ the public.... Three main levels of public involvement have been identified ...: these are (1) consultation (where researchers seek the views of patients and members of the public on key aspects of the research); (2) collaboration (an on-going partnership between researchers and the public throughout the research process); (3) ‘user-control’ (where the public designs and undertakes the research and where researchers are only invited to participate at the invitation of the public)</w:t>
            </w:r>
            <w:r w:rsidR="00CA45F5" w:rsidRPr="00836578">
              <w:rPr>
                <w:rFonts w:cstheme="minorHAnsi"/>
                <w:iCs/>
                <w:sz w:val="20"/>
                <w:szCs w:val="20"/>
              </w:rPr>
              <w:t>.</w:t>
            </w:r>
            <w:r w:rsidRPr="00836578">
              <w:rPr>
                <w:rFonts w:cstheme="minorHAnsi"/>
                <w:iCs/>
                <w:sz w:val="20"/>
                <w:szCs w:val="20"/>
              </w:rPr>
              <w:t xml:space="preserve"> </w:t>
            </w:r>
            <w:r w:rsidR="00CA45F5" w:rsidRPr="00836578">
              <w:rPr>
                <w:rFonts w:cstheme="minorHAnsi"/>
                <w:iCs/>
                <w:sz w:val="20"/>
                <w:szCs w:val="20"/>
              </w:rPr>
              <w:fldChar w:fldCharType="begin">
                <w:fldData xml:space="preserve">PEVuZE5vdGU+PENpdGU+PEF1dGhvcj5Cb290ZTwvQXV0aG9yPjxZZWFyPjIwMTA8L1llYXI+PFJl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</w:fldData>
              </w:fldChar>
            </w:r>
            <w:r w:rsidR="00CA45F5" w:rsidRPr="00836578">
              <w:rPr>
                <w:rFonts w:cstheme="minorHAnsi"/>
                <w:iCs/>
                <w:sz w:val="20"/>
                <w:szCs w:val="20"/>
              </w:rPr>
              <w:instrText xml:space="preserve"> ADDIN EN.CITE </w:instrText>
            </w:r>
            <w:r w:rsidR="00CA45F5" w:rsidRPr="00836578">
              <w:rPr>
                <w:rFonts w:cstheme="minorHAnsi"/>
                <w:iCs/>
                <w:sz w:val="20"/>
                <w:szCs w:val="20"/>
              </w:rPr>
              <w:fldChar w:fldCharType="begin">
                <w:fldData xml:space="preserve">PEVuZE5vdGU+PENpdGU+PEF1dGhvcj5Cb290ZTwvQXV0aG9yPjxZZWFyPjIwMTA8L1llYXI+PFJl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</w:fldData>
              </w:fldChar>
            </w:r>
            <w:r w:rsidR="00CA45F5" w:rsidRPr="00836578">
              <w:rPr>
                <w:rFonts w:cstheme="minorHAnsi"/>
                <w:iCs/>
                <w:sz w:val="20"/>
                <w:szCs w:val="20"/>
              </w:rPr>
              <w:instrText xml:space="preserve"> ADDIN EN.CITE.DATA </w:instrText>
            </w:r>
            <w:r w:rsidR="00CA45F5" w:rsidRPr="00836578">
              <w:rPr>
                <w:rFonts w:cstheme="minorHAnsi"/>
                <w:iCs/>
                <w:sz w:val="20"/>
                <w:szCs w:val="20"/>
              </w:rPr>
            </w:r>
            <w:r w:rsidR="00CA45F5" w:rsidRPr="00836578">
              <w:rPr>
                <w:rFonts w:cstheme="minorHAnsi"/>
                <w:iCs/>
                <w:sz w:val="20"/>
                <w:szCs w:val="20"/>
              </w:rPr>
              <w:fldChar w:fldCharType="end"/>
            </w:r>
            <w:r w:rsidR="00CA45F5" w:rsidRPr="00836578">
              <w:rPr>
                <w:rFonts w:cstheme="minorHAnsi"/>
                <w:iCs/>
                <w:sz w:val="20"/>
                <w:szCs w:val="20"/>
              </w:rPr>
            </w:r>
            <w:r w:rsidR="00CA45F5" w:rsidRPr="00836578">
              <w:rPr>
                <w:rFonts w:cstheme="minorHAnsi"/>
                <w:iCs/>
                <w:sz w:val="20"/>
                <w:szCs w:val="20"/>
              </w:rPr>
              <w:fldChar w:fldCharType="separate"/>
            </w:r>
            <w:r w:rsidR="00CA45F5" w:rsidRPr="00836578">
              <w:rPr>
                <w:rFonts w:cstheme="minorHAnsi"/>
                <w:iCs/>
                <w:noProof/>
                <w:sz w:val="20"/>
                <w:szCs w:val="20"/>
              </w:rPr>
              <w:t>(</w:t>
            </w:r>
            <w:hyperlink w:anchor="_ENREF_3" w:tooltip="Boote, 2010 #199" w:history="1">
              <w:r w:rsidR="00CA45F5" w:rsidRPr="00836578">
                <w:rPr>
                  <w:rFonts w:cstheme="minorHAnsi"/>
                  <w:iCs/>
                  <w:noProof/>
                  <w:sz w:val="20"/>
                  <w:szCs w:val="20"/>
                </w:rPr>
                <w:t>Boote et al., 2010: 12</w:t>
              </w:r>
            </w:hyperlink>
            <w:r w:rsidR="00CA45F5" w:rsidRPr="00836578">
              <w:rPr>
                <w:rFonts w:cstheme="minorHAnsi"/>
                <w:iCs/>
                <w:noProof/>
                <w:sz w:val="20"/>
                <w:szCs w:val="20"/>
              </w:rPr>
              <w:t>)</w:t>
            </w:r>
            <w:r w:rsidR="00CA45F5" w:rsidRPr="00836578">
              <w:rPr>
                <w:rFonts w:cstheme="minorHAnsi"/>
                <w:iCs/>
                <w:sz w:val="20"/>
                <w:szCs w:val="20"/>
              </w:rPr>
              <w:fldChar w:fldCharType="end"/>
            </w:r>
          </w:p>
        </w:tc>
      </w:tr>
      <w:tr w:rsidR="00081CA0" w:rsidRPr="00836578" w:rsidTr="00017437">
        <w:tc>
          <w:tcPr>
            <w:tcW w:w="1701" w:type="dxa"/>
          </w:tcPr>
          <w:p w:rsidR="00081CA0" w:rsidRPr="00836578" w:rsidRDefault="00081CA0" w:rsidP="00E0562D">
            <w:pPr>
              <w:autoSpaceDE w:val="0"/>
              <w:autoSpaceDN w:val="0"/>
              <w:adjustRightInd w:val="0"/>
              <w:spacing w:before="60" w:after="60"/>
              <w:ind w:left="0"/>
              <w:rPr>
                <w:rFonts w:cstheme="minorHAnsi"/>
                <w:sz w:val="20"/>
                <w:szCs w:val="20"/>
              </w:rPr>
            </w:pPr>
            <w:r w:rsidRPr="00836578">
              <w:rPr>
                <w:rFonts w:cstheme="minorHAnsi"/>
                <w:sz w:val="20"/>
                <w:szCs w:val="20"/>
              </w:rPr>
              <w:t>Shared Decision making (SDM) (1)</w:t>
            </w:r>
          </w:p>
        </w:tc>
        <w:tc>
          <w:tcPr>
            <w:tcW w:w="6662" w:type="dxa"/>
          </w:tcPr>
          <w:p w:rsidR="00081CA0" w:rsidRPr="00836578" w:rsidRDefault="00081CA0" w:rsidP="00CA45F5">
            <w:pPr>
              <w:autoSpaceDE w:val="0"/>
              <w:autoSpaceDN w:val="0"/>
              <w:adjustRightInd w:val="0"/>
              <w:spacing w:before="60" w:after="60"/>
              <w:ind w:left="175" w:right="175"/>
              <w:jc w:val="both"/>
              <w:rPr>
                <w:rFonts w:cstheme="minorHAnsi"/>
                <w:iCs/>
                <w:sz w:val="20"/>
                <w:szCs w:val="20"/>
              </w:rPr>
            </w:pPr>
            <w:r w:rsidRPr="00836578">
              <w:rPr>
                <w:rFonts w:cstheme="minorHAnsi"/>
                <w:iCs/>
                <w:sz w:val="20"/>
                <w:szCs w:val="20"/>
              </w:rPr>
              <w:t>In SDM, the intention is that patients and health professionals share both the process of decision making and ownership of the decision made. Shared information about values and likely treatment outcomes is an essential prerequisite, but the process also depends on a commitment from both parties to engage in the decision-making process. The clinician has to be prepared to acknowledge the legitimacy of the patient’s preferences and the patient has to accept shared responsibility for the treatment decision</w:t>
            </w:r>
            <w:r w:rsidR="00CA45F5" w:rsidRPr="00836578">
              <w:rPr>
                <w:rFonts w:cstheme="minorHAnsi"/>
                <w:iCs/>
                <w:sz w:val="20"/>
                <w:szCs w:val="20"/>
              </w:rPr>
              <w:t>.</w:t>
            </w:r>
            <w:r w:rsidR="00CA45F5" w:rsidRPr="00836578">
              <w:rPr>
                <w:rFonts w:cstheme="minorHAnsi"/>
                <w:iCs/>
                <w:sz w:val="20"/>
                <w:szCs w:val="20"/>
              </w:rPr>
              <w:fldChar w:fldCharType="begin">
                <w:fldData xml:space="preserve">PEVuZE5vdGU+PENpdGU+PEF1dGhvcj5BYnJldTwvQXV0aG9yPjxZZWFyPjIwMTE8L1llYXI+PFJl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</w:fldData>
              </w:fldChar>
            </w:r>
            <w:r w:rsidR="00CA45F5" w:rsidRPr="00836578">
              <w:rPr>
                <w:rFonts w:cstheme="minorHAnsi"/>
                <w:iCs/>
                <w:sz w:val="20"/>
                <w:szCs w:val="20"/>
              </w:rPr>
              <w:instrText xml:space="preserve"> ADDIN EN.CITE </w:instrText>
            </w:r>
            <w:r w:rsidR="00CA45F5" w:rsidRPr="00836578">
              <w:rPr>
                <w:rFonts w:cstheme="minorHAnsi"/>
                <w:iCs/>
                <w:sz w:val="20"/>
                <w:szCs w:val="20"/>
              </w:rPr>
              <w:fldChar w:fldCharType="begin">
                <w:fldData xml:space="preserve">PEVuZE5vdGU+PENpdGU+PEF1dGhvcj5BYnJldTwvQXV0aG9yPjxZZWFyPjIwMTE8L1llYXI+PFJl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</w:fldData>
              </w:fldChar>
            </w:r>
            <w:r w:rsidR="00CA45F5" w:rsidRPr="00836578">
              <w:rPr>
                <w:rFonts w:cstheme="minorHAnsi"/>
                <w:iCs/>
                <w:sz w:val="20"/>
                <w:szCs w:val="20"/>
              </w:rPr>
              <w:instrText xml:space="preserve"> ADDIN EN.CITE.DATA </w:instrText>
            </w:r>
            <w:r w:rsidR="00CA45F5" w:rsidRPr="00836578">
              <w:rPr>
                <w:rFonts w:cstheme="minorHAnsi"/>
                <w:iCs/>
                <w:sz w:val="20"/>
                <w:szCs w:val="20"/>
              </w:rPr>
            </w:r>
            <w:r w:rsidR="00CA45F5" w:rsidRPr="00836578">
              <w:rPr>
                <w:rFonts w:cstheme="minorHAnsi"/>
                <w:iCs/>
                <w:sz w:val="20"/>
                <w:szCs w:val="20"/>
              </w:rPr>
              <w:fldChar w:fldCharType="end"/>
            </w:r>
            <w:r w:rsidR="00CA45F5" w:rsidRPr="00836578">
              <w:rPr>
                <w:rFonts w:cstheme="minorHAnsi"/>
                <w:iCs/>
                <w:sz w:val="20"/>
                <w:szCs w:val="20"/>
              </w:rPr>
            </w:r>
            <w:r w:rsidR="00CA45F5" w:rsidRPr="00836578">
              <w:rPr>
                <w:rFonts w:cstheme="minorHAnsi"/>
                <w:iCs/>
                <w:sz w:val="20"/>
                <w:szCs w:val="20"/>
              </w:rPr>
              <w:fldChar w:fldCharType="separate"/>
            </w:r>
            <w:r w:rsidR="00CA45F5" w:rsidRPr="00836578">
              <w:rPr>
                <w:rFonts w:cstheme="minorHAnsi"/>
                <w:iCs/>
                <w:noProof/>
                <w:sz w:val="20"/>
                <w:szCs w:val="20"/>
              </w:rPr>
              <w:t>(</w:t>
            </w:r>
            <w:hyperlink w:anchor="_ENREF_2" w:tooltip="Abreu, 2011 #189" w:history="1">
              <w:r w:rsidR="00CA45F5" w:rsidRPr="00836578">
                <w:rPr>
                  <w:rFonts w:cstheme="minorHAnsi"/>
                  <w:iCs/>
                  <w:noProof/>
                  <w:sz w:val="20"/>
                  <w:szCs w:val="20"/>
                </w:rPr>
                <w:t>Abreu et al., 2011: 242</w:t>
              </w:r>
            </w:hyperlink>
            <w:r w:rsidR="00CA45F5" w:rsidRPr="00836578">
              <w:rPr>
                <w:rFonts w:cstheme="minorHAnsi"/>
                <w:iCs/>
                <w:noProof/>
                <w:sz w:val="20"/>
                <w:szCs w:val="20"/>
              </w:rPr>
              <w:t>)</w:t>
            </w:r>
            <w:r w:rsidR="00CA45F5" w:rsidRPr="00836578">
              <w:rPr>
                <w:rFonts w:cstheme="minorHAnsi"/>
                <w:iCs/>
                <w:sz w:val="20"/>
                <w:szCs w:val="20"/>
              </w:rPr>
              <w:fldChar w:fldCharType="end"/>
            </w:r>
          </w:p>
        </w:tc>
      </w:tr>
      <w:tr w:rsidR="00081CA0" w:rsidRPr="00836578" w:rsidTr="00017437">
        <w:tc>
          <w:tcPr>
            <w:tcW w:w="1701" w:type="dxa"/>
          </w:tcPr>
          <w:p w:rsidR="00081CA0" w:rsidRPr="00836578" w:rsidRDefault="00081CA0" w:rsidP="00E0562D">
            <w:pPr>
              <w:autoSpaceDE w:val="0"/>
              <w:autoSpaceDN w:val="0"/>
              <w:adjustRightInd w:val="0"/>
              <w:spacing w:before="60" w:after="60"/>
              <w:ind w:left="0"/>
              <w:rPr>
                <w:rFonts w:cstheme="minorHAnsi"/>
                <w:sz w:val="20"/>
                <w:szCs w:val="20"/>
              </w:rPr>
            </w:pPr>
            <w:r w:rsidRPr="00836578">
              <w:rPr>
                <w:rFonts w:cstheme="minorHAnsi"/>
                <w:sz w:val="20"/>
                <w:szCs w:val="20"/>
              </w:rPr>
              <w:lastRenderedPageBreak/>
              <w:t>Shared Decision making (SDM) (2)</w:t>
            </w:r>
          </w:p>
        </w:tc>
        <w:tc>
          <w:tcPr>
            <w:tcW w:w="6662" w:type="dxa"/>
          </w:tcPr>
          <w:p w:rsidR="00081CA0" w:rsidRPr="00836578" w:rsidRDefault="00081CA0" w:rsidP="00E0562D">
            <w:pPr>
              <w:autoSpaceDE w:val="0"/>
              <w:autoSpaceDN w:val="0"/>
              <w:adjustRightInd w:val="0"/>
              <w:spacing w:before="60" w:after="60"/>
              <w:ind w:left="175" w:right="175"/>
              <w:jc w:val="both"/>
              <w:rPr>
                <w:rFonts w:cstheme="minorHAnsi"/>
                <w:sz w:val="20"/>
                <w:szCs w:val="20"/>
              </w:rPr>
            </w:pPr>
            <w:r w:rsidRPr="00836578">
              <w:rPr>
                <w:rFonts w:cstheme="minorHAnsi"/>
                <w:i/>
                <w:sz w:val="20"/>
                <w:szCs w:val="20"/>
              </w:rPr>
              <w:t>The concept of SDM has suffered from being variably and loosely defined in the literature ... Despite the conceptual work ..., they found that inconsistency of definition and in many cases no reference to preceding work ... proposed an integrative model of SDM that built upon the most widely used definitions. For a decision to be a ’shared’ decision it has to have certain characteristics. It must involve at least two participants, and the sharing of information. The decision (which may be to do nothing) must be made and agreed upon by all parties ... identified that the suitability of a decision for SDM depends upon the clinical context, patient preferences, and practitioner responsibilities. ... was necessary to add another component to the model: ‘ongoing partnership between the clinical team (not just the clinician) and the patient’</w:t>
            </w:r>
            <w:r w:rsidRPr="00836578">
              <w:rPr>
                <w:rFonts w:cstheme="minorHAnsi"/>
                <w:sz w:val="20"/>
                <w:szCs w:val="20"/>
              </w:rPr>
              <w:t xml:space="preserve"> (Duncan et al, 2010: 3)</w:t>
            </w:r>
          </w:p>
        </w:tc>
      </w:tr>
    </w:tbl>
    <w:p w:rsidR="00CA45F5" w:rsidRPr="00836578" w:rsidRDefault="00CA45F5" w:rsidP="00CA45F5">
      <w:pPr>
        <w:ind w:hanging="851"/>
        <w:rPr>
          <w:b/>
          <w:bCs/>
        </w:rPr>
      </w:pPr>
    </w:p>
    <w:p w:rsidR="00836827" w:rsidRPr="00836578" w:rsidRDefault="00CA45F5" w:rsidP="00CA45F5">
      <w:pPr>
        <w:ind w:hanging="851"/>
        <w:rPr>
          <w:b/>
          <w:bCs/>
        </w:rPr>
      </w:pPr>
      <w:r w:rsidRPr="00836578">
        <w:rPr>
          <w:b/>
          <w:bCs/>
        </w:rPr>
        <w:t>References</w:t>
      </w:r>
    </w:p>
    <w:p w:rsidR="00CA45F5" w:rsidRPr="00836578" w:rsidRDefault="00836827" w:rsidP="00CA45F5">
      <w:pPr>
        <w:spacing w:after="0" w:line="240" w:lineRule="auto"/>
        <w:ind w:left="720" w:hanging="720"/>
        <w:rPr>
          <w:noProof/>
        </w:rPr>
      </w:pPr>
      <w:r w:rsidRPr="00836578">
        <w:fldChar w:fldCharType="begin"/>
      </w:r>
      <w:r w:rsidRPr="00836578">
        <w:instrText xml:space="preserve"> ADDIN EN.REFLIST </w:instrText>
      </w:r>
      <w:r w:rsidRPr="00836578">
        <w:fldChar w:fldCharType="separate"/>
      </w:r>
      <w:bookmarkStart w:id="1" w:name="_ENREF_1"/>
      <w:r w:rsidR="00CA45F5" w:rsidRPr="00836578">
        <w:rPr>
          <w:noProof/>
        </w:rPr>
        <w:t xml:space="preserve">ABAD-FRANCH, F., VEGA, M. C., ROLON, M. S., SANTOS, W. S. &amp; ROJAS DE ARIAS, A. 2011. Community participation in Chagas disease vector surveillance: systematic review. </w:t>
      </w:r>
      <w:r w:rsidR="00CA45F5" w:rsidRPr="00836578">
        <w:rPr>
          <w:i/>
          <w:noProof/>
        </w:rPr>
        <w:t>PLoS Neglected Tropical Diseases [electronic resource],</w:t>
      </w:r>
      <w:r w:rsidR="00CA45F5" w:rsidRPr="00836578">
        <w:rPr>
          <w:noProof/>
        </w:rPr>
        <w:t xml:space="preserve"> 5</w:t>
      </w:r>
      <w:r w:rsidR="00CA45F5" w:rsidRPr="00836578">
        <w:rPr>
          <w:b/>
          <w:noProof/>
        </w:rPr>
        <w:t>,</w:t>
      </w:r>
      <w:r w:rsidR="00CA45F5" w:rsidRPr="00836578">
        <w:rPr>
          <w:noProof/>
        </w:rPr>
        <w:t xml:space="preserve"> e1207.</w:t>
      </w:r>
      <w:bookmarkEnd w:id="1"/>
    </w:p>
    <w:p w:rsidR="00CA45F5" w:rsidRPr="00836578" w:rsidRDefault="00CA45F5" w:rsidP="00CA45F5">
      <w:pPr>
        <w:spacing w:after="0" w:line="240" w:lineRule="auto"/>
        <w:ind w:left="720" w:hanging="720"/>
        <w:rPr>
          <w:noProof/>
        </w:rPr>
      </w:pPr>
      <w:bookmarkStart w:id="2" w:name="_ENREF_2"/>
      <w:r w:rsidRPr="00836578">
        <w:rPr>
          <w:noProof/>
        </w:rPr>
        <w:t xml:space="preserve">ABREU, M. M. D., BATTISTI, R., MARTINS, R. S., BAUMGRATZ, T. D. &amp; CUZIOL, M. 2011. Shared decision making in Brazil: history and current discussion. </w:t>
      </w:r>
      <w:r w:rsidRPr="00836578">
        <w:rPr>
          <w:i/>
          <w:noProof/>
        </w:rPr>
        <w:t>Zeitschrift fur Evidenz Fortbildung und Qualitat im Gesundheitswesen,</w:t>
      </w:r>
      <w:r w:rsidRPr="00836578">
        <w:rPr>
          <w:noProof/>
        </w:rPr>
        <w:t xml:space="preserve"> 105</w:t>
      </w:r>
      <w:r w:rsidRPr="00836578">
        <w:rPr>
          <w:b/>
          <w:noProof/>
        </w:rPr>
        <w:t>,</w:t>
      </w:r>
      <w:r w:rsidRPr="00836578">
        <w:rPr>
          <w:noProof/>
        </w:rPr>
        <w:t xml:space="preserve"> 240-4.</w:t>
      </w:r>
      <w:bookmarkEnd w:id="2"/>
    </w:p>
    <w:p w:rsidR="00CA45F5" w:rsidRPr="00836578" w:rsidRDefault="00CA45F5" w:rsidP="00CA45F5">
      <w:pPr>
        <w:spacing w:after="0" w:line="240" w:lineRule="auto"/>
        <w:ind w:left="720" w:hanging="720"/>
        <w:rPr>
          <w:noProof/>
        </w:rPr>
      </w:pPr>
      <w:bookmarkStart w:id="3" w:name="_ENREF_3"/>
      <w:r w:rsidRPr="00836578">
        <w:rPr>
          <w:noProof/>
        </w:rPr>
        <w:t xml:space="preserve">BOOTE, J., BAIRD, W. &amp; BEECROFT, C. 2010. Public involvement at the design stage of primary health research: a narrative review of case examples. </w:t>
      </w:r>
      <w:r w:rsidRPr="00836578">
        <w:rPr>
          <w:i/>
          <w:noProof/>
        </w:rPr>
        <w:t>Health Policy,</w:t>
      </w:r>
      <w:r w:rsidRPr="00836578">
        <w:rPr>
          <w:noProof/>
        </w:rPr>
        <w:t xml:space="preserve"> 95</w:t>
      </w:r>
      <w:r w:rsidRPr="00836578">
        <w:rPr>
          <w:b/>
          <w:noProof/>
        </w:rPr>
        <w:t>,</w:t>
      </w:r>
      <w:r w:rsidRPr="00836578">
        <w:rPr>
          <w:noProof/>
        </w:rPr>
        <w:t xml:space="preserve"> 10-23.</w:t>
      </w:r>
      <w:bookmarkEnd w:id="3"/>
    </w:p>
    <w:p w:rsidR="00CA45F5" w:rsidRPr="00836578" w:rsidRDefault="00CA45F5" w:rsidP="00CA45F5">
      <w:pPr>
        <w:spacing w:after="0" w:line="240" w:lineRule="auto"/>
        <w:ind w:left="720" w:hanging="720"/>
        <w:rPr>
          <w:noProof/>
        </w:rPr>
      </w:pPr>
      <w:bookmarkStart w:id="4" w:name="_ENREF_4"/>
      <w:r w:rsidRPr="00836578">
        <w:rPr>
          <w:noProof/>
        </w:rPr>
        <w:t xml:space="preserve">BOWEN, F., NEWENHAM-KAHINDI, A. &amp; HERREMANS, I. 2010. When suits meet roots: The antecedents and consequences of community engagement strategy. </w:t>
      </w:r>
      <w:r w:rsidRPr="00836578">
        <w:rPr>
          <w:i/>
          <w:noProof/>
        </w:rPr>
        <w:t>Journal of Business Ethics,</w:t>
      </w:r>
      <w:r w:rsidRPr="00836578">
        <w:rPr>
          <w:noProof/>
        </w:rPr>
        <w:t xml:space="preserve"> 95</w:t>
      </w:r>
      <w:r w:rsidRPr="00836578">
        <w:rPr>
          <w:b/>
          <w:noProof/>
        </w:rPr>
        <w:t>,</w:t>
      </w:r>
      <w:r w:rsidRPr="00836578">
        <w:rPr>
          <w:noProof/>
        </w:rPr>
        <w:t xml:space="preserve"> 297-318.</w:t>
      </w:r>
      <w:bookmarkEnd w:id="4"/>
    </w:p>
    <w:p w:rsidR="00CA45F5" w:rsidRPr="00836578" w:rsidRDefault="00CA45F5" w:rsidP="00CA45F5">
      <w:pPr>
        <w:spacing w:after="0" w:line="240" w:lineRule="auto"/>
        <w:ind w:left="720" w:hanging="720"/>
        <w:rPr>
          <w:noProof/>
        </w:rPr>
      </w:pPr>
      <w:bookmarkStart w:id="5" w:name="_ENREF_5"/>
      <w:r w:rsidRPr="00836578">
        <w:rPr>
          <w:noProof/>
        </w:rPr>
        <w:t xml:space="preserve">BRENNER, B. L. &amp; MANICE, M. P. 2011. Community engagement in children's environmental health research. </w:t>
      </w:r>
      <w:r w:rsidRPr="00836578">
        <w:rPr>
          <w:i/>
          <w:noProof/>
        </w:rPr>
        <w:t>Mount Sinai Journal of Medicine,</w:t>
      </w:r>
      <w:r w:rsidRPr="00836578">
        <w:rPr>
          <w:noProof/>
        </w:rPr>
        <w:t xml:space="preserve"> 78</w:t>
      </w:r>
      <w:r w:rsidRPr="00836578">
        <w:rPr>
          <w:b/>
          <w:noProof/>
        </w:rPr>
        <w:t>,</w:t>
      </w:r>
      <w:r w:rsidRPr="00836578">
        <w:rPr>
          <w:noProof/>
        </w:rPr>
        <w:t xml:space="preserve"> 85-97.</w:t>
      </w:r>
      <w:bookmarkEnd w:id="5"/>
    </w:p>
    <w:p w:rsidR="00CA45F5" w:rsidRPr="00836578" w:rsidRDefault="00CA45F5" w:rsidP="00CA45F5">
      <w:pPr>
        <w:spacing w:after="0" w:line="240" w:lineRule="auto"/>
        <w:ind w:left="720" w:hanging="720"/>
        <w:rPr>
          <w:noProof/>
        </w:rPr>
      </w:pPr>
      <w:bookmarkStart w:id="6" w:name="_ENREF_6"/>
      <w:r w:rsidRPr="00836578">
        <w:rPr>
          <w:noProof/>
        </w:rPr>
        <w:t xml:space="preserve">CAR, J., LANG, B., COLLEDGE, A., UNG, C. &amp; MAJEED, A. 2011. Interventions for enhancing consumers' online health literacy. </w:t>
      </w:r>
      <w:r w:rsidRPr="00836578">
        <w:rPr>
          <w:i/>
          <w:noProof/>
        </w:rPr>
        <w:t>Cochrane Database of Systematic Reviews</w:t>
      </w:r>
      <w:r w:rsidRPr="00836578">
        <w:rPr>
          <w:b/>
          <w:noProof/>
        </w:rPr>
        <w:t>,</w:t>
      </w:r>
      <w:r w:rsidRPr="00836578">
        <w:rPr>
          <w:noProof/>
        </w:rPr>
        <w:t xml:space="preserve"> CD007092.</w:t>
      </w:r>
      <w:bookmarkEnd w:id="6"/>
    </w:p>
    <w:p w:rsidR="00CA45F5" w:rsidRPr="00836578" w:rsidRDefault="00CA45F5" w:rsidP="00CA45F5">
      <w:pPr>
        <w:spacing w:after="0" w:line="240" w:lineRule="auto"/>
        <w:ind w:left="720" w:hanging="720"/>
        <w:rPr>
          <w:noProof/>
        </w:rPr>
      </w:pPr>
      <w:bookmarkStart w:id="7" w:name="_ENREF_7"/>
      <w:r w:rsidRPr="00836578">
        <w:rPr>
          <w:noProof/>
        </w:rPr>
        <w:t xml:space="preserve">CLAES, C., VAN HOVE, G., VANDEVELDE, S., VAN LOON, J. &amp; SCHALOCK, R. L. 2010. Person-centered planning: analysis of research and effectiveness. </w:t>
      </w:r>
      <w:r w:rsidRPr="00836578">
        <w:rPr>
          <w:i/>
          <w:noProof/>
        </w:rPr>
        <w:t>Intellectual &amp; Developmental Disabilities,</w:t>
      </w:r>
      <w:r w:rsidRPr="00836578">
        <w:rPr>
          <w:noProof/>
        </w:rPr>
        <w:t xml:space="preserve"> 48</w:t>
      </w:r>
      <w:r w:rsidRPr="00836578">
        <w:rPr>
          <w:b/>
          <w:noProof/>
        </w:rPr>
        <w:t>,</w:t>
      </w:r>
      <w:r w:rsidRPr="00836578">
        <w:rPr>
          <w:noProof/>
        </w:rPr>
        <w:t xml:space="preserve"> 432-53.</w:t>
      </w:r>
      <w:bookmarkEnd w:id="7"/>
    </w:p>
    <w:p w:rsidR="00CA45F5" w:rsidRPr="00836578" w:rsidRDefault="00CA45F5" w:rsidP="00CA45F5">
      <w:pPr>
        <w:spacing w:after="0" w:line="240" w:lineRule="auto"/>
        <w:ind w:left="720" w:hanging="720"/>
        <w:rPr>
          <w:noProof/>
        </w:rPr>
      </w:pPr>
      <w:bookmarkStart w:id="8" w:name="_ENREF_8"/>
      <w:r w:rsidRPr="00836578">
        <w:rPr>
          <w:noProof/>
        </w:rPr>
        <w:t xml:space="preserve">DIJKERS, M. P. 2010. Issues in the conceptualization and measurement of participation: an overview. </w:t>
      </w:r>
      <w:r w:rsidRPr="00836578">
        <w:rPr>
          <w:i/>
          <w:noProof/>
        </w:rPr>
        <w:t>Archives of Physical Medicine &amp; Rehabilitation,</w:t>
      </w:r>
      <w:r w:rsidRPr="00836578">
        <w:rPr>
          <w:noProof/>
        </w:rPr>
        <w:t xml:space="preserve"> 91</w:t>
      </w:r>
      <w:r w:rsidRPr="00836578">
        <w:rPr>
          <w:b/>
          <w:noProof/>
        </w:rPr>
        <w:t>,</w:t>
      </w:r>
      <w:r w:rsidRPr="00836578">
        <w:rPr>
          <w:noProof/>
        </w:rPr>
        <w:t xml:space="preserve"> S5-16.</w:t>
      </w:r>
      <w:bookmarkEnd w:id="8"/>
    </w:p>
    <w:p w:rsidR="00CA45F5" w:rsidRPr="00836578" w:rsidRDefault="00CA45F5" w:rsidP="00CA45F5">
      <w:pPr>
        <w:spacing w:after="0" w:line="240" w:lineRule="auto"/>
        <w:ind w:left="720" w:hanging="720"/>
        <w:rPr>
          <w:noProof/>
        </w:rPr>
      </w:pPr>
      <w:bookmarkStart w:id="9" w:name="_ENREF_9"/>
      <w:r w:rsidRPr="00836578">
        <w:rPr>
          <w:noProof/>
        </w:rPr>
        <w:t xml:space="preserve">GRUMAN, J., ROVNER, M. H., FRENCH, M. E., JEFFRESS, D., SOFAER, S., SHALLER, D. &amp; PRAGER, D. J. 2010. From patient education to patient engagement: implications for the field of patient education. </w:t>
      </w:r>
      <w:r w:rsidRPr="00836578">
        <w:rPr>
          <w:i/>
          <w:noProof/>
        </w:rPr>
        <w:t>Patient Education &amp; Counseling,</w:t>
      </w:r>
      <w:r w:rsidRPr="00836578">
        <w:rPr>
          <w:noProof/>
        </w:rPr>
        <w:t xml:space="preserve"> 78</w:t>
      </w:r>
      <w:r w:rsidRPr="00836578">
        <w:rPr>
          <w:b/>
          <w:noProof/>
        </w:rPr>
        <w:t>,</w:t>
      </w:r>
      <w:r w:rsidRPr="00836578">
        <w:rPr>
          <w:noProof/>
        </w:rPr>
        <w:t xml:space="preserve"> 350-6.</w:t>
      </w:r>
      <w:bookmarkEnd w:id="9"/>
    </w:p>
    <w:p w:rsidR="00363038" w:rsidRPr="00836578" w:rsidRDefault="00CA45F5" w:rsidP="00CA45F5">
      <w:pPr>
        <w:spacing w:line="240" w:lineRule="auto"/>
        <w:ind w:left="720" w:hanging="720"/>
      </w:pPr>
      <w:bookmarkStart w:id="10" w:name="_ENREF_10"/>
      <w:r w:rsidRPr="00836578">
        <w:rPr>
          <w:noProof/>
        </w:rPr>
        <w:t xml:space="preserve">SARRAMI FOROUSHANI, P., TRAVAGLIA, J. F., EIKLI, M. &amp; BRAITHWAITE, J. 2012. Consumer and community engagement: a review of the literature. Sydney: University of New South Wales, Centre for Clinical Governance Research, Australian Institute of Health Innovation </w:t>
      </w:r>
      <w:bookmarkEnd w:id="10"/>
      <w:r w:rsidR="00836827" w:rsidRPr="00836578">
        <w:fldChar w:fldCharType="end"/>
      </w:r>
    </w:p>
    <w:sectPr w:rsidR="00363038" w:rsidRPr="00836578" w:rsidSect="003630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Harvar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fs5a9eepe0z20le5xzqxd0emrwa0ff55zzpz&quot;&gt;my publications&lt;record-ids&gt;&lt;item&gt;8&lt;/item&gt;&lt;/record-ids&gt;&lt;/item&gt;&lt;item db-id=&quot;t5e0ds2pc5rr9bex9x2predtfavafrwaz9pt&quot;&gt;Pooria CERP&lt;record-ids&gt;&lt;item&gt;188&lt;/item&gt;&lt;item&gt;189&lt;/item&gt;&lt;item&gt;199&lt;/item&gt;&lt;item&gt;201&lt;/item&gt;&lt;item&gt;204&lt;/item&gt;&lt;item&gt;206&lt;/item&gt;&lt;item&gt;210&lt;/item&gt;&lt;item&gt;223&lt;/item&gt;&lt;item&gt;239&lt;/item&gt;&lt;/record-ids&gt;&lt;/item&gt;&lt;/Libraries&gt;"/>
  </w:docVars>
  <w:rsids>
    <w:rsidRoot w:val="00081CA0"/>
    <w:rsid w:val="00017437"/>
    <w:rsid w:val="00081CA0"/>
    <w:rsid w:val="001276C7"/>
    <w:rsid w:val="001B0292"/>
    <w:rsid w:val="001F33FB"/>
    <w:rsid w:val="001F508B"/>
    <w:rsid w:val="00203BF1"/>
    <w:rsid w:val="002A7447"/>
    <w:rsid w:val="00363038"/>
    <w:rsid w:val="00390DC6"/>
    <w:rsid w:val="004F05C6"/>
    <w:rsid w:val="00514EFF"/>
    <w:rsid w:val="005504CC"/>
    <w:rsid w:val="00551AE9"/>
    <w:rsid w:val="005B2E7D"/>
    <w:rsid w:val="005B3E7C"/>
    <w:rsid w:val="005D0FC3"/>
    <w:rsid w:val="00724866"/>
    <w:rsid w:val="00735A96"/>
    <w:rsid w:val="007D10EB"/>
    <w:rsid w:val="00836578"/>
    <w:rsid w:val="00836827"/>
    <w:rsid w:val="008407CC"/>
    <w:rsid w:val="0086373F"/>
    <w:rsid w:val="008E4F8E"/>
    <w:rsid w:val="008F2E32"/>
    <w:rsid w:val="00907FA3"/>
    <w:rsid w:val="00965930"/>
    <w:rsid w:val="009B314A"/>
    <w:rsid w:val="009C0262"/>
    <w:rsid w:val="00A063CB"/>
    <w:rsid w:val="00A3438A"/>
    <w:rsid w:val="00A368BF"/>
    <w:rsid w:val="00A51B30"/>
    <w:rsid w:val="00A77E8E"/>
    <w:rsid w:val="00AC40C1"/>
    <w:rsid w:val="00AD1B0A"/>
    <w:rsid w:val="00AD6448"/>
    <w:rsid w:val="00AE0976"/>
    <w:rsid w:val="00B21F06"/>
    <w:rsid w:val="00B33A2F"/>
    <w:rsid w:val="00BA112C"/>
    <w:rsid w:val="00BC309F"/>
    <w:rsid w:val="00C02F5F"/>
    <w:rsid w:val="00C050D8"/>
    <w:rsid w:val="00C17571"/>
    <w:rsid w:val="00C378AF"/>
    <w:rsid w:val="00C428D8"/>
    <w:rsid w:val="00CA45F5"/>
    <w:rsid w:val="00CD3850"/>
    <w:rsid w:val="00D551BE"/>
    <w:rsid w:val="00D73CB7"/>
    <w:rsid w:val="00D75039"/>
    <w:rsid w:val="00D809C1"/>
    <w:rsid w:val="00D958AB"/>
    <w:rsid w:val="00DC0F4D"/>
    <w:rsid w:val="00E43058"/>
    <w:rsid w:val="00F57337"/>
    <w:rsid w:val="00F8346C"/>
    <w:rsid w:val="00F8497D"/>
    <w:rsid w:val="00F92CA8"/>
    <w:rsid w:val="00FB3022"/>
    <w:rsid w:val="00FB441C"/>
    <w:rsid w:val="00FB6276"/>
    <w:rsid w:val="00FC15A7"/>
    <w:rsid w:val="00FC1E89"/>
    <w:rsid w:val="00FC3D4C"/>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1CA0"/>
    <w:pPr>
      <w:ind w:left="851"/>
    </w:pPr>
    <w:rPr>
      <w:rFonts w:eastAsiaTheme="minorEastAsia"/>
      <w:sz w:val="24"/>
      <w:szCs w:val="24"/>
      <w:lang w:eastAsia="en-AU"/>
    </w:rPr>
  </w:style>
  <w:style w:type="paragraph" w:styleId="Heading1">
    <w:name w:val="heading 1"/>
    <w:basedOn w:val="Normal"/>
    <w:next w:val="Normal"/>
    <w:link w:val="Heading1Char"/>
    <w:autoRedefine/>
    <w:uiPriority w:val="9"/>
    <w:qFormat/>
    <w:rsid w:val="00A77E8E"/>
    <w:pPr>
      <w:keepNext/>
      <w:keepLines/>
      <w:spacing w:before="480" w:after="0"/>
      <w:outlineLvl w:val="0"/>
    </w:pPr>
    <w:rPr>
      <w:rFonts w:eastAsiaTheme="majorEastAsia" w:cstheme="majorBidi"/>
      <w:b/>
      <w:bCs/>
      <w:color w:val="548DD4" w:themeColor="text2" w:themeTint="99"/>
      <w:szCs w:val="28"/>
    </w:rPr>
  </w:style>
  <w:style w:type="paragraph" w:styleId="Heading2">
    <w:name w:val="heading 2"/>
    <w:basedOn w:val="Normal"/>
    <w:next w:val="Normal"/>
    <w:link w:val="Heading2Char"/>
    <w:autoRedefine/>
    <w:uiPriority w:val="9"/>
    <w:unhideWhenUsed/>
    <w:qFormat/>
    <w:rsid w:val="00FC3D4C"/>
    <w:pPr>
      <w:keepNext/>
      <w:keepLines/>
      <w:spacing w:before="200" w:after="0"/>
      <w:outlineLvl w:val="1"/>
    </w:pPr>
    <w:rPr>
      <w:rFonts w:eastAsiaTheme="majorEastAsia" w:cstheme="majorBidi"/>
      <w:b/>
      <w:bCs/>
      <w:sz w:val="22"/>
      <w:szCs w:val="26"/>
    </w:rPr>
  </w:style>
  <w:style w:type="paragraph" w:styleId="Heading3">
    <w:name w:val="heading 3"/>
    <w:basedOn w:val="Normal"/>
    <w:next w:val="Normal"/>
    <w:link w:val="Heading3Char"/>
    <w:autoRedefine/>
    <w:uiPriority w:val="9"/>
    <w:unhideWhenUsed/>
    <w:qFormat/>
    <w:rsid w:val="00FC3D4C"/>
    <w:pPr>
      <w:keepNext/>
      <w:keepLines/>
      <w:spacing w:before="200" w:after="0"/>
      <w:outlineLvl w:val="2"/>
    </w:pPr>
    <w:rPr>
      <w:rFonts w:eastAsiaTheme="majorEastAsia" w:cstheme="majorBidi"/>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C3D4C"/>
    <w:rPr>
      <w:rFonts w:ascii="Calibri" w:eastAsiaTheme="majorEastAsia" w:hAnsi="Calibri" w:cstheme="majorBidi"/>
      <w:b/>
      <w:bCs/>
      <w:lang w:val="en-US"/>
    </w:rPr>
  </w:style>
  <w:style w:type="character" w:customStyle="1" w:styleId="Heading2Char">
    <w:name w:val="Heading 2 Char"/>
    <w:basedOn w:val="DefaultParagraphFont"/>
    <w:link w:val="Heading2"/>
    <w:uiPriority w:val="9"/>
    <w:rsid w:val="00FC3D4C"/>
    <w:rPr>
      <w:rFonts w:ascii="Calibri" w:eastAsiaTheme="majorEastAsia" w:hAnsi="Calibri" w:cstheme="majorBidi"/>
      <w:b/>
      <w:bCs/>
      <w:szCs w:val="26"/>
    </w:rPr>
  </w:style>
  <w:style w:type="character" w:customStyle="1" w:styleId="Heading1Char">
    <w:name w:val="Heading 1 Char"/>
    <w:basedOn w:val="DefaultParagraphFont"/>
    <w:link w:val="Heading1"/>
    <w:uiPriority w:val="9"/>
    <w:rsid w:val="00A77E8E"/>
    <w:rPr>
      <w:rFonts w:ascii="Calibri" w:eastAsiaTheme="majorEastAsia" w:hAnsi="Calibri" w:cstheme="majorBidi"/>
      <w:b/>
      <w:bCs/>
      <w:color w:val="548DD4" w:themeColor="text2" w:themeTint="99"/>
      <w:sz w:val="24"/>
      <w:szCs w:val="28"/>
      <w:lang w:val="en-US"/>
    </w:rPr>
  </w:style>
  <w:style w:type="paragraph" w:styleId="Caption">
    <w:name w:val="caption"/>
    <w:basedOn w:val="Normal"/>
    <w:next w:val="Normal"/>
    <w:autoRedefine/>
    <w:uiPriority w:val="35"/>
    <w:unhideWhenUsed/>
    <w:qFormat/>
    <w:rsid w:val="005D0FC3"/>
    <w:pPr>
      <w:spacing w:line="240" w:lineRule="auto"/>
    </w:pPr>
    <w:rPr>
      <w:b/>
      <w:bCs/>
      <w:color w:val="000000" w:themeColor="text1"/>
      <w:sz w:val="20"/>
      <w:szCs w:val="18"/>
    </w:rPr>
  </w:style>
  <w:style w:type="table" w:customStyle="1" w:styleId="LightList-Accent11">
    <w:name w:val="Light List - Accent 11"/>
    <w:basedOn w:val="TableNormal"/>
    <w:uiPriority w:val="61"/>
    <w:rsid w:val="00081CA0"/>
    <w:pPr>
      <w:spacing w:after="0" w:line="240" w:lineRule="auto"/>
    </w:pPr>
    <w:rPr>
      <w:rFonts w:eastAsiaTheme="minorEastAsia"/>
      <w:lang w:eastAsia="en-AU"/>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83682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1CA0"/>
    <w:pPr>
      <w:ind w:left="851"/>
    </w:pPr>
    <w:rPr>
      <w:rFonts w:eastAsiaTheme="minorEastAsia"/>
      <w:sz w:val="24"/>
      <w:szCs w:val="24"/>
      <w:lang w:eastAsia="en-AU"/>
    </w:rPr>
  </w:style>
  <w:style w:type="paragraph" w:styleId="Heading1">
    <w:name w:val="heading 1"/>
    <w:basedOn w:val="Normal"/>
    <w:next w:val="Normal"/>
    <w:link w:val="Heading1Char"/>
    <w:autoRedefine/>
    <w:uiPriority w:val="9"/>
    <w:qFormat/>
    <w:rsid w:val="00A77E8E"/>
    <w:pPr>
      <w:keepNext/>
      <w:keepLines/>
      <w:spacing w:before="480" w:after="0"/>
      <w:outlineLvl w:val="0"/>
    </w:pPr>
    <w:rPr>
      <w:rFonts w:eastAsiaTheme="majorEastAsia" w:cstheme="majorBidi"/>
      <w:b/>
      <w:bCs/>
      <w:color w:val="548DD4" w:themeColor="text2" w:themeTint="99"/>
      <w:szCs w:val="28"/>
    </w:rPr>
  </w:style>
  <w:style w:type="paragraph" w:styleId="Heading2">
    <w:name w:val="heading 2"/>
    <w:basedOn w:val="Normal"/>
    <w:next w:val="Normal"/>
    <w:link w:val="Heading2Char"/>
    <w:autoRedefine/>
    <w:uiPriority w:val="9"/>
    <w:unhideWhenUsed/>
    <w:qFormat/>
    <w:rsid w:val="00FC3D4C"/>
    <w:pPr>
      <w:keepNext/>
      <w:keepLines/>
      <w:spacing w:before="200" w:after="0"/>
      <w:outlineLvl w:val="1"/>
    </w:pPr>
    <w:rPr>
      <w:rFonts w:eastAsiaTheme="majorEastAsia" w:cstheme="majorBidi"/>
      <w:b/>
      <w:bCs/>
      <w:sz w:val="22"/>
      <w:szCs w:val="26"/>
    </w:rPr>
  </w:style>
  <w:style w:type="paragraph" w:styleId="Heading3">
    <w:name w:val="heading 3"/>
    <w:basedOn w:val="Normal"/>
    <w:next w:val="Normal"/>
    <w:link w:val="Heading3Char"/>
    <w:autoRedefine/>
    <w:uiPriority w:val="9"/>
    <w:unhideWhenUsed/>
    <w:qFormat/>
    <w:rsid w:val="00FC3D4C"/>
    <w:pPr>
      <w:keepNext/>
      <w:keepLines/>
      <w:spacing w:before="200" w:after="0"/>
      <w:outlineLvl w:val="2"/>
    </w:pPr>
    <w:rPr>
      <w:rFonts w:eastAsiaTheme="majorEastAsia" w:cstheme="majorBidi"/>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C3D4C"/>
    <w:rPr>
      <w:rFonts w:ascii="Calibri" w:eastAsiaTheme="majorEastAsia" w:hAnsi="Calibri" w:cstheme="majorBidi"/>
      <w:b/>
      <w:bCs/>
      <w:lang w:val="en-US"/>
    </w:rPr>
  </w:style>
  <w:style w:type="character" w:customStyle="1" w:styleId="Heading2Char">
    <w:name w:val="Heading 2 Char"/>
    <w:basedOn w:val="DefaultParagraphFont"/>
    <w:link w:val="Heading2"/>
    <w:uiPriority w:val="9"/>
    <w:rsid w:val="00FC3D4C"/>
    <w:rPr>
      <w:rFonts w:ascii="Calibri" w:eastAsiaTheme="majorEastAsia" w:hAnsi="Calibri" w:cstheme="majorBidi"/>
      <w:b/>
      <w:bCs/>
      <w:szCs w:val="26"/>
    </w:rPr>
  </w:style>
  <w:style w:type="character" w:customStyle="1" w:styleId="Heading1Char">
    <w:name w:val="Heading 1 Char"/>
    <w:basedOn w:val="DefaultParagraphFont"/>
    <w:link w:val="Heading1"/>
    <w:uiPriority w:val="9"/>
    <w:rsid w:val="00A77E8E"/>
    <w:rPr>
      <w:rFonts w:ascii="Calibri" w:eastAsiaTheme="majorEastAsia" w:hAnsi="Calibri" w:cstheme="majorBidi"/>
      <w:b/>
      <w:bCs/>
      <w:color w:val="548DD4" w:themeColor="text2" w:themeTint="99"/>
      <w:sz w:val="24"/>
      <w:szCs w:val="28"/>
      <w:lang w:val="en-US"/>
    </w:rPr>
  </w:style>
  <w:style w:type="paragraph" w:styleId="Caption">
    <w:name w:val="caption"/>
    <w:basedOn w:val="Normal"/>
    <w:next w:val="Normal"/>
    <w:autoRedefine/>
    <w:uiPriority w:val="35"/>
    <w:unhideWhenUsed/>
    <w:qFormat/>
    <w:rsid w:val="005D0FC3"/>
    <w:pPr>
      <w:spacing w:line="240" w:lineRule="auto"/>
    </w:pPr>
    <w:rPr>
      <w:b/>
      <w:bCs/>
      <w:color w:val="000000" w:themeColor="text1"/>
      <w:sz w:val="20"/>
      <w:szCs w:val="18"/>
    </w:rPr>
  </w:style>
  <w:style w:type="table" w:customStyle="1" w:styleId="LightList-Accent11">
    <w:name w:val="Light List - Accent 11"/>
    <w:basedOn w:val="TableNormal"/>
    <w:uiPriority w:val="61"/>
    <w:rsid w:val="00081CA0"/>
    <w:pPr>
      <w:spacing w:after="0" w:line="240" w:lineRule="auto"/>
    </w:pPr>
    <w:rPr>
      <w:rFonts w:eastAsiaTheme="minorEastAsia"/>
      <w:lang w:eastAsia="en-AU"/>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83682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1899</Words>
  <Characters>10830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12704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Pooria Sarrami Foroushani</dc:creator>
  <cp:lastModifiedBy>Pooria Sarrami</cp:lastModifiedBy>
  <cp:revision>2</cp:revision>
  <dcterms:created xsi:type="dcterms:W3CDTF">2014-04-14T00:02:00Z</dcterms:created>
  <dcterms:modified xsi:type="dcterms:W3CDTF">2014-04-14T00:02:00Z</dcterms:modified>
</cp:coreProperties>
</file>