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ADE" w:rsidRPr="00BA59A3" w:rsidRDefault="00E566C2" w:rsidP="00273ADE">
      <w:pPr>
        <w:pStyle w:val="Beschriftung"/>
        <w:keepNext/>
        <w:rPr>
          <w:rFonts w:ascii="Times New Roman" w:hAnsi="Times New Roman"/>
          <w:b w:val="0"/>
          <w:color w:val="auto"/>
          <w:sz w:val="24"/>
          <w:szCs w:val="24"/>
          <w:lang w:val="en-US"/>
        </w:rPr>
      </w:pPr>
      <w:r>
        <w:rPr>
          <w:rFonts w:ascii="Times New Roman" w:hAnsi="Times New Roman"/>
          <w:color w:val="auto"/>
          <w:sz w:val="24"/>
          <w:szCs w:val="24"/>
          <w:lang w:val="en-US"/>
        </w:rPr>
        <w:t>Tab</w:t>
      </w:r>
      <w:r w:rsidR="003145E8">
        <w:rPr>
          <w:rFonts w:ascii="Times New Roman" w:hAnsi="Times New Roman"/>
          <w:color w:val="auto"/>
          <w:sz w:val="24"/>
          <w:szCs w:val="24"/>
          <w:lang w:val="en-US"/>
        </w:rPr>
        <w:t>le S7</w:t>
      </w:r>
      <w:r w:rsidR="00273ADE" w:rsidRPr="006E6018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 w:rsidR="00273ADE" w:rsidRPr="00BA59A3">
        <w:rPr>
          <w:rFonts w:ascii="Times New Roman" w:hAnsi="Times New Roman"/>
          <w:b w:val="0"/>
          <w:color w:val="auto"/>
          <w:sz w:val="24"/>
          <w:szCs w:val="24"/>
          <w:lang w:val="en-US"/>
        </w:rPr>
        <w:t>Transcriptional regulators</w:t>
      </w:r>
      <w:r w:rsidR="00273ADE">
        <w:rPr>
          <w:rFonts w:ascii="Times New Roman" w:hAnsi="Times New Roman"/>
          <w:b w:val="0"/>
          <w:color w:val="auto"/>
          <w:sz w:val="24"/>
          <w:szCs w:val="24"/>
          <w:lang w:val="en-US"/>
        </w:rPr>
        <w:t xml:space="preserve"> </w:t>
      </w:r>
      <w:proofErr w:type="spellStart"/>
      <w:r w:rsidR="00273ADE">
        <w:rPr>
          <w:rFonts w:ascii="Times New Roman" w:hAnsi="Times New Roman"/>
          <w:b w:val="0"/>
          <w:color w:val="auto"/>
          <w:sz w:val="24"/>
          <w:szCs w:val="24"/>
          <w:lang w:val="en-US"/>
        </w:rPr>
        <w:t>witin</w:t>
      </w:r>
      <w:proofErr w:type="spellEnd"/>
      <w:r w:rsidR="00273ADE">
        <w:rPr>
          <w:rFonts w:ascii="Times New Roman" w:hAnsi="Times New Roman"/>
          <w:b w:val="0"/>
          <w:color w:val="auto"/>
          <w:sz w:val="24"/>
          <w:szCs w:val="24"/>
          <w:lang w:val="en-US"/>
        </w:rPr>
        <w:t xml:space="preserve"> the </w:t>
      </w:r>
      <w:proofErr w:type="spellStart"/>
      <w:r w:rsidR="00273ADE">
        <w:rPr>
          <w:rFonts w:ascii="Times New Roman" w:hAnsi="Times New Roman"/>
          <w:b w:val="0"/>
          <w:color w:val="auto"/>
          <w:sz w:val="24"/>
          <w:szCs w:val="24"/>
          <w:lang w:val="en-US"/>
        </w:rPr>
        <w:t>genom</w:t>
      </w:r>
      <w:proofErr w:type="spellEnd"/>
      <w:r w:rsidR="00273ADE">
        <w:rPr>
          <w:rFonts w:ascii="Times New Roman" w:hAnsi="Times New Roman"/>
          <w:b w:val="0"/>
          <w:color w:val="auto"/>
          <w:sz w:val="24"/>
          <w:szCs w:val="24"/>
          <w:lang w:val="en-US"/>
        </w:rPr>
        <w:t xml:space="preserve"> of </w:t>
      </w:r>
      <w:r w:rsidR="00273ADE" w:rsidRPr="00273ADE">
        <w:rPr>
          <w:rFonts w:ascii="Times New Roman" w:hAnsi="Times New Roman"/>
          <w:b w:val="0"/>
          <w:i/>
          <w:color w:val="auto"/>
          <w:sz w:val="24"/>
          <w:szCs w:val="24"/>
          <w:lang w:val="en-US"/>
        </w:rPr>
        <w:t xml:space="preserve">Lactobacillus </w:t>
      </w:r>
      <w:proofErr w:type="spellStart"/>
      <w:r w:rsidR="00273ADE" w:rsidRPr="00273ADE">
        <w:rPr>
          <w:rFonts w:ascii="Times New Roman" w:hAnsi="Times New Roman"/>
          <w:b w:val="0"/>
          <w:i/>
          <w:color w:val="auto"/>
          <w:sz w:val="24"/>
          <w:szCs w:val="24"/>
          <w:lang w:val="en-US"/>
        </w:rPr>
        <w:t>sanfranciscensis</w:t>
      </w:r>
      <w:proofErr w:type="spellEnd"/>
      <w:r w:rsidR="00273ADE">
        <w:rPr>
          <w:rFonts w:ascii="Times New Roman" w:hAnsi="Times New Roman"/>
          <w:b w:val="0"/>
          <w:color w:val="auto"/>
          <w:sz w:val="24"/>
          <w:szCs w:val="24"/>
          <w:lang w:val="en-US"/>
        </w:rPr>
        <w:t xml:space="preserve"> TMW 1.1304</w:t>
      </w:r>
    </w:p>
    <w:tbl>
      <w:tblPr>
        <w:tblpPr w:leftFromText="141" w:rightFromText="141" w:vertAnchor="text" w:horzAnchor="margin" w:tblpY="85"/>
        <w:tblW w:w="9322" w:type="dxa"/>
        <w:tblBorders>
          <w:top w:val="single" w:sz="12" w:space="0" w:color="auto"/>
          <w:bottom w:val="single" w:sz="12" w:space="0" w:color="auto"/>
        </w:tblBorders>
        <w:tblLayout w:type="fixed"/>
        <w:tblLook w:val="04A0"/>
      </w:tblPr>
      <w:tblGrid>
        <w:gridCol w:w="1384"/>
        <w:gridCol w:w="2693"/>
        <w:gridCol w:w="1134"/>
        <w:gridCol w:w="1985"/>
        <w:gridCol w:w="2126"/>
      </w:tblGrid>
      <w:tr w:rsidR="00273ADE" w:rsidRPr="00441AAF" w:rsidTr="00A103B6">
        <w:tc>
          <w:tcPr>
            <w:tcW w:w="13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73ADE" w:rsidRPr="00E52F0F" w:rsidRDefault="00273ADE" w:rsidP="00A103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52F0F">
              <w:rPr>
                <w:b/>
                <w:sz w:val="20"/>
                <w:szCs w:val="20"/>
                <w:lang w:val="en-US"/>
              </w:rPr>
              <w:t>ORF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73ADE" w:rsidRPr="00E52F0F" w:rsidRDefault="00273ADE" w:rsidP="00A103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52F0F">
              <w:rPr>
                <w:b/>
                <w:sz w:val="20"/>
                <w:szCs w:val="20"/>
                <w:lang w:val="en-US"/>
              </w:rPr>
              <w:t>Annotation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73ADE" w:rsidRPr="00E52F0F" w:rsidRDefault="00273ADE" w:rsidP="00A103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52F0F">
              <w:rPr>
                <w:b/>
                <w:sz w:val="20"/>
                <w:szCs w:val="20"/>
                <w:lang w:val="en-US"/>
              </w:rPr>
              <w:t>Family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73ADE" w:rsidRPr="00E52F0F" w:rsidRDefault="00273ADE" w:rsidP="00A103B6">
            <w:pPr>
              <w:rPr>
                <w:b/>
                <w:sz w:val="20"/>
                <w:szCs w:val="20"/>
                <w:lang w:val="en-US"/>
              </w:rPr>
            </w:pPr>
            <w:r w:rsidRPr="00E52F0F">
              <w:rPr>
                <w:b/>
                <w:sz w:val="20"/>
                <w:szCs w:val="20"/>
                <w:lang w:val="en-US"/>
              </w:rPr>
              <w:t>Closest Homology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273ADE" w:rsidRPr="00441AAF" w:rsidRDefault="00273ADE" w:rsidP="00A103B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E52F0F">
              <w:rPr>
                <w:b/>
                <w:sz w:val="20"/>
                <w:szCs w:val="20"/>
                <w:lang w:val="en-US"/>
              </w:rPr>
              <w:t xml:space="preserve">Positive or </w:t>
            </w:r>
            <w:r w:rsidRPr="00441AAF">
              <w:rPr>
                <w:b/>
                <w:sz w:val="20"/>
                <w:szCs w:val="20"/>
                <w:lang w:val="en-US"/>
              </w:rPr>
              <w:t>Negative Regulation</w:t>
            </w:r>
          </w:p>
        </w:tc>
      </w:tr>
      <w:tr w:rsidR="00273ADE" w:rsidRPr="00E52F0F" w:rsidTr="00A103B6">
        <w:tc>
          <w:tcPr>
            <w:tcW w:w="1384" w:type="dxa"/>
            <w:tcBorders>
              <w:top w:val="single" w:sz="12" w:space="0" w:color="auto"/>
            </w:tcBorders>
          </w:tcPr>
          <w:p w:rsidR="00273ADE" w:rsidRPr="00441AAF" w:rsidRDefault="00273ADE" w:rsidP="00A103B6">
            <w:pPr>
              <w:rPr>
                <w:sz w:val="20"/>
                <w:szCs w:val="20"/>
                <w:lang w:val="en-US"/>
              </w:rPr>
            </w:pPr>
            <w:r w:rsidRPr="00441AAF">
              <w:rPr>
                <w:sz w:val="20"/>
                <w:szCs w:val="20"/>
                <w:lang w:val="en-US"/>
              </w:rPr>
              <w:t>LSA_01060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273ADE" w:rsidRPr="00441AAF" w:rsidRDefault="00273ADE" w:rsidP="00A103B6">
            <w:pPr>
              <w:rPr>
                <w:sz w:val="20"/>
                <w:szCs w:val="20"/>
                <w:lang w:val="en-US"/>
              </w:rPr>
            </w:pPr>
            <w:r w:rsidRPr="00441AAF">
              <w:rPr>
                <w:sz w:val="20"/>
                <w:szCs w:val="20"/>
                <w:lang w:val="en-US"/>
              </w:rPr>
              <w:t>Transcriptional regulator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273ADE" w:rsidRPr="00441AAF" w:rsidRDefault="00273ADE" w:rsidP="00A103B6">
            <w:pPr>
              <w:rPr>
                <w:sz w:val="20"/>
                <w:szCs w:val="20"/>
                <w:lang w:val="en-US"/>
              </w:rPr>
            </w:pPr>
            <w:proofErr w:type="spellStart"/>
            <w:r w:rsidRPr="00441AAF">
              <w:rPr>
                <w:sz w:val="20"/>
                <w:szCs w:val="20"/>
                <w:lang w:val="en-US"/>
              </w:rPr>
              <w:t>AcrR</w:t>
            </w:r>
            <w:proofErr w:type="spellEnd"/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441AAF">
              <w:rPr>
                <w:i/>
                <w:sz w:val="20"/>
                <w:szCs w:val="20"/>
                <w:lang w:val="en-US"/>
              </w:rPr>
              <w:t>Enterococcus</w:t>
            </w:r>
            <w:proofErr w:type="spellEnd"/>
            <w:r w:rsidRPr="00441AAF">
              <w:rPr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441AAF">
              <w:rPr>
                <w:i/>
                <w:sz w:val="20"/>
                <w:szCs w:val="20"/>
                <w:lang w:val="en-US"/>
              </w:rPr>
              <w:t>fa</w:t>
            </w:r>
            <w:r w:rsidRPr="00E52F0F">
              <w:rPr>
                <w:i/>
                <w:sz w:val="20"/>
                <w:szCs w:val="20"/>
              </w:rPr>
              <w:t>ecalis</w:t>
            </w:r>
            <w:proofErr w:type="spellEnd"/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LSA_01940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AcrR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reuteri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LSA_08060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  <w:r w:rsidRPr="00E52F0F">
              <w:rPr>
                <w:sz w:val="20"/>
                <w:szCs w:val="20"/>
              </w:rPr>
              <w:t xml:space="preserve"> (putative </w:t>
            </w:r>
            <w:proofErr w:type="spellStart"/>
            <w:r w:rsidRPr="00E52F0F">
              <w:rPr>
                <w:sz w:val="20"/>
                <w:szCs w:val="20"/>
              </w:rPr>
              <w:t>pseudogene</w:t>
            </w:r>
            <w:proofErr w:type="spellEnd"/>
            <w:r w:rsidRPr="00E52F0F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AcrR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casei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LSA_11880 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AcrR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Pediococcus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pentosaceus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LSA_02250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ArsR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LSA_04900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repressor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sdpR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ArsR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Streptococcus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gordonii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LSA_02290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GntR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 04350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 xml:space="preserve">HTH-type transcriptional regulator </w:t>
            </w:r>
            <w:proofErr w:type="spellStart"/>
            <w:r w:rsidRPr="00E52F0F">
              <w:rPr>
                <w:i/>
                <w:sz w:val="20"/>
                <w:szCs w:val="20"/>
                <w:lang w:val="en-US"/>
              </w:rPr>
              <w:t>glnR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  <w:proofErr w:type="spellStart"/>
            <w:r w:rsidRPr="00E52F0F">
              <w:rPr>
                <w:sz w:val="20"/>
                <w:szCs w:val="20"/>
                <w:lang w:val="en-US"/>
              </w:rPr>
              <w:t>GlnR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ruminis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LSA_04380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GntR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hilgardii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LSA_01490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  <w:r w:rsidRPr="00E52F0F">
              <w:rPr>
                <w:sz w:val="20"/>
                <w:szCs w:val="20"/>
              </w:rPr>
              <w:t xml:space="preserve"> (putative </w:t>
            </w:r>
            <w:proofErr w:type="spellStart"/>
            <w:r w:rsidRPr="00E52F0F">
              <w:rPr>
                <w:sz w:val="20"/>
                <w:szCs w:val="20"/>
              </w:rPr>
              <w:t>pseudogene</w:t>
            </w:r>
            <w:proofErr w:type="spellEnd"/>
            <w:r w:rsidRPr="00E52F0F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LacI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Leuconostoc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citreum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LSA_02090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Malolactic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fermentation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LysR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sakei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+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LSA_13470 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LysR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+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LSA_04430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Membrane-</w:t>
            </w:r>
            <w:proofErr w:type="spellStart"/>
            <w:r w:rsidRPr="00E52F0F">
              <w:rPr>
                <w:sz w:val="20"/>
                <w:szCs w:val="20"/>
              </w:rPr>
              <w:t>bound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protein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lytR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LytR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buchneri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Response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LSA_12670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LytR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Response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LSA_2p00080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  <w:r w:rsidRPr="00E52F0F">
              <w:rPr>
                <w:sz w:val="20"/>
                <w:szCs w:val="20"/>
              </w:rPr>
              <w:t xml:space="preserve"> (putative </w:t>
            </w:r>
            <w:proofErr w:type="spellStart"/>
            <w:r w:rsidRPr="00E52F0F">
              <w:rPr>
                <w:sz w:val="20"/>
                <w:szCs w:val="20"/>
              </w:rPr>
              <w:t>pseudogene</w:t>
            </w:r>
            <w:proofErr w:type="spellEnd"/>
            <w:r w:rsidRPr="00E52F0F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LytR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Response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LSA_00890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LSA_01150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Caldicellulosiruptor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saccharolyticus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LSA_05940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  <w:r w:rsidRPr="00E52F0F">
              <w:rPr>
                <w:sz w:val="20"/>
                <w:szCs w:val="20"/>
              </w:rPr>
              <w:t xml:space="preserve"> (putative </w:t>
            </w:r>
            <w:proofErr w:type="spellStart"/>
            <w:r w:rsidRPr="00E52F0F">
              <w:rPr>
                <w:sz w:val="20"/>
                <w:szCs w:val="20"/>
              </w:rPr>
              <w:t>pseudogene</w:t>
            </w:r>
            <w:proofErr w:type="spellEnd"/>
            <w:r w:rsidRPr="00E52F0F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LSA_07260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LSA_12860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salivarius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LSA_13090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MarR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LSA_00820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MerR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LSA_02560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Predicted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MerR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sakei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LSA_04780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  <w:r w:rsidRPr="00E52F0F">
              <w:rPr>
                <w:sz w:val="20"/>
                <w:szCs w:val="20"/>
              </w:rPr>
              <w:t xml:space="preserve"> (putative </w:t>
            </w:r>
            <w:proofErr w:type="spellStart"/>
            <w:r w:rsidRPr="00E52F0F">
              <w:rPr>
                <w:sz w:val="20"/>
                <w:szCs w:val="20"/>
              </w:rPr>
              <w:t>pseudogene</w:t>
            </w:r>
            <w:proofErr w:type="spellEnd"/>
            <w:r w:rsidRPr="00E52F0F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MerR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Enterococcus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faecalis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 04790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  <w:r w:rsidRPr="00E52F0F">
              <w:rPr>
                <w:sz w:val="20"/>
                <w:szCs w:val="20"/>
              </w:rPr>
              <w:t xml:space="preserve"> (putative </w:t>
            </w:r>
            <w:proofErr w:type="spellStart"/>
            <w:r w:rsidRPr="00E52F0F">
              <w:rPr>
                <w:sz w:val="20"/>
                <w:szCs w:val="20"/>
              </w:rPr>
              <w:t>pseudogene</w:t>
            </w:r>
            <w:proofErr w:type="spellEnd"/>
            <w:r w:rsidRPr="00E52F0F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MerR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Clostridium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sp</w:t>
            </w:r>
            <w:proofErr w:type="spellEnd"/>
            <w:r w:rsidRPr="00E52F0F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 06150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repressor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nrdR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NrdR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Listeria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grayi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LSA_00140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regulatory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protein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OmpR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salivarius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Response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LSA_03780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Regulatory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protein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v</w:t>
            </w:r>
            <w:r w:rsidRPr="00E52F0F">
              <w:rPr>
                <w:i/>
                <w:sz w:val="20"/>
                <w:szCs w:val="20"/>
              </w:rPr>
              <w:t>anR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OmpR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Response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LSA_12310 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TetR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salivarius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 07980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TetR</w:t>
            </w:r>
            <w:proofErr w:type="spellEnd"/>
            <w:r w:rsidRPr="00E52F0F">
              <w:rPr>
                <w:sz w:val="20"/>
                <w:szCs w:val="20"/>
              </w:rPr>
              <w:t>\</w:t>
            </w:r>
            <w:proofErr w:type="spellStart"/>
            <w:r w:rsidRPr="00E52F0F">
              <w:rPr>
                <w:sz w:val="20"/>
                <w:szCs w:val="20"/>
              </w:rPr>
              <w:t>AcrR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Leuconostoc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mesenteroides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LSA_02390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Xre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LSA_09320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Xre</w:t>
            </w:r>
            <w:proofErr w:type="spellEnd"/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hilgardii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LSA_04930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  <w:proofErr w:type="spellStart"/>
            <w:r w:rsidRPr="00E52F0F">
              <w:rPr>
                <w:sz w:val="20"/>
                <w:szCs w:val="20"/>
                <w:lang w:val="en-US"/>
              </w:rPr>
              <w:t>Redox</w:t>
            </w:r>
            <w:proofErr w:type="spellEnd"/>
            <w:r w:rsidRPr="00E52F0F">
              <w:rPr>
                <w:sz w:val="20"/>
                <w:szCs w:val="20"/>
                <w:lang w:val="en-US"/>
              </w:rPr>
              <w:t xml:space="preserve">-sensing transcriptional repressor </w:t>
            </w:r>
            <w:proofErr w:type="spellStart"/>
            <w:r w:rsidRPr="00E52F0F">
              <w:rPr>
                <w:i/>
                <w:sz w:val="20"/>
                <w:szCs w:val="20"/>
                <w:lang w:val="en-US"/>
              </w:rPr>
              <w:t>rex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brevis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LSA_06360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 xml:space="preserve">Uncharacterized HTH-type transcriptional regulator </w:t>
            </w:r>
            <w:proofErr w:type="spellStart"/>
            <w:r w:rsidRPr="00E52F0F">
              <w:rPr>
                <w:sz w:val="20"/>
                <w:szCs w:val="20"/>
                <w:lang w:val="en-US"/>
              </w:rPr>
              <w:t>yodB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  <w:lang w:val="en-US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fermentum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LSA_06800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lastRenderedPageBreak/>
              <w:t>vaginalis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lastRenderedPageBreak/>
              <w:t>LSA_11440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proofErr w:type="spellStart"/>
            <w:r w:rsidRPr="00E52F0F">
              <w:rPr>
                <w:sz w:val="20"/>
                <w:szCs w:val="20"/>
              </w:rPr>
              <w:t>Transcriptional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sz w:val="20"/>
                <w:szCs w:val="20"/>
              </w:rPr>
              <w:t>regulator</w:t>
            </w:r>
            <w:proofErr w:type="spellEnd"/>
            <w:r w:rsidRPr="00E52F0F">
              <w:rPr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ctsR</w:t>
            </w:r>
            <w:proofErr w:type="spellEnd"/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hilgardii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-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 xml:space="preserve">LSA_ 11860 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 xml:space="preserve">Cold shock protein 2 </w:t>
            </w:r>
            <w:proofErr w:type="spellStart"/>
            <w:r w:rsidRPr="00E52F0F">
              <w:rPr>
                <w:i/>
                <w:sz w:val="20"/>
                <w:szCs w:val="20"/>
                <w:lang w:val="en-US"/>
              </w:rPr>
              <w:t>cspA</w:t>
            </w:r>
            <w:proofErr w:type="spellEnd"/>
            <w:r w:rsidRPr="00E52F0F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E52F0F">
              <w:rPr>
                <w:sz w:val="20"/>
                <w:szCs w:val="20"/>
                <w:lang w:val="en-US"/>
              </w:rPr>
              <w:t>transcriptional regulator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hilgardii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+</w:t>
            </w:r>
          </w:p>
        </w:tc>
      </w:tr>
      <w:tr w:rsidR="00273ADE" w:rsidRPr="00E52F0F" w:rsidTr="00A103B6">
        <w:tc>
          <w:tcPr>
            <w:tcW w:w="1384" w:type="dxa"/>
          </w:tcPr>
          <w:p w:rsidR="00273ADE" w:rsidRPr="00E52F0F" w:rsidRDefault="00273ADE" w:rsidP="00A103B6">
            <w:pPr>
              <w:rPr>
                <w:sz w:val="20"/>
                <w:szCs w:val="20"/>
              </w:rPr>
            </w:pPr>
            <w:r w:rsidRPr="00E52F0F">
              <w:rPr>
                <w:sz w:val="20"/>
                <w:szCs w:val="20"/>
              </w:rPr>
              <w:t>LSA_ 11870</w:t>
            </w:r>
          </w:p>
        </w:tc>
        <w:tc>
          <w:tcPr>
            <w:tcW w:w="2693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  <w:r w:rsidRPr="00E52F0F">
              <w:rPr>
                <w:sz w:val="20"/>
                <w:szCs w:val="20"/>
                <w:lang w:val="en-US"/>
              </w:rPr>
              <w:t xml:space="preserve">Cold shock protein 2 </w:t>
            </w:r>
            <w:proofErr w:type="spellStart"/>
            <w:r w:rsidRPr="00E52F0F">
              <w:rPr>
                <w:i/>
                <w:sz w:val="20"/>
                <w:szCs w:val="20"/>
                <w:lang w:val="en-US"/>
              </w:rPr>
              <w:t>cspA</w:t>
            </w:r>
            <w:proofErr w:type="spellEnd"/>
            <w:r w:rsidRPr="00E52F0F">
              <w:rPr>
                <w:i/>
                <w:sz w:val="20"/>
                <w:szCs w:val="20"/>
                <w:lang w:val="en-US"/>
              </w:rPr>
              <w:t xml:space="preserve"> </w:t>
            </w:r>
            <w:r w:rsidRPr="00E52F0F">
              <w:rPr>
                <w:sz w:val="20"/>
                <w:szCs w:val="20"/>
                <w:lang w:val="en-US"/>
              </w:rPr>
              <w:t>transcriptional regulator</w:t>
            </w:r>
          </w:p>
        </w:tc>
        <w:tc>
          <w:tcPr>
            <w:tcW w:w="1134" w:type="dxa"/>
          </w:tcPr>
          <w:p w:rsidR="00273ADE" w:rsidRPr="00E52F0F" w:rsidRDefault="00273ADE" w:rsidP="00A103B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85" w:type="dxa"/>
          </w:tcPr>
          <w:p w:rsidR="00273ADE" w:rsidRPr="00E52F0F" w:rsidRDefault="00273ADE" w:rsidP="00A103B6">
            <w:pPr>
              <w:rPr>
                <w:i/>
                <w:sz w:val="20"/>
                <w:szCs w:val="20"/>
              </w:rPr>
            </w:pPr>
            <w:proofErr w:type="spellStart"/>
            <w:r w:rsidRPr="00E52F0F">
              <w:rPr>
                <w:i/>
                <w:sz w:val="20"/>
                <w:szCs w:val="20"/>
              </w:rPr>
              <w:t>Lactobacillus</w:t>
            </w:r>
            <w:proofErr w:type="spellEnd"/>
            <w:r w:rsidRPr="00E52F0F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E52F0F">
              <w:rPr>
                <w:i/>
                <w:sz w:val="20"/>
                <w:szCs w:val="20"/>
              </w:rPr>
              <w:t>hilgardii</w:t>
            </w:r>
            <w:proofErr w:type="spellEnd"/>
          </w:p>
        </w:tc>
        <w:tc>
          <w:tcPr>
            <w:tcW w:w="2126" w:type="dxa"/>
          </w:tcPr>
          <w:p w:rsidR="00273ADE" w:rsidRPr="00E52F0F" w:rsidRDefault="00273ADE" w:rsidP="00A103B6">
            <w:pPr>
              <w:jc w:val="center"/>
              <w:rPr>
                <w:i/>
                <w:sz w:val="20"/>
                <w:szCs w:val="20"/>
              </w:rPr>
            </w:pPr>
            <w:r w:rsidRPr="00E52F0F">
              <w:rPr>
                <w:i/>
                <w:sz w:val="20"/>
                <w:szCs w:val="20"/>
              </w:rPr>
              <w:t>+</w:t>
            </w:r>
          </w:p>
        </w:tc>
      </w:tr>
    </w:tbl>
    <w:p w:rsidR="00273ADE" w:rsidRDefault="00273ADE" w:rsidP="00273ADE">
      <w:pPr>
        <w:pStyle w:val="Beschriftung"/>
        <w:keepNext/>
        <w:rPr>
          <w:rFonts w:ascii="Times New Roman" w:hAnsi="Times New Roman"/>
          <w:color w:val="auto"/>
          <w:sz w:val="24"/>
          <w:szCs w:val="24"/>
        </w:rPr>
      </w:pPr>
      <w:bookmarkStart w:id="0" w:name="_Ref257157285"/>
    </w:p>
    <w:bookmarkEnd w:id="0"/>
    <w:p w:rsidR="006A4365" w:rsidRDefault="006A4365"/>
    <w:sectPr w:rsidR="006A4365" w:rsidSect="006A436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73ADE"/>
    <w:rsid w:val="00273ADE"/>
    <w:rsid w:val="003145E8"/>
    <w:rsid w:val="00555913"/>
    <w:rsid w:val="006A4365"/>
    <w:rsid w:val="00E15588"/>
    <w:rsid w:val="00E56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273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273ADE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2656</Characters>
  <Application>Microsoft Office Word</Application>
  <DocSecurity>0</DocSecurity>
  <Lines>22</Lines>
  <Paragraphs>6</Paragraphs>
  <ScaleCrop>false</ScaleCrop>
  <Company/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Ehrmann</dc:creator>
  <cp:lastModifiedBy>Ehrmann</cp:lastModifiedBy>
  <cp:revision>3</cp:revision>
  <dcterms:created xsi:type="dcterms:W3CDTF">2010-12-20T09:28:00Z</dcterms:created>
  <dcterms:modified xsi:type="dcterms:W3CDTF">2011-07-06T09:45:00Z</dcterms:modified>
</cp:coreProperties>
</file>