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10C0" w:rsidRDefault="003510C0" w:rsidP="003510C0">
      <w:pPr>
        <w:pStyle w:val="Beschriftung"/>
        <w:keepNext/>
        <w:rPr>
          <w:rFonts w:ascii="Times New Roman" w:hAnsi="Times New Roman"/>
          <w:color w:val="auto"/>
          <w:sz w:val="24"/>
          <w:szCs w:val="24"/>
        </w:rPr>
      </w:pPr>
      <w:bookmarkStart w:id="0" w:name="_Ref257157285"/>
    </w:p>
    <w:p w:rsidR="003510C0" w:rsidRPr="00E85C5F" w:rsidRDefault="003510C0" w:rsidP="003510C0">
      <w:pPr>
        <w:pStyle w:val="Beschriftung"/>
        <w:keepNext/>
        <w:rPr>
          <w:rFonts w:ascii="Times New Roman" w:hAnsi="Times New Roman"/>
          <w:b w:val="0"/>
          <w:color w:val="auto"/>
          <w:sz w:val="24"/>
          <w:szCs w:val="24"/>
          <w:lang w:val="en-US"/>
        </w:rPr>
      </w:pPr>
      <w:bookmarkStart w:id="1" w:name="_Ref257159995"/>
      <w:bookmarkEnd w:id="0"/>
      <w:r w:rsidRPr="003E2CC0">
        <w:rPr>
          <w:rFonts w:ascii="Times New Roman" w:hAnsi="Times New Roman"/>
          <w:color w:val="auto"/>
          <w:sz w:val="24"/>
          <w:szCs w:val="24"/>
          <w:lang w:val="en-US"/>
        </w:rPr>
        <w:t xml:space="preserve">Table </w:t>
      </w:r>
      <w:bookmarkEnd w:id="1"/>
      <w:r w:rsidR="00067D33">
        <w:rPr>
          <w:rFonts w:ascii="Times New Roman" w:hAnsi="Times New Roman"/>
          <w:color w:val="auto"/>
          <w:sz w:val="24"/>
          <w:szCs w:val="24"/>
          <w:lang w:val="en-US"/>
        </w:rPr>
        <w:t>S8</w:t>
      </w:r>
      <w:r>
        <w:rPr>
          <w:rFonts w:ascii="Times New Roman" w:hAnsi="Times New Roman"/>
          <w:color w:val="auto"/>
          <w:sz w:val="24"/>
          <w:szCs w:val="24"/>
          <w:lang w:val="en-US"/>
        </w:rPr>
        <w:t>.</w:t>
      </w:r>
      <w:r w:rsidRPr="003E2CC0">
        <w:rPr>
          <w:rFonts w:ascii="Times New Roman" w:hAnsi="Times New Roman"/>
          <w:color w:val="auto"/>
          <w:sz w:val="24"/>
          <w:szCs w:val="24"/>
          <w:lang w:val="en-US"/>
        </w:rPr>
        <w:t xml:space="preserve"> </w:t>
      </w:r>
      <w:r w:rsidRPr="00E85C5F">
        <w:rPr>
          <w:rFonts w:ascii="Times New Roman" w:hAnsi="Times New Roman"/>
          <w:b w:val="0"/>
          <w:color w:val="auto"/>
          <w:sz w:val="24"/>
          <w:szCs w:val="24"/>
          <w:lang w:val="en-US"/>
        </w:rPr>
        <w:t>Presence of genes for transcriptional regulators and Two-component regulatory systems in different lactobacilli genomes</w:t>
      </w:r>
    </w:p>
    <w:tbl>
      <w:tblPr>
        <w:tblW w:w="9747" w:type="dxa"/>
        <w:tblBorders>
          <w:top w:val="single" w:sz="12" w:space="0" w:color="auto"/>
          <w:bottom w:val="single" w:sz="12" w:space="0" w:color="auto"/>
        </w:tblBorders>
        <w:tblLook w:val="04A0"/>
      </w:tblPr>
      <w:tblGrid>
        <w:gridCol w:w="2376"/>
        <w:gridCol w:w="1843"/>
        <w:gridCol w:w="1985"/>
        <w:gridCol w:w="894"/>
        <w:gridCol w:w="2649"/>
      </w:tblGrid>
      <w:tr w:rsidR="003510C0" w:rsidRPr="00965212" w:rsidTr="00A103B6">
        <w:tc>
          <w:tcPr>
            <w:tcW w:w="2376" w:type="dxa"/>
            <w:tcBorders>
              <w:top w:val="single" w:sz="12" w:space="0" w:color="auto"/>
              <w:bottom w:val="single" w:sz="12" w:space="0" w:color="auto"/>
            </w:tcBorders>
          </w:tcPr>
          <w:p w:rsidR="003510C0" w:rsidRPr="00E52F0F" w:rsidRDefault="003510C0" w:rsidP="00A103B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E52F0F">
              <w:rPr>
                <w:sz w:val="20"/>
                <w:szCs w:val="20"/>
                <w:lang w:val="en-US"/>
              </w:rPr>
              <w:t>Strain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:rsidR="003510C0" w:rsidRPr="00E52F0F" w:rsidRDefault="003510C0" w:rsidP="00A103B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E52F0F">
              <w:rPr>
                <w:sz w:val="20"/>
                <w:szCs w:val="20"/>
                <w:lang w:val="en-US"/>
              </w:rPr>
              <w:t>No. of transcriptional regulators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</w:tcPr>
          <w:p w:rsidR="003510C0" w:rsidRPr="00E52F0F" w:rsidRDefault="003510C0" w:rsidP="00A103B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E52F0F">
              <w:rPr>
                <w:sz w:val="20"/>
                <w:szCs w:val="20"/>
                <w:lang w:val="en-US"/>
              </w:rPr>
              <w:t>No. of Two-Component regulatory systems</w:t>
            </w:r>
          </w:p>
        </w:tc>
        <w:tc>
          <w:tcPr>
            <w:tcW w:w="894" w:type="dxa"/>
            <w:tcBorders>
              <w:top w:val="single" w:sz="12" w:space="0" w:color="auto"/>
              <w:bottom w:val="single" w:sz="12" w:space="0" w:color="auto"/>
            </w:tcBorders>
          </w:tcPr>
          <w:p w:rsidR="003510C0" w:rsidRPr="00E52F0F" w:rsidRDefault="003510C0" w:rsidP="00A103B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E52F0F">
              <w:rPr>
                <w:sz w:val="20"/>
                <w:szCs w:val="20"/>
                <w:lang w:val="en-US"/>
              </w:rPr>
              <w:t>Genome size (</w:t>
            </w:r>
            <w:proofErr w:type="spellStart"/>
            <w:r w:rsidRPr="00E52F0F">
              <w:rPr>
                <w:sz w:val="20"/>
                <w:szCs w:val="20"/>
                <w:lang w:val="en-US"/>
              </w:rPr>
              <w:t>Mbp</w:t>
            </w:r>
            <w:proofErr w:type="spellEnd"/>
            <w:r w:rsidRPr="00E52F0F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2649" w:type="dxa"/>
            <w:tcBorders>
              <w:top w:val="single" w:sz="12" w:space="0" w:color="auto"/>
              <w:bottom w:val="single" w:sz="12" w:space="0" w:color="auto"/>
            </w:tcBorders>
          </w:tcPr>
          <w:p w:rsidR="003510C0" w:rsidRPr="00E52F0F" w:rsidRDefault="003510C0" w:rsidP="00A103B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E52F0F">
              <w:rPr>
                <w:sz w:val="20"/>
                <w:szCs w:val="20"/>
                <w:lang w:val="en-US"/>
              </w:rPr>
              <w:t>reference</w:t>
            </w:r>
          </w:p>
        </w:tc>
      </w:tr>
      <w:tr w:rsidR="003510C0" w:rsidRPr="0064699E" w:rsidTr="00A103B6">
        <w:tc>
          <w:tcPr>
            <w:tcW w:w="2376" w:type="dxa"/>
            <w:tcBorders>
              <w:top w:val="single" w:sz="12" w:space="0" w:color="auto"/>
            </w:tcBorders>
          </w:tcPr>
          <w:p w:rsidR="003510C0" w:rsidRPr="00E52F0F" w:rsidRDefault="003510C0" w:rsidP="00A103B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E52F0F">
              <w:rPr>
                <w:i/>
                <w:sz w:val="20"/>
                <w:szCs w:val="20"/>
                <w:lang w:val="en-US"/>
              </w:rPr>
              <w:t xml:space="preserve">L. </w:t>
            </w:r>
            <w:proofErr w:type="spellStart"/>
            <w:r w:rsidRPr="00E52F0F">
              <w:rPr>
                <w:i/>
                <w:sz w:val="20"/>
                <w:szCs w:val="20"/>
                <w:lang w:val="en-US"/>
              </w:rPr>
              <w:t>bulgaricus</w:t>
            </w:r>
            <w:proofErr w:type="spellEnd"/>
            <w:r>
              <w:rPr>
                <w:i/>
                <w:sz w:val="20"/>
                <w:szCs w:val="20"/>
                <w:lang w:val="en-US"/>
              </w:rPr>
              <w:t xml:space="preserve"> </w:t>
            </w:r>
            <w:r w:rsidRPr="00CA0AED">
              <w:rPr>
                <w:sz w:val="20"/>
                <w:szCs w:val="20"/>
                <w:lang w:val="en-US"/>
              </w:rPr>
              <w:t>ATCC 11842</w:t>
            </w: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3510C0" w:rsidRPr="00E52F0F" w:rsidRDefault="003510C0" w:rsidP="00A103B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E52F0F">
              <w:rPr>
                <w:sz w:val="20"/>
                <w:szCs w:val="20"/>
                <w:lang w:val="en-US"/>
              </w:rPr>
              <w:t>53</w:t>
            </w: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3510C0" w:rsidRPr="00E52F0F" w:rsidRDefault="003510C0" w:rsidP="00A103B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E52F0F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894" w:type="dxa"/>
            <w:tcBorders>
              <w:top w:val="single" w:sz="12" w:space="0" w:color="auto"/>
            </w:tcBorders>
          </w:tcPr>
          <w:p w:rsidR="003510C0" w:rsidRPr="00E52F0F" w:rsidRDefault="003510C0" w:rsidP="00A103B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E52F0F">
              <w:rPr>
                <w:sz w:val="20"/>
                <w:szCs w:val="20"/>
                <w:lang w:val="en-US"/>
              </w:rPr>
              <w:t>1.86</w:t>
            </w:r>
          </w:p>
        </w:tc>
        <w:tc>
          <w:tcPr>
            <w:tcW w:w="2649" w:type="dxa"/>
            <w:tcBorders>
              <w:top w:val="single" w:sz="12" w:space="0" w:color="auto"/>
            </w:tcBorders>
          </w:tcPr>
          <w:p w:rsidR="003510C0" w:rsidRPr="0064699E" w:rsidRDefault="003510C0" w:rsidP="00A103B6">
            <w:pPr>
              <w:autoSpaceDE w:val="0"/>
              <w:autoSpaceDN w:val="0"/>
              <w:adjustRightInd w:val="0"/>
              <w:rPr>
                <w:sz w:val="20"/>
                <w:szCs w:val="20"/>
                <w:lang w:val="nl-BE"/>
              </w:rPr>
            </w:pPr>
            <w:r w:rsidRPr="0064699E">
              <w:rPr>
                <w:color w:val="000000"/>
                <w:kern w:val="24"/>
                <w:sz w:val="20"/>
                <w:szCs w:val="20"/>
                <w:lang w:val="nl-BE"/>
              </w:rPr>
              <w:t>Van de Guchte et al., 2006</w:t>
            </w:r>
          </w:p>
        </w:tc>
      </w:tr>
      <w:tr w:rsidR="003510C0" w:rsidRPr="00E52F0F" w:rsidTr="00A103B6">
        <w:tc>
          <w:tcPr>
            <w:tcW w:w="2376" w:type="dxa"/>
          </w:tcPr>
          <w:p w:rsidR="003510C0" w:rsidRPr="00E52F0F" w:rsidRDefault="003510C0" w:rsidP="00A103B6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  <w:lang w:val="en-US"/>
              </w:rPr>
            </w:pPr>
            <w:r w:rsidRPr="00E52F0F">
              <w:rPr>
                <w:i/>
                <w:sz w:val="20"/>
                <w:szCs w:val="20"/>
                <w:lang w:val="en-US"/>
              </w:rPr>
              <w:t xml:space="preserve">L. </w:t>
            </w:r>
            <w:proofErr w:type="spellStart"/>
            <w:r w:rsidRPr="00E52F0F">
              <w:rPr>
                <w:i/>
                <w:sz w:val="20"/>
                <w:szCs w:val="20"/>
                <w:lang w:val="en-US"/>
              </w:rPr>
              <w:t>plantarum</w:t>
            </w:r>
            <w:proofErr w:type="spellEnd"/>
            <w:r>
              <w:rPr>
                <w:i/>
                <w:sz w:val="20"/>
                <w:szCs w:val="20"/>
                <w:lang w:val="en-US"/>
              </w:rPr>
              <w:t xml:space="preserve"> </w:t>
            </w:r>
            <w:r w:rsidRPr="00CA0AED">
              <w:rPr>
                <w:sz w:val="20"/>
                <w:szCs w:val="20"/>
                <w:lang w:val="en-US"/>
              </w:rPr>
              <w:t>WSF1</w:t>
            </w:r>
          </w:p>
        </w:tc>
        <w:tc>
          <w:tcPr>
            <w:tcW w:w="1843" w:type="dxa"/>
          </w:tcPr>
          <w:p w:rsidR="003510C0" w:rsidRPr="00E52F0F" w:rsidRDefault="003510C0" w:rsidP="00A103B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E52F0F">
              <w:rPr>
                <w:sz w:val="20"/>
                <w:szCs w:val="20"/>
                <w:lang w:val="en-US"/>
              </w:rPr>
              <w:t>234</w:t>
            </w:r>
          </w:p>
        </w:tc>
        <w:tc>
          <w:tcPr>
            <w:tcW w:w="1985" w:type="dxa"/>
          </w:tcPr>
          <w:p w:rsidR="003510C0" w:rsidRPr="00E52F0F" w:rsidRDefault="003510C0" w:rsidP="00A103B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E52F0F">
              <w:rPr>
                <w:sz w:val="20"/>
                <w:szCs w:val="20"/>
                <w:lang w:val="en-US"/>
              </w:rPr>
              <w:t>13</w:t>
            </w:r>
          </w:p>
        </w:tc>
        <w:tc>
          <w:tcPr>
            <w:tcW w:w="894" w:type="dxa"/>
          </w:tcPr>
          <w:p w:rsidR="003510C0" w:rsidRPr="00E52F0F" w:rsidRDefault="003510C0" w:rsidP="00A103B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E52F0F">
              <w:rPr>
                <w:sz w:val="20"/>
                <w:szCs w:val="20"/>
                <w:lang w:val="en-US"/>
              </w:rPr>
              <w:t>3.31</w:t>
            </w:r>
          </w:p>
        </w:tc>
        <w:tc>
          <w:tcPr>
            <w:tcW w:w="2649" w:type="dxa"/>
          </w:tcPr>
          <w:p w:rsidR="003510C0" w:rsidRPr="00E52F0F" w:rsidRDefault="003510C0" w:rsidP="00A103B6">
            <w:pPr>
              <w:rPr>
                <w:color w:val="000000"/>
                <w:kern w:val="24"/>
                <w:sz w:val="20"/>
                <w:szCs w:val="20"/>
                <w:lang w:val="en-US"/>
              </w:rPr>
            </w:pPr>
            <w:proofErr w:type="spellStart"/>
            <w:r w:rsidRPr="00E52F0F">
              <w:rPr>
                <w:color w:val="000000"/>
                <w:kern w:val="24"/>
                <w:sz w:val="20"/>
                <w:szCs w:val="20"/>
                <w:lang w:val="en-US"/>
              </w:rPr>
              <w:t>Kleerebezem</w:t>
            </w:r>
            <w:proofErr w:type="spellEnd"/>
            <w:r w:rsidRPr="00E52F0F">
              <w:rPr>
                <w:color w:val="000000"/>
                <w:kern w:val="24"/>
                <w:sz w:val="20"/>
                <w:szCs w:val="20"/>
                <w:lang w:val="en-US"/>
              </w:rPr>
              <w:t xml:space="preserve"> </w:t>
            </w:r>
            <w:r w:rsidRPr="00E52F0F">
              <w:rPr>
                <w:color w:val="000000"/>
                <w:kern w:val="24"/>
                <w:sz w:val="20"/>
                <w:szCs w:val="20"/>
              </w:rPr>
              <w:t>et al., 2003</w:t>
            </w:r>
          </w:p>
        </w:tc>
      </w:tr>
      <w:tr w:rsidR="003510C0" w:rsidRPr="00E52F0F" w:rsidTr="00A103B6">
        <w:tc>
          <w:tcPr>
            <w:tcW w:w="2376" w:type="dxa"/>
          </w:tcPr>
          <w:p w:rsidR="003510C0" w:rsidRPr="00E52F0F" w:rsidRDefault="003510C0" w:rsidP="00A103B6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  <w:lang w:val="en-US"/>
              </w:rPr>
            </w:pPr>
            <w:r w:rsidRPr="00E52F0F">
              <w:rPr>
                <w:i/>
                <w:sz w:val="20"/>
                <w:szCs w:val="20"/>
                <w:lang w:val="en-US"/>
              </w:rPr>
              <w:t xml:space="preserve">L. </w:t>
            </w:r>
            <w:proofErr w:type="spellStart"/>
            <w:r w:rsidRPr="00E52F0F">
              <w:rPr>
                <w:i/>
                <w:sz w:val="20"/>
                <w:szCs w:val="20"/>
                <w:lang w:val="en-US"/>
              </w:rPr>
              <w:t>sanfranciscensis</w:t>
            </w:r>
            <w:proofErr w:type="spellEnd"/>
            <w:r>
              <w:rPr>
                <w:i/>
                <w:sz w:val="20"/>
                <w:szCs w:val="20"/>
                <w:lang w:val="en-US"/>
              </w:rPr>
              <w:t xml:space="preserve"> </w:t>
            </w:r>
            <w:r w:rsidRPr="00CA0AED">
              <w:rPr>
                <w:sz w:val="20"/>
                <w:szCs w:val="20"/>
                <w:lang w:val="en-US"/>
              </w:rPr>
              <w:t>TMW 1.1304</w:t>
            </w:r>
          </w:p>
        </w:tc>
        <w:tc>
          <w:tcPr>
            <w:tcW w:w="1843" w:type="dxa"/>
          </w:tcPr>
          <w:p w:rsidR="003510C0" w:rsidRPr="00E52F0F" w:rsidRDefault="003510C0" w:rsidP="00A103B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E52F0F">
              <w:rPr>
                <w:sz w:val="20"/>
                <w:szCs w:val="20"/>
                <w:lang w:val="en-US"/>
              </w:rPr>
              <w:t>38</w:t>
            </w:r>
          </w:p>
        </w:tc>
        <w:tc>
          <w:tcPr>
            <w:tcW w:w="1985" w:type="dxa"/>
          </w:tcPr>
          <w:p w:rsidR="003510C0" w:rsidRPr="00E52F0F" w:rsidRDefault="003510C0" w:rsidP="00A103B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E52F0F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894" w:type="dxa"/>
          </w:tcPr>
          <w:p w:rsidR="003510C0" w:rsidRPr="00E52F0F" w:rsidRDefault="003510C0" w:rsidP="00A103B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1.30</w:t>
            </w:r>
          </w:p>
        </w:tc>
        <w:tc>
          <w:tcPr>
            <w:tcW w:w="2649" w:type="dxa"/>
          </w:tcPr>
          <w:p w:rsidR="003510C0" w:rsidRPr="00E52F0F" w:rsidRDefault="003510C0" w:rsidP="00A103B6">
            <w:pPr>
              <w:rPr>
                <w:color w:val="000000"/>
                <w:kern w:val="24"/>
                <w:sz w:val="20"/>
                <w:szCs w:val="20"/>
                <w:lang w:val="en-US"/>
              </w:rPr>
            </w:pPr>
            <w:r>
              <w:rPr>
                <w:color w:val="000000"/>
                <w:kern w:val="24"/>
                <w:sz w:val="20"/>
                <w:szCs w:val="20"/>
                <w:lang w:val="en-US"/>
              </w:rPr>
              <w:t>This study</w:t>
            </w:r>
          </w:p>
        </w:tc>
      </w:tr>
      <w:tr w:rsidR="003510C0" w:rsidRPr="00E52F0F" w:rsidTr="00A103B6">
        <w:tc>
          <w:tcPr>
            <w:tcW w:w="2376" w:type="dxa"/>
          </w:tcPr>
          <w:p w:rsidR="003510C0" w:rsidRPr="00E52F0F" w:rsidRDefault="003510C0" w:rsidP="00A103B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E52F0F">
              <w:rPr>
                <w:i/>
                <w:iCs/>
                <w:sz w:val="20"/>
                <w:szCs w:val="20"/>
              </w:rPr>
              <w:t xml:space="preserve">L. </w:t>
            </w:r>
            <w:proofErr w:type="spellStart"/>
            <w:r w:rsidRPr="00E52F0F">
              <w:rPr>
                <w:i/>
                <w:iCs/>
                <w:sz w:val="20"/>
                <w:szCs w:val="20"/>
              </w:rPr>
              <w:t>acidophilus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 </w:t>
            </w:r>
            <w:r w:rsidRPr="00965212">
              <w:rPr>
                <w:iCs/>
                <w:sz w:val="20"/>
                <w:szCs w:val="20"/>
              </w:rPr>
              <w:t>NCFM</w:t>
            </w:r>
          </w:p>
        </w:tc>
        <w:tc>
          <w:tcPr>
            <w:tcW w:w="1843" w:type="dxa"/>
          </w:tcPr>
          <w:p w:rsidR="003510C0" w:rsidRPr="00E52F0F" w:rsidRDefault="003510C0" w:rsidP="00A103B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E52F0F">
              <w:rPr>
                <w:sz w:val="20"/>
                <w:szCs w:val="20"/>
                <w:lang w:val="en-US"/>
              </w:rPr>
              <w:t>96</w:t>
            </w:r>
          </w:p>
        </w:tc>
        <w:tc>
          <w:tcPr>
            <w:tcW w:w="1985" w:type="dxa"/>
          </w:tcPr>
          <w:p w:rsidR="003510C0" w:rsidRPr="00E52F0F" w:rsidRDefault="003510C0" w:rsidP="00A103B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E52F0F"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894" w:type="dxa"/>
          </w:tcPr>
          <w:p w:rsidR="003510C0" w:rsidRPr="00E52F0F" w:rsidRDefault="003510C0" w:rsidP="00A103B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E52F0F">
              <w:rPr>
                <w:sz w:val="20"/>
                <w:szCs w:val="20"/>
              </w:rPr>
              <w:t>1.99</w:t>
            </w:r>
          </w:p>
        </w:tc>
        <w:tc>
          <w:tcPr>
            <w:tcW w:w="2649" w:type="dxa"/>
          </w:tcPr>
          <w:p w:rsidR="003510C0" w:rsidRPr="00E52F0F" w:rsidRDefault="003510C0" w:rsidP="00A103B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E52F0F">
              <w:rPr>
                <w:color w:val="000000"/>
                <w:kern w:val="24"/>
                <w:sz w:val="20"/>
                <w:szCs w:val="20"/>
              </w:rPr>
              <w:t>Altermann et al. 2005</w:t>
            </w:r>
          </w:p>
        </w:tc>
      </w:tr>
      <w:tr w:rsidR="003510C0" w:rsidRPr="00E52F0F" w:rsidTr="00A103B6">
        <w:trPr>
          <w:trHeight w:val="80"/>
        </w:trPr>
        <w:tc>
          <w:tcPr>
            <w:tcW w:w="2376" w:type="dxa"/>
          </w:tcPr>
          <w:p w:rsidR="003510C0" w:rsidRPr="00E52F0F" w:rsidRDefault="003510C0" w:rsidP="00A103B6">
            <w:pPr>
              <w:autoSpaceDE w:val="0"/>
              <w:autoSpaceDN w:val="0"/>
              <w:adjustRightInd w:val="0"/>
              <w:rPr>
                <w:i/>
                <w:iCs/>
                <w:sz w:val="20"/>
                <w:szCs w:val="20"/>
                <w:lang w:val="en-US"/>
              </w:rPr>
            </w:pPr>
            <w:r w:rsidRPr="00E52F0F">
              <w:rPr>
                <w:i/>
                <w:iCs/>
                <w:sz w:val="20"/>
                <w:szCs w:val="20"/>
                <w:lang w:val="en-US"/>
              </w:rPr>
              <w:t xml:space="preserve">L. </w:t>
            </w:r>
            <w:proofErr w:type="spellStart"/>
            <w:r w:rsidRPr="00E52F0F">
              <w:rPr>
                <w:i/>
                <w:iCs/>
                <w:sz w:val="20"/>
                <w:szCs w:val="20"/>
                <w:lang w:val="en-US"/>
              </w:rPr>
              <w:t>johnsonii</w:t>
            </w:r>
            <w:proofErr w:type="spellEnd"/>
            <w:r>
              <w:rPr>
                <w:i/>
                <w:iCs/>
                <w:sz w:val="20"/>
                <w:szCs w:val="20"/>
                <w:lang w:val="en-US"/>
              </w:rPr>
              <w:t xml:space="preserve"> NCC 334</w:t>
            </w:r>
          </w:p>
        </w:tc>
        <w:tc>
          <w:tcPr>
            <w:tcW w:w="1843" w:type="dxa"/>
          </w:tcPr>
          <w:p w:rsidR="003510C0" w:rsidRPr="00E52F0F" w:rsidRDefault="003510C0" w:rsidP="00A103B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proofErr w:type="spellStart"/>
            <w:r w:rsidRPr="00E52F0F" w:rsidDel="00B270E9">
              <w:rPr>
                <w:sz w:val="20"/>
                <w:szCs w:val="20"/>
                <w:lang w:val="en-US"/>
              </w:rPr>
              <w:t>n.d</w:t>
            </w:r>
            <w:proofErr w:type="spellEnd"/>
            <w:r w:rsidRPr="00E52F0F" w:rsidDel="00B270E9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1985" w:type="dxa"/>
          </w:tcPr>
          <w:p w:rsidR="003510C0" w:rsidRPr="00E52F0F" w:rsidRDefault="003510C0" w:rsidP="00A103B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E52F0F"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894" w:type="dxa"/>
          </w:tcPr>
          <w:p w:rsidR="003510C0" w:rsidRPr="00E52F0F" w:rsidRDefault="003510C0" w:rsidP="00A103B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E52F0F">
              <w:rPr>
                <w:sz w:val="20"/>
                <w:szCs w:val="20"/>
              </w:rPr>
              <w:t>1.99</w:t>
            </w:r>
          </w:p>
        </w:tc>
        <w:tc>
          <w:tcPr>
            <w:tcW w:w="2649" w:type="dxa"/>
          </w:tcPr>
          <w:p w:rsidR="003510C0" w:rsidRPr="00E52F0F" w:rsidRDefault="003510C0" w:rsidP="00A103B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proofErr w:type="spellStart"/>
            <w:r w:rsidRPr="00E52F0F">
              <w:rPr>
                <w:sz w:val="20"/>
                <w:szCs w:val="20"/>
                <w:lang w:val="en-US"/>
              </w:rPr>
              <w:t>Pridmore</w:t>
            </w:r>
            <w:proofErr w:type="spellEnd"/>
            <w:r w:rsidRPr="00E52F0F">
              <w:rPr>
                <w:sz w:val="20"/>
                <w:szCs w:val="20"/>
                <w:lang w:val="en-US"/>
              </w:rPr>
              <w:t xml:space="preserve"> et al., 2004</w:t>
            </w:r>
          </w:p>
        </w:tc>
      </w:tr>
      <w:tr w:rsidR="003510C0" w:rsidRPr="00E52F0F" w:rsidTr="00A103B6">
        <w:tc>
          <w:tcPr>
            <w:tcW w:w="2376" w:type="dxa"/>
          </w:tcPr>
          <w:p w:rsidR="003510C0" w:rsidRPr="00E52F0F" w:rsidRDefault="003510C0" w:rsidP="00A103B6">
            <w:pPr>
              <w:autoSpaceDE w:val="0"/>
              <w:autoSpaceDN w:val="0"/>
              <w:adjustRightInd w:val="0"/>
              <w:rPr>
                <w:i/>
                <w:iCs/>
                <w:sz w:val="20"/>
                <w:szCs w:val="20"/>
                <w:lang w:val="en-US"/>
              </w:rPr>
            </w:pPr>
            <w:proofErr w:type="spellStart"/>
            <w:r w:rsidRPr="00E52F0F">
              <w:rPr>
                <w:i/>
                <w:iCs/>
                <w:sz w:val="20"/>
                <w:szCs w:val="20"/>
                <w:lang w:val="en-US"/>
              </w:rPr>
              <w:t>L.gasseri</w:t>
            </w:r>
            <w:proofErr w:type="spellEnd"/>
            <w:r>
              <w:rPr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965212">
              <w:rPr>
                <w:iCs/>
                <w:sz w:val="20"/>
                <w:szCs w:val="20"/>
                <w:lang w:val="en-US"/>
              </w:rPr>
              <w:t>ATCC 33323</w:t>
            </w:r>
          </w:p>
        </w:tc>
        <w:tc>
          <w:tcPr>
            <w:tcW w:w="1843" w:type="dxa"/>
          </w:tcPr>
          <w:p w:rsidR="003510C0" w:rsidRPr="00E52F0F" w:rsidRDefault="003510C0" w:rsidP="00A103B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E52F0F">
              <w:rPr>
                <w:sz w:val="20"/>
                <w:szCs w:val="20"/>
                <w:lang w:val="en-US"/>
              </w:rPr>
              <w:t>70</w:t>
            </w:r>
          </w:p>
        </w:tc>
        <w:tc>
          <w:tcPr>
            <w:tcW w:w="1985" w:type="dxa"/>
          </w:tcPr>
          <w:p w:rsidR="003510C0" w:rsidRPr="00E52F0F" w:rsidRDefault="003510C0" w:rsidP="00A103B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E52F0F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894" w:type="dxa"/>
          </w:tcPr>
          <w:p w:rsidR="003510C0" w:rsidRPr="00E52F0F" w:rsidRDefault="003510C0" w:rsidP="00A103B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E52F0F">
              <w:rPr>
                <w:sz w:val="20"/>
                <w:szCs w:val="20"/>
                <w:lang w:val="en-US"/>
              </w:rPr>
              <w:t>1.89</w:t>
            </w:r>
          </w:p>
        </w:tc>
        <w:tc>
          <w:tcPr>
            <w:tcW w:w="2649" w:type="dxa"/>
          </w:tcPr>
          <w:p w:rsidR="003510C0" w:rsidRPr="00E52F0F" w:rsidRDefault="003510C0" w:rsidP="00A103B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E52F0F">
              <w:rPr>
                <w:sz w:val="20"/>
                <w:szCs w:val="20"/>
                <w:lang w:val="en-US"/>
              </w:rPr>
              <w:t>Peril et al., 2008</w:t>
            </w:r>
          </w:p>
        </w:tc>
      </w:tr>
    </w:tbl>
    <w:p w:rsidR="003510C0" w:rsidRDefault="003510C0" w:rsidP="003510C0"/>
    <w:p w:rsidR="006A4365" w:rsidRDefault="006A4365"/>
    <w:sectPr w:rsidR="006A4365" w:rsidSect="006A436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510C0"/>
    <w:rsid w:val="00067D33"/>
    <w:rsid w:val="00072034"/>
    <w:rsid w:val="003510C0"/>
    <w:rsid w:val="006A43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510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qFormat/>
    <w:rsid w:val="003510C0"/>
    <w:pPr>
      <w:spacing w:after="200"/>
    </w:pPr>
    <w:rPr>
      <w:rFonts w:ascii="Calibri" w:eastAsia="Calibri" w:hAnsi="Calibri"/>
      <w:b/>
      <w:bCs/>
      <w:color w:val="4F81BD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498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Ehrmann</dc:creator>
  <cp:lastModifiedBy>Ehrmann</cp:lastModifiedBy>
  <cp:revision>2</cp:revision>
  <dcterms:created xsi:type="dcterms:W3CDTF">2010-12-20T09:30:00Z</dcterms:created>
  <dcterms:modified xsi:type="dcterms:W3CDTF">2011-07-06T09:45:00Z</dcterms:modified>
</cp:coreProperties>
</file>