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endnotes.xml" ContentType="application/vnd.openxmlformats-officedocument.wordprocessingml.endnote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EC1" w:rsidRPr="00282146" w:rsidRDefault="004B7EC1" w:rsidP="00861274">
      <w:pPr>
        <w:pStyle w:val="BodyText3"/>
        <w:spacing w:after="0" w:line="480" w:lineRule="auto"/>
        <w:rPr>
          <w:b/>
          <w:sz w:val="24"/>
          <w:szCs w:val="24"/>
        </w:rPr>
      </w:pPr>
      <w:r w:rsidRPr="00282146">
        <w:rPr>
          <w:b/>
          <w:sz w:val="24"/>
          <w:szCs w:val="24"/>
        </w:rPr>
        <w:t xml:space="preserve">Additional file </w:t>
      </w:r>
      <w:r w:rsidR="00282146" w:rsidRPr="00282146">
        <w:rPr>
          <w:b/>
          <w:sz w:val="24"/>
          <w:szCs w:val="24"/>
        </w:rPr>
        <w:t>2 Area</w:t>
      </w:r>
      <w:r w:rsidRPr="00282146">
        <w:rPr>
          <w:b/>
          <w:sz w:val="24"/>
          <w:szCs w:val="24"/>
        </w:rPr>
        <w:t>, village and seasonal variation in anti-MSP-1</w:t>
      </w:r>
      <w:r w:rsidRPr="00282146">
        <w:rPr>
          <w:b/>
          <w:sz w:val="24"/>
          <w:szCs w:val="24"/>
          <w:vertAlign w:val="subscript"/>
        </w:rPr>
        <w:t>19</w:t>
      </w:r>
      <w:r w:rsidRPr="00282146">
        <w:rPr>
          <w:b/>
          <w:sz w:val="24"/>
          <w:szCs w:val="24"/>
        </w:rPr>
        <w:t xml:space="preserve"> seroprevalence</w:t>
      </w:r>
      <w:r w:rsidR="00F52C65">
        <w:rPr>
          <w:b/>
          <w:sz w:val="24"/>
          <w:szCs w:val="24"/>
        </w:rPr>
        <w:t xml:space="preserve"> in The Gambia </w:t>
      </w:r>
      <w:r w:rsidRPr="00282146">
        <w:rPr>
          <w:b/>
          <w:sz w:val="24"/>
          <w:szCs w:val="24"/>
        </w:rPr>
        <w:t xml:space="preserve"> </w:t>
      </w:r>
    </w:p>
    <w:tbl>
      <w:tblPr>
        <w:tblW w:w="8897" w:type="dxa"/>
        <w:tblLayout w:type="fixed"/>
        <w:tblLook w:val="04A0"/>
      </w:tblPr>
      <w:tblGrid>
        <w:gridCol w:w="2448"/>
        <w:gridCol w:w="1858"/>
        <w:gridCol w:w="2153"/>
        <w:gridCol w:w="2438"/>
      </w:tblGrid>
      <w:tr w:rsidR="004B7EC1" w:rsidRPr="00282146">
        <w:tc>
          <w:tcPr>
            <w:tcW w:w="2448" w:type="dxa"/>
            <w:vMerge w:val="restart"/>
            <w:tcBorders>
              <w:top w:val="single" w:sz="4" w:space="0" w:color="auto"/>
            </w:tcBorders>
            <w:vAlign w:val="center"/>
          </w:tcPr>
          <w:p w:rsidR="004B7EC1" w:rsidRPr="00282146" w:rsidRDefault="00282146" w:rsidP="00282146">
            <w:pPr>
              <w:spacing w:line="480" w:lineRule="auto"/>
              <w:rPr>
                <w:rFonts w:ascii="Times New Roman" w:hAnsi="Times New Roman" w:cs="Times New Roman"/>
                <w:b/>
                <w:lang w:eastAsia="en-GB"/>
              </w:rPr>
            </w:pPr>
            <w:r>
              <w:rPr>
                <w:rFonts w:ascii="Times New Roman" w:hAnsi="Times New Roman" w:cs="Times New Roman"/>
                <w:b/>
                <w:lang w:eastAsia="en-GB"/>
              </w:rPr>
              <w:t xml:space="preserve">Settings                     </w:t>
            </w:r>
            <w:r w:rsidRPr="00282146">
              <w:rPr>
                <w:rFonts w:ascii="Times New Roman" w:hAnsi="Times New Roman" w:cs="Times New Roman"/>
                <w:lang w:eastAsia="en-GB"/>
              </w:rPr>
              <w:t>B</w:t>
            </w:r>
            <w:r w:rsidR="004B7EC1" w:rsidRPr="00282146">
              <w:rPr>
                <w:rFonts w:ascii="Times New Roman" w:hAnsi="Times New Roman" w:cs="Times New Roman"/>
                <w:lang w:eastAsia="en-GB"/>
              </w:rPr>
              <w:t>ank of River Gambia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</w:tcBorders>
            <w:vAlign w:val="center"/>
          </w:tcPr>
          <w:p w:rsidR="00282146" w:rsidRDefault="00282146" w:rsidP="00282146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4B7EC1" w:rsidRPr="00282146" w:rsidRDefault="004B7EC1" w:rsidP="0028214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>Study villages</w:t>
            </w:r>
          </w:p>
        </w:tc>
        <w:tc>
          <w:tcPr>
            <w:tcW w:w="4591" w:type="dxa"/>
            <w:gridSpan w:val="2"/>
            <w:tcBorders>
              <w:top w:val="single" w:sz="4" w:space="0" w:color="auto"/>
            </w:tcBorders>
            <w:vAlign w:val="center"/>
          </w:tcPr>
          <w:p w:rsidR="004B7EC1" w:rsidRPr="00282146" w:rsidRDefault="004B7EC1" w:rsidP="0085419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  <w:b/>
              </w:rPr>
              <w:t>Anti-MSP-1</w:t>
            </w:r>
            <w:r w:rsidRPr="00282146">
              <w:rPr>
                <w:rFonts w:ascii="Times New Roman" w:hAnsi="Times New Roman" w:cs="Times New Roman"/>
                <w:b/>
                <w:vertAlign w:val="subscript"/>
              </w:rPr>
              <w:t>19</w:t>
            </w:r>
            <w:r w:rsidRPr="00282146">
              <w:rPr>
                <w:rFonts w:ascii="Times New Roman" w:hAnsi="Times New Roman" w:cs="Times New Roman"/>
                <w:b/>
              </w:rPr>
              <w:t xml:space="preserve"> </w:t>
            </w:r>
            <w:r w:rsidR="00282146">
              <w:rPr>
                <w:rFonts w:ascii="Times New Roman" w:hAnsi="Times New Roman" w:cs="Times New Roman"/>
                <w:b/>
              </w:rPr>
              <w:t>s</w:t>
            </w:r>
            <w:r w:rsidR="00282146" w:rsidRPr="00282146">
              <w:rPr>
                <w:rFonts w:ascii="Times New Roman" w:hAnsi="Times New Roman" w:cs="Times New Roman"/>
                <w:b/>
              </w:rPr>
              <w:t>eroprevalence</w:t>
            </w:r>
            <w:r w:rsidRPr="00282146">
              <w:rPr>
                <w:rFonts w:ascii="Times New Roman" w:hAnsi="Times New Roman" w:cs="Times New Roman"/>
                <w:b/>
              </w:rPr>
              <w:t>, % ( N)</w:t>
            </w:r>
          </w:p>
        </w:tc>
      </w:tr>
      <w:tr w:rsidR="004B7EC1" w:rsidRPr="00282146">
        <w:tc>
          <w:tcPr>
            <w:tcW w:w="2448" w:type="dxa"/>
            <w:vMerge/>
            <w:tcBorders>
              <w:bottom w:val="single" w:sz="4" w:space="0" w:color="auto"/>
            </w:tcBorders>
            <w:vAlign w:val="center"/>
          </w:tcPr>
          <w:p w:rsidR="004B7EC1" w:rsidRPr="00282146" w:rsidRDefault="004B7EC1" w:rsidP="00282146">
            <w:pPr>
              <w:spacing w:line="480" w:lineRule="auto"/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</w:tcBorders>
            <w:vAlign w:val="center"/>
          </w:tcPr>
          <w:p w:rsidR="004B7EC1" w:rsidRPr="00282146" w:rsidRDefault="004B7EC1" w:rsidP="00282146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3" w:type="dxa"/>
            <w:tcBorders>
              <w:bottom w:val="single" w:sz="4" w:space="0" w:color="auto"/>
            </w:tcBorders>
            <w:vAlign w:val="center"/>
          </w:tcPr>
          <w:p w:rsidR="004B7EC1" w:rsidRPr="00282146" w:rsidRDefault="004B7EC1" w:rsidP="0028214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 xml:space="preserve">Wet season 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:rsidR="004B7EC1" w:rsidRPr="00282146" w:rsidRDefault="004B7EC1" w:rsidP="0028214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 xml:space="preserve">Dry season </w:t>
            </w:r>
          </w:p>
        </w:tc>
      </w:tr>
      <w:tr w:rsidR="004B7EC1" w:rsidRPr="00282146">
        <w:trPr>
          <w:trHeight w:val="293"/>
        </w:trPr>
        <w:tc>
          <w:tcPr>
            <w:tcW w:w="2448" w:type="dxa"/>
            <w:vMerge w:val="restart"/>
            <w:tcBorders>
              <w:top w:val="single" w:sz="4" w:space="0" w:color="auto"/>
            </w:tcBorders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  <w:r w:rsidRPr="00282146">
              <w:rPr>
                <w:rFonts w:ascii="Times New Roman" w:hAnsi="Times New Roman" w:cs="Times New Roman"/>
                <w:b/>
                <w:lang w:eastAsia="en-GB"/>
              </w:rPr>
              <w:t>Coastal                      (North bank)</w:t>
            </w:r>
          </w:p>
        </w:tc>
        <w:tc>
          <w:tcPr>
            <w:tcW w:w="1858" w:type="dxa"/>
            <w:tcBorders>
              <w:top w:val="single" w:sz="4" w:space="0" w:color="auto"/>
            </w:tcBorders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</w:p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Albreda</w:t>
            </w:r>
          </w:p>
        </w:tc>
        <w:tc>
          <w:tcPr>
            <w:tcW w:w="2153" w:type="dxa"/>
            <w:tcBorders>
              <w:top w:val="single" w:sz="4" w:space="0" w:color="auto"/>
            </w:tcBorders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</w:p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>13.0 (322)</w:t>
            </w:r>
          </w:p>
        </w:tc>
        <w:tc>
          <w:tcPr>
            <w:tcW w:w="2438" w:type="dxa"/>
            <w:tcBorders>
              <w:top w:val="single" w:sz="4" w:space="0" w:color="auto"/>
            </w:tcBorders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</w:p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>9.7 (248)</w:t>
            </w:r>
          </w:p>
        </w:tc>
      </w:tr>
      <w:tr w:rsidR="004B7EC1" w:rsidRPr="00282146">
        <w:trPr>
          <w:trHeight w:val="294"/>
        </w:trPr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Mbantang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15.8 (133)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13.5 (119)</w:t>
            </w:r>
          </w:p>
        </w:tc>
      </w:tr>
      <w:tr w:rsidR="004B7EC1" w:rsidRPr="00282146">
        <w:trPr>
          <w:trHeight w:val="294"/>
        </w:trPr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Sammeh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16.6(187)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13.5 (237)</w:t>
            </w:r>
          </w:p>
        </w:tc>
      </w:tr>
      <w:tr w:rsidR="004B7EC1" w:rsidRPr="00282146">
        <w:trPr>
          <w:trHeight w:val="257"/>
        </w:trPr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sym w:font="Symbol" w:char="F020"/>
            </w:r>
            <w:r w:rsidRPr="00282146">
              <w:rPr>
                <w:rFonts w:ascii="Times New Roman" w:hAnsi="Times New Roman" w:cs="Times New Roman"/>
                <w:lang w:eastAsia="en-GB"/>
              </w:rPr>
              <w:sym w:font="Symbol" w:char="F063"/>
            </w:r>
            <w:r w:rsidRPr="00282146">
              <w:rPr>
                <w:rFonts w:ascii="Times New Roman" w:hAnsi="Times New Roman" w:cs="Times New Roman"/>
                <w:vertAlign w:val="superscript"/>
                <w:lang w:eastAsia="en-GB"/>
              </w:rPr>
              <w:t xml:space="preserve">2  </w:t>
            </w:r>
            <w:r w:rsidRPr="00282146">
              <w:rPr>
                <w:rFonts w:ascii="Times New Roman" w:hAnsi="Times New Roman" w:cs="Times New Roman"/>
                <w:lang w:eastAsia="en-GB"/>
              </w:rPr>
              <w:t>(P-value)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>1.4 (P=0.50)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2.02 (P=0.36)</w:t>
            </w:r>
          </w:p>
        </w:tc>
      </w:tr>
      <w:tr w:rsidR="004B7EC1" w:rsidRPr="00282146">
        <w:trPr>
          <w:trHeight w:val="294"/>
        </w:trPr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</w:p>
        </w:tc>
      </w:tr>
      <w:tr w:rsidR="004B7EC1" w:rsidRPr="00282146">
        <w:tc>
          <w:tcPr>
            <w:tcW w:w="2448" w:type="dxa"/>
            <w:vMerge w:val="restart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  <w:r w:rsidRPr="00282146">
              <w:rPr>
                <w:rFonts w:ascii="Times New Roman" w:hAnsi="Times New Roman" w:cs="Times New Roman"/>
                <w:b/>
                <w:lang w:eastAsia="en-GB"/>
              </w:rPr>
              <w:t>Coastal                    (South bank)</w:t>
            </w: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Gunjur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>7.5 (402)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>6.9 (405)</w:t>
            </w:r>
          </w:p>
        </w:tc>
      </w:tr>
      <w:tr w:rsidR="004B7EC1" w:rsidRPr="00282146"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Medina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7.3 (151)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6.9 (102)</w:t>
            </w:r>
          </w:p>
        </w:tc>
      </w:tr>
      <w:tr w:rsidR="004B7EC1" w:rsidRPr="00282146"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Sambuya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21.6 (148)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17.0 (112)</w:t>
            </w:r>
          </w:p>
        </w:tc>
      </w:tr>
      <w:tr w:rsidR="004B7EC1" w:rsidRPr="00282146"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sym w:font="Symbol" w:char="F020"/>
            </w:r>
            <w:r w:rsidRPr="00282146">
              <w:rPr>
                <w:rFonts w:ascii="Times New Roman" w:hAnsi="Times New Roman" w:cs="Times New Roman"/>
                <w:lang w:eastAsia="en-GB"/>
              </w:rPr>
              <w:sym w:font="Symbol" w:char="F063"/>
            </w:r>
            <w:r w:rsidRPr="00282146">
              <w:rPr>
                <w:rFonts w:ascii="Times New Roman" w:hAnsi="Times New Roman" w:cs="Times New Roman"/>
                <w:vertAlign w:val="superscript"/>
                <w:lang w:eastAsia="en-GB"/>
              </w:rPr>
              <w:t xml:space="preserve">2  </w:t>
            </w:r>
            <w:r w:rsidRPr="00282146">
              <w:rPr>
                <w:rFonts w:ascii="Times New Roman" w:hAnsi="Times New Roman" w:cs="Times New Roman"/>
                <w:lang w:eastAsia="en-GB"/>
              </w:rPr>
              <w:t>(P-value)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>25.3 (P&lt;0.0001)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11.7 (P=0.002)</w:t>
            </w:r>
          </w:p>
        </w:tc>
      </w:tr>
      <w:tr w:rsidR="004B7EC1" w:rsidRPr="00282146"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</w:p>
        </w:tc>
      </w:tr>
      <w:tr w:rsidR="004B7EC1" w:rsidRPr="00282146">
        <w:tc>
          <w:tcPr>
            <w:tcW w:w="2448" w:type="dxa"/>
            <w:vMerge w:val="restart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  <w:r w:rsidRPr="00282146">
              <w:rPr>
                <w:rFonts w:ascii="Times New Roman" w:hAnsi="Times New Roman" w:cs="Times New Roman"/>
                <w:b/>
                <w:lang w:eastAsia="en-GB"/>
              </w:rPr>
              <w:t>Mid country               (North bank)</w:t>
            </w: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Kaur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22.1 (294)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19.3 (301)</w:t>
            </w:r>
          </w:p>
        </w:tc>
      </w:tr>
      <w:tr w:rsidR="004B7EC1" w:rsidRPr="00282146"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Kerr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28.3 (138)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23.2 (151)</w:t>
            </w:r>
          </w:p>
        </w:tc>
      </w:tr>
      <w:tr w:rsidR="004B7EC1" w:rsidRPr="00282146"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Jimbala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>20.0 (160)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>19.8 (157)</w:t>
            </w:r>
          </w:p>
        </w:tc>
      </w:tr>
      <w:tr w:rsidR="004B7EC1" w:rsidRPr="00282146"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sym w:font="Symbol" w:char="F020"/>
            </w:r>
            <w:r w:rsidRPr="00282146">
              <w:rPr>
                <w:rFonts w:ascii="Times New Roman" w:hAnsi="Times New Roman" w:cs="Times New Roman"/>
                <w:lang w:eastAsia="en-GB"/>
              </w:rPr>
              <w:sym w:font="Symbol" w:char="F063"/>
            </w:r>
            <w:r w:rsidRPr="00282146">
              <w:rPr>
                <w:rFonts w:ascii="Times New Roman" w:hAnsi="Times New Roman" w:cs="Times New Roman"/>
                <w:vertAlign w:val="superscript"/>
                <w:lang w:eastAsia="en-GB"/>
              </w:rPr>
              <w:t xml:space="preserve">2  </w:t>
            </w:r>
            <w:r w:rsidRPr="00282146">
              <w:rPr>
                <w:rFonts w:ascii="Times New Roman" w:hAnsi="Times New Roman" w:cs="Times New Roman"/>
                <w:lang w:eastAsia="en-GB"/>
              </w:rPr>
              <w:t>(P-value)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>3.1 (P=0.211)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>1.0 (P=0.607)</w:t>
            </w:r>
          </w:p>
        </w:tc>
      </w:tr>
      <w:tr w:rsidR="004B7EC1" w:rsidRPr="00282146"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</w:p>
        </w:tc>
      </w:tr>
      <w:tr w:rsidR="004B7EC1" w:rsidRPr="00282146">
        <w:tc>
          <w:tcPr>
            <w:tcW w:w="2448" w:type="dxa"/>
            <w:vMerge w:val="restart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  <w:r w:rsidRPr="00282146">
              <w:rPr>
                <w:rFonts w:ascii="Times New Roman" w:hAnsi="Times New Roman" w:cs="Times New Roman"/>
                <w:b/>
                <w:lang w:eastAsia="en-GB"/>
              </w:rPr>
              <w:t>Mid country            (South bank)</w:t>
            </w: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Bureng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24.3 (235)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20.0 (200)</w:t>
            </w:r>
          </w:p>
        </w:tc>
      </w:tr>
      <w:tr w:rsidR="004B7EC1" w:rsidRPr="00282146"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Dongoroba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30.3 (99)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32.5 (126)</w:t>
            </w:r>
          </w:p>
        </w:tc>
      </w:tr>
      <w:tr w:rsidR="004B7EC1" w:rsidRPr="00282146"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Barokunda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>20.0 (140)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>16.2 (148)</w:t>
            </w:r>
          </w:p>
        </w:tc>
      </w:tr>
      <w:tr w:rsidR="004B7EC1" w:rsidRPr="00282146"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Sutukung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>24.0 (154)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>15.1 (152)</w:t>
            </w:r>
          </w:p>
        </w:tc>
      </w:tr>
      <w:tr w:rsidR="004B7EC1" w:rsidRPr="00282146"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sym w:font="Symbol" w:char="F020"/>
            </w:r>
            <w:r w:rsidRPr="00282146">
              <w:rPr>
                <w:rFonts w:ascii="Times New Roman" w:hAnsi="Times New Roman" w:cs="Times New Roman"/>
                <w:lang w:eastAsia="en-GB"/>
              </w:rPr>
              <w:sym w:font="Symbol" w:char="F063"/>
            </w:r>
            <w:r w:rsidRPr="00282146">
              <w:rPr>
                <w:rFonts w:ascii="Times New Roman" w:hAnsi="Times New Roman" w:cs="Times New Roman"/>
                <w:vertAlign w:val="superscript"/>
                <w:lang w:eastAsia="en-GB"/>
              </w:rPr>
              <w:t xml:space="preserve">2  </w:t>
            </w:r>
            <w:r w:rsidRPr="00282146">
              <w:rPr>
                <w:rFonts w:ascii="Times New Roman" w:hAnsi="Times New Roman" w:cs="Times New Roman"/>
                <w:lang w:eastAsia="en-GB"/>
              </w:rPr>
              <w:t>(P-value)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>3.4 (P=0.339)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>15.6(P=0.001)</w:t>
            </w:r>
          </w:p>
        </w:tc>
      </w:tr>
      <w:tr w:rsidR="004B7EC1" w:rsidRPr="00282146"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</w:p>
        </w:tc>
      </w:tr>
      <w:tr w:rsidR="004B7EC1" w:rsidRPr="00282146">
        <w:tc>
          <w:tcPr>
            <w:tcW w:w="2448" w:type="dxa"/>
            <w:vMerge w:val="restart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  <w:r w:rsidRPr="00282146">
              <w:rPr>
                <w:rFonts w:ascii="Times New Roman" w:hAnsi="Times New Roman" w:cs="Times New Roman"/>
                <w:b/>
                <w:lang w:eastAsia="en-GB"/>
              </w:rPr>
              <w:t xml:space="preserve">  East country            (North bank)</w:t>
            </w: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Yorobawol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>23.4 (158)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>18.3 (120)</w:t>
            </w:r>
          </w:p>
        </w:tc>
      </w:tr>
      <w:tr w:rsidR="004B7EC1" w:rsidRPr="00282146"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Fadiakunda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>19.3 (145)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>23.2 (138)</w:t>
            </w:r>
          </w:p>
        </w:tc>
      </w:tr>
      <w:tr w:rsidR="004B7EC1" w:rsidRPr="00282146"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Tuba-bureh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27.5 (204)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36.5 (214)</w:t>
            </w:r>
          </w:p>
        </w:tc>
      </w:tr>
      <w:tr w:rsidR="004B7EC1" w:rsidRPr="00282146"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Kolibantang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27.0 (146)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21.5 (130)</w:t>
            </w:r>
          </w:p>
        </w:tc>
      </w:tr>
      <w:tr w:rsidR="004B7EC1" w:rsidRPr="00282146"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sym w:font="Symbol" w:char="F020"/>
            </w:r>
            <w:r w:rsidRPr="00282146">
              <w:rPr>
                <w:rFonts w:ascii="Times New Roman" w:hAnsi="Times New Roman" w:cs="Times New Roman"/>
                <w:lang w:eastAsia="en-GB"/>
              </w:rPr>
              <w:sym w:font="Symbol" w:char="F063"/>
            </w:r>
            <w:r w:rsidRPr="00282146">
              <w:rPr>
                <w:rFonts w:ascii="Times New Roman" w:hAnsi="Times New Roman" w:cs="Times New Roman"/>
                <w:vertAlign w:val="superscript"/>
                <w:lang w:eastAsia="en-GB"/>
              </w:rPr>
              <w:t xml:space="preserve">2  </w:t>
            </w:r>
            <w:r w:rsidRPr="00282146">
              <w:rPr>
                <w:rFonts w:ascii="Times New Roman" w:hAnsi="Times New Roman" w:cs="Times New Roman"/>
                <w:lang w:eastAsia="en-GB"/>
              </w:rPr>
              <w:t>(P-value)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>3.8(P=0.282)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17.4(P=0.0005)</w:t>
            </w:r>
          </w:p>
        </w:tc>
      </w:tr>
      <w:tr w:rsidR="004B7EC1" w:rsidRPr="00282146"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</w:p>
        </w:tc>
      </w:tr>
      <w:tr w:rsidR="004B7EC1" w:rsidRPr="00282146">
        <w:tc>
          <w:tcPr>
            <w:tcW w:w="2448" w:type="dxa"/>
            <w:vMerge w:val="restart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b/>
                <w:lang w:eastAsia="en-GB"/>
              </w:rPr>
            </w:pPr>
            <w:r w:rsidRPr="00282146">
              <w:rPr>
                <w:rFonts w:ascii="Times New Roman" w:hAnsi="Times New Roman" w:cs="Times New Roman"/>
                <w:b/>
                <w:lang w:eastAsia="en-GB"/>
              </w:rPr>
              <w:t>East country              (South bank)</w:t>
            </w: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Gambisara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15.2 (244)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20.2 (233)</w:t>
            </w:r>
          </w:p>
        </w:tc>
      </w:tr>
      <w:tr w:rsidR="004B7EC1" w:rsidRPr="00282146"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Sareboche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30.6 (219)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31.1 (241)</w:t>
            </w:r>
          </w:p>
        </w:tc>
      </w:tr>
      <w:tr w:rsidR="004B7EC1" w:rsidRPr="00282146">
        <w:tc>
          <w:tcPr>
            <w:tcW w:w="2448" w:type="dxa"/>
            <w:vMerge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Sarejatta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19.9 (136)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18.6 (140)</w:t>
            </w:r>
          </w:p>
        </w:tc>
      </w:tr>
      <w:tr w:rsidR="004B7EC1" w:rsidRPr="00282146">
        <w:trPr>
          <w:trHeight w:val="299"/>
        </w:trPr>
        <w:tc>
          <w:tcPr>
            <w:tcW w:w="2448" w:type="dxa"/>
            <w:vMerge/>
            <w:tcBorders>
              <w:bottom w:val="single" w:sz="4" w:space="0" w:color="auto"/>
            </w:tcBorders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sym w:font="Symbol" w:char="F020"/>
            </w:r>
            <w:r w:rsidRPr="00282146">
              <w:rPr>
                <w:rFonts w:ascii="Times New Roman" w:hAnsi="Times New Roman" w:cs="Times New Roman"/>
                <w:lang w:eastAsia="en-GB"/>
              </w:rPr>
              <w:sym w:font="Symbol" w:char="F063"/>
            </w:r>
            <w:r w:rsidRPr="00282146">
              <w:rPr>
                <w:rFonts w:ascii="Times New Roman" w:hAnsi="Times New Roman" w:cs="Times New Roman"/>
                <w:vertAlign w:val="superscript"/>
                <w:lang w:eastAsia="en-GB"/>
              </w:rPr>
              <w:t xml:space="preserve">2  </w:t>
            </w:r>
            <w:r w:rsidRPr="00282146">
              <w:rPr>
                <w:rFonts w:ascii="Times New Roman" w:hAnsi="Times New Roman" w:cs="Times New Roman"/>
                <w:lang w:eastAsia="en-GB"/>
              </w:rPr>
              <w:t>(P-value)</w:t>
            </w: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</w:rPr>
            </w:pPr>
            <w:r w:rsidRPr="00282146">
              <w:rPr>
                <w:rFonts w:ascii="Times New Roman" w:hAnsi="Times New Roman" w:cs="Times New Roman"/>
              </w:rPr>
              <w:t>16.5(P&lt;0.0002)</w:t>
            </w: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  <w:r w:rsidRPr="00282146">
              <w:rPr>
                <w:rFonts w:ascii="Times New Roman" w:hAnsi="Times New Roman" w:cs="Times New Roman"/>
                <w:lang w:eastAsia="en-GB"/>
              </w:rPr>
              <w:t>10.8(P=0.004)</w:t>
            </w:r>
          </w:p>
        </w:tc>
      </w:tr>
      <w:tr w:rsidR="004B7EC1" w:rsidRPr="00282146">
        <w:tc>
          <w:tcPr>
            <w:tcW w:w="2448" w:type="dxa"/>
            <w:vMerge/>
            <w:tcBorders>
              <w:top w:val="single" w:sz="4" w:space="0" w:color="auto"/>
            </w:tcBorders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185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153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2438" w:type="dxa"/>
            <w:vAlign w:val="center"/>
          </w:tcPr>
          <w:p w:rsidR="004B7EC1" w:rsidRPr="00282146" w:rsidRDefault="004B7EC1" w:rsidP="00282146">
            <w:pPr>
              <w:rPr>
                <w:rFonts w:ascii="Times New Roman" w:hAnsi="Times New Roman" w:cs="Times New Roman"/>
                <w:lang w:eastAsia="en-GB"/>
              </w:rPr>
            </w:pPr>
          </w:p>
        </w:tc>
      </w:tr>
    </w:tbl>
    <w:p w:rsidR="004B7EC1" w:rsidRPr="00282146" w:rsidRDefault="004B7EC1" w:rsidP="00282146">
      <w:pPr>
        <w:pStyle w:val="BodyText3"/>
        <w:spacing w:after="0"/>
        <w:rPr>
          <w:b/>
          <w:sz w:val="24"/>
          <w:szCs w:val="24"/>
        </w:rPr>
      </w:pPr>
    </w:p>
    <w:p w:rsidR="004B7EC1" w:rsidRPr="00282146" w:rsidRDefault="004B7EC1" w:rsidP="00282146">
      <w:pPr>
        <w:rPr>
          <w:rFonts w:ascii="Times New Roman" w:hAnsi="Times New Roman" w:cs="Times New Roman"/>
          <w:b/>
          <w:u w:val="single"/>
        </w:rPr>
      </w:pPr>
    </w:p>
    <w:sectPr w:rsidR="004B7EC1" w:rsidRPr="00282146" w:rsidSect="009A46A1">
      <w:footerReference w:type="even" r:id="rId6"/>
      <w:footerReference w:type="default" r:id="rId7"/>
      <w:pgSz w:w="12240" w:h="15840"/>
      <w:pgMar w:top="1418" w:right="1183" w:bottom="1418" w:left="226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812" w:rsidRDefault="00480812" w:rsidP="00FD2F8C">
      <w:r>
        <w:separator/>
      </w:r>
    </w:p>
  </w:endnote>
  <w:endnote w:type="continuationSeparator" w:id="0">
    <w:p w:rsidR="00480812" w:rsidRDefault="00480812" w:rsidP="00FD2F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E28" w:rsidRDefault="0098598C" w:rsidP="006A251F">
    <w:pPr>
      <w:pStyle w:val="Footer"/>
      <w:framePr w:wrap="around" w:vAnchor="text" w:hAnchor="margin" w:xAlign="right" w:y="1"/>
      <w:rPr>
        <w:rStyle w:val="PageNumber"/>
        <w:rFonts w:asciiTheme="minorHAnsi" w:eastAsiaTheme="minorEastAsia" w:hAnsiTheme="minorHAnsi"/>
      </w:rPr>
    </w:pPr>
    <w:r>
      <w:rPr>
        <w:rStyle w:val="PageNumber"/>
      </w:rPr>
      <w:fldChar w:fldCharType="begin"/>
    </w:r>
    <w:r w:rsidR="006C70B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3E28" w:rsidRDefault="00382985" w:rsidP="006A251F">
    <w:pPr>
      <w:pStyle w:val="Footer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E28" w:rsidRDefault="00382985" w:rsidP="006E2A34">
    <w:pPr>
      <w:pStyle w:val="Footer"/>
      <w:ind w:right="360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812" w:rsidRDefault="00480812" w:rsidP="00FD2F8C">
      <w:r>
        <w:separator/>
      </w:r>
    </w:p>
  </w:footnote>
  <w:footnote w:type="continuationSeparator" w:id="0">
    <w:p w:rsidR="00480812" w:rsidRDefault="00480812" w:rsidP="00FD2F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EC1"/>
    <w:rsid w:val="00094BF1"/>
    <w:rsid w:val="001733FA"/>
    <w:rsid w:val="001A39CB"/>
    <w:rsid w:val="001C0814"/>
    <w:rsid w:val="00282146"/>
    <w:rsid w:val="00382985"/>
    <w:rsid w:val="00480812"/>
    <w:rsid w:val="004B7EC1"/>
    <w:rsid w:val="006C70B0"/>
    <w:rsid w:val="007E2458"/>
    <w:rsid w:val="00854193"/>
    <w:rsid w:val="00861274"/>
    <w:rsid w:val="00911DB5"/>
    <w:rsid w:val="0098598C"/>
    <w:rsid w:val="009B3F78"/>
    <w:rsid w:val="00BA4553"/>
    <w:rsid w:val="00BA7963"/>
    <w:rsid w:val="00F52C65"/>
    <w:rsid w:val="00F836C3"/>
    <w:rsid w:val="00FC79DB"/>
    <w:rsid w:val="00FD2F8C"/>
  </w:rsids>
  <m:mathPr>
    <m:mathFont m:val="MyriadPro-Regular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EC1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Footer">
    <w:name w:val="footer"/>
    <w:basedOn w:val="Normal"/>
    <w:link w:val="FooterChar"/>
    <w:uiPriority w:val="99"/>
    <w:rsid w:val="004B7EC1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B7EC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3">
    <w:name w:val="Body Text 3"/>
    <w:basedOn w:val="Normal"/>
    <w:link w:val="BodyText3Char"/>
    <w:rsid w:val="004B7EC1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B7EC1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PageNumber">
    <w:name w:val="page number"/>
    <w:basedOn w:val="DefaultParagraphFont"/>
    <w:uiPriority w:val="99"/>
    <w:rsid w:val="004B7EC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7" Type="http://schemas.openxmlformats.org/officeDocument/2006/relationships/footer" Target="footer2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9" Type="http://schemas.openxmlformats.org/officeDocument/2006/relationships/theme" Target="theme/theme1.xml"/><Relationship Id="rId3" Type="http://schemas.openxmlformats.org/officeDocument/2006/relationships/webSettings" Target="webSetting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1171</Characters>
  <Application>Microsoft Macintosh Word</Application>
  <DocSecurity>0</DocSecurity>
  <Lines>9</Lines>
  <Paragraphs>2</Paragraphs>
  <ScaleCrop>false</ScaleCrop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aoduro</dc:creator>
  <cp:lastModifiedBy>Marcel Hommel</cp:lastModifiedBy>
  <cp:revision>10</cp:revision>
  <dcterms:created xsi:type="dcterms:W3CDTF">2013-06-08T21:29:00Z</dcterms:created>
  <dcterms:modified xsi:type="dcterms:W3CDTF">2013-06-24T10:13:00Z</dcterms:modified>
</cp:coreProperties>
</file>