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23" w:rsidRDefault="00951D23" w:rsidP="00951D23">
      <w:pPr>
        <w:spacing w:after="120"/>
      </w:pPr>
    </w:p>
    <w:p w:rsidR="00951D23" w:rsidRPr="00DA0E49" w:rsidRDefault="00951D23" w:rsidP="00951D23">
      <w:pPr>
        <w:rPr>
          <w:b/>
        </w:rPr>
      </w:pPr>
    </w:p>
    <w:tbl>
      <w:tblPr>
        <w:tblStyle w:val="TableGrid"/>
        <w:tblW w:w="4384" w:type="pct"/>
        <w:tblLayout w:type="fixed"/>
        <w:tblLook w:val="04A0" w:firstRow="1" w:lastRow="0" w:firstColumn="1" w:lastColumn="0" w:noHBand="0" w:noVBand="1"/>
      </w:tblPr>
      <w:tblGrid>
        <w:gridCol w:w="4381"/>
        <w:gridCol w:w="1300"/>
        <w:gridCol w:w="1298"/>
        <w:gridCol w:w="1417"/>
      </w:tblGrid>
      <w:tr w:rsidR="00951D23" w:rsidRPr="00DA0E49" w:rsidTr="002A542F">
        <w:tc>
          <w:tcPr>
            <w:tcW w:w="5000" w:type="pct"/>
            <w:gridSpan w:val="4"/>
          </w:tcPr>
          <w:p w:rsidR="00951D23" w:rsidRPr="00DA0E49" w:rsidRDefault="00951D23" w:rsidP="002A542F">
            <w:pPr>
              <w:spacing w:before="80"/>
              <w:rPr>
                <w:b/>
              </w:rPr>
            </w:pPr>
            <w:r>
              <w:rPr>
                <w:b/>
              </w:rPr>
              <w:t xml:space="preserve">Table 4. </w:t>
            </w:r>
            <w:r w:rsidRPr="00DA0E49">
              <w:rPr>
                <w:b/>
              </w:rPr>
              <w:t xml:space="preserve">Summary of barriers to </w:t>
            </w:r>
            <w:proofErr w:type="spellStart"/>
            <w:r w:rsidRPr="00DA0E49">
              <w:rPr>
                <w:b/>
              </w:rPr>
              <w:t>IPTp</w:t>
            </w:r>
            <w:proofErr w:type="spellEnd"/>
            <w:r w:rsidRPr="00DA0E49">
              <w:rPr>
                <w:b/>
              </w:rPr>
              <w:t xml:space="preserve"> uptake identified in study</w:t>
            </w:r>
          </w:p>
        </w:tc>
      </w:tr>
      <w:tr w:rsidR="00951D23" w:rsidRPr="00DA0E49" w:rsidTr="002A542F">
        <w:tc>
          <w:tcPr>
            <w:tcW w:w="2609" w:type="pct"/>
          </w:tcPr>
          <w:p w:rsidR="00951D23" w:rsidRPr="00DA0E49" w:rsidRDefault="00951D23" w:rsidP="002A542F">
            <w:pPr>
              <w:spacing w:before="80"/>
              <w:rPr>
                <w:b/>
              </w:rPr>
            </w:pPr>
            <w:r>
              <w:rPr>
                <w:b/>
              </w:rPr>
              <w:t xml:space="preserve">Behavioral and Environmental  </w:t>
            </w:r>
            <w:r w:rsidRPr="00DA0E49">
              <w:rPr>
                <w:b/>
              </w:rPr>
              <w:t>Barrier</w:t>
            </w:r>
            <w:r>
              <w:rPr>
                <w:b/>
              </w:rPr>
              <w:t xml:space="preserve">s to </w:t>
            </w:r>
            <w:proofErr w:type="spellStart"/>
            <w:r>
              <w:rPr>
                <w:b/>
              </w:rPr>
              <w:t>IPTp</w:t>
            </w:r>
            <w:proofErr w:type="spellEnd"/>
            <w:r>
              <w:rPr>
                <w:b/>
              </w:rPr>
              <w:t xml:space="preserve"> Uptake</w:t>
            </w:r>
          </w:p>
        </w:tc>
        <w:tc>
          <w:tcPr>
            <w:tcW w:w="774" w:type="pct"/>
          </w:tcPr>
          <w:p w:rsidR="00951D23" w:rsidRPr="00DA0E49" w:rsidRDefault="00951D23" w:rsidP="002A542F">
            <w:pPr>
              <w:spacing w:before="80"/>
              <w:jc w:val="center"/>
              <w:rPr>
                <w:b/>
              </w:rPr>
            </w:pPr>
            <w:r w:rsidRPr="00DA0E49">
              <w:rPr>
                <w:b/>
              </w:rPr>
              <w:t>Individual</w:t>
            </w:r>
            <w:r>
              <w:rPr>
                <w:b/>
              </w:rPr>
              <w:t xml:space="preserve"> and Family</w:t>
            </w:r>
          </w:p>
        </w:tc>
        <w:tc>
          <w:tcPr>
            <w:tcW w:w="773" w:type="pct"/>
          </w:tcPr>
          <w:p w:rsidR="00951D23" w:rsidRPr="00DA0E49" w:rsidRDefault="00951D23" w:rsidP="002A542F">
            <w:pPr>
              <w:spacing w:before="80"/>
              <w:jc w:val="center"/>
              <w:rPr>
                <w:b/>
              </w:rPr>
            </w:pPr>
            <w:r w:rsidRPr="00DA0E49">
              <w:rPr>
                <w:b/>
              </w:rPr>
              <w:t>Community</w:t>
            </w:r>
          </w:p>
        </w:tc>
        <w:tc>
          <w:tcPr>
            <w:tcW w:w="844" w:type="pct"/>
          </w:tcPr>
          <w:p w:rsidR="00951D23" w:rsidRPr="00DA0E49" w:rsidRDefault="00951D23" w:rsidP="002A542F">
            <w:pPr>
              <w:spacing w:before="80"/>
              <w:jc w:val="center"/>
              <w:rPr>
                <w:b/>
              </w:rPr>
            </w:pPr>
            <w:r w:rsidRPr="00DA0E49">
              <w:rPr>
                <w:b/>
              </w:rPr>
              <w:t>Environment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Knowledge &amp; beliefs of cause and symptoms of malaria</w:t>
            </w:r>
          </w:p>
        </w:tc>
        <w:tc>
          <w:tcPr>
            <w:tcW w:w="77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</w:t>
            </w:r>
          </w:p>
        </w:tc>
        <w:tc>
          <w:tcPr>
            <w:tcW w:w="773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</w:t>
            </w:r>
          </w:p>
        </w:tc>
        <w:tc>
          <w:tcPr>
            <w:tcW w:w="84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Knowledge &amp; beliefs of risks of MIP</w:t>
            </w:r>
          </w:p>
        </w:tc>
        <w:tc>
          <w:tcPr>
            <w:tcW w:w="77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</w:t>
            </w:r>
          </w:p>
        </w:tc>
        <w:tc>
          <w:tcPr>
            <w:tcW w:w="773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</w:t>
            </w:r>
          </w:p>
        </w:tc>
        <w:tc>
          <w:tcPr>
            <w:tcW w:w="84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Understanding of IPT</w:t>
            </w:r>
          </w:p>
        </w:tc>
        <w:tc>
          <w:tcPr>
            <w:tcW w:w="77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***</w:t>
            </w:r>
          </w:p>
        </w:tc>
        <w:tc>
          <w:tcPr>
            <w:tcW w:w="773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***</w:t>
            </w:r>
          </w:p>
        </w:tc>
        <w:tc>
          <w:tcPr>
            <w:tcW w:w="84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Husband’s/ community’s support for accessing routine ANC</w:t>
            </w:r>
          </w:p>
        </w:tc>
        <w:tc>
          <w:tcPr>
            <w:tcW w:w="77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773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84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Husband’s/ community’s support for accessing MIP care</w:t>
            </w:r>
          </w:p>
        </w:tc>
        <w:tc>
          <w:tcPr>
            <w:tcW w:w="77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</w:t>
            </w:r>
          </w:p>
        </w:tc>
        <w:tc>
          <w:tcPr>
            <w:tcW w:w="773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B63D8F">
              <w:rPr>
                <w:sz w:val="28"/>
                <w:szCs w:val="28"/>
              </w:rPr>
              <w:t>**</w:t>
            </w:r>
          </w:p>
        </w:tc>
        <w:tc>
          <w:tcPr>
            <w:tcW w:w="84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 xml:space="preserve">Costs of seeking care </w:t>
            </w:r>
          </w:p>
        </w:tc>
        <w:tc>
          <w:tcPr>
            <w:tcW w:w="77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</w:t>
            </w:r>
          </w:p>
        </w:tc>
        <w:tc>
          <w:tcPr>
            <w:tcW w:w="773" w:type="pct"/>
            <w:vAlign w:val="center"/>
          </w:tcPr>
          <w:p w:rsidR="00951D23" w:rsidRPr="00BA478A" w:rsidRDefault="00951D23" w:rsidP="002A542F">
            <w:pPr>
              <w:jc w:val="center"/>
              <w:rPr>
                <w:sz w:val="28"/>
                <w:szCs w:val="28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84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Waiting time</w:t>
            </w:r>
          </w:p>
        </w:tc>
        <w:tc>
          <w:tcPr>
            <w:tcW w:w="77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773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84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Provider attitudes</w:t>
            </w:r>
          </w:p>
        </w:tc>
        <w:tc>
          <w:tcPr>
            <w:tcW w:w="77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773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84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Provider knowledge of MIP</w:t>
            </w:r>
          </w:p>
        </w:tc>
        <w:tc>
          <w:tcPr>
            <w:tcW w:w="77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773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84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Provider training in MIP and focused ANC</w:t>
            </w:r>
          </w:p>
        </w:tc>
        <w:tc>
          <w:tcPr>
            <w:tcW w:w="77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773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84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 xml:space="preserve">Provider knowledge of </w:t>
            </w:r>
            <w:proofErr w:type="spellStart"/>
            <w:r>
              <w:t>IPTp</w:t>
            </w:r>
            <w:proofErr w:type="spellEnd"/>
            <w:r>
              <w:t xml:space="preserve"> protocols</w:t>
            </w:r>
          </w:p>
        </w:tc>
        <w:tc>
          <w:tcPr>
            <w:tcW w:w="77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773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84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***</w:t>
            </w:r>
          </w:p>
        </w:tc>
      </w:tr>
      <w:tr w:rsidR="00951D23" w:rsidTr="002A542F">
        <w:tc>
          <w:tcPr>
            <w:tcW w:w="2609" w:type="pct"/>
          </w:tcPr>
          <w:p w:rsidR="00951D23" w:rsidRDefault="00951D23" w:rsidP="002A542F">
            <w:pPr>
              <w:spacing w:before="80"/>
            </w:pPr>
            <w:r>
              <w:t>Availability of SP on-site</w:t>
            </w:r>
          </w:p>
        </w:tc>
        <w:tc>
          <w:tcPr>
            <w:tcW w:w="774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773" w:type="pct"/>
            <w:vAlign w:val="center"/>
          </w:tcPr>
          <w:p w:rsidR="00951D23" w:rsidRPr="00A27624" w:rsidRDefault="00951D23" w:rsidP="002A542F">
            <w:pPr>
              <w:jc w:val="center"/>
              <w:rPr>
                <w:szCs w:val="22"/>
              </w:rPr>
            </w:pPr>
            <w:r w:rsidRPr="00A27624">
              <w:rPr>
                <w:szCs w:val="22"/>
              </w:rPr>
              <w:t>—</w:t>
            </w:r>
          </w:p>
        </w:tc>
        <w:tc>
          <w:tcPr>
            <w:tcW w:w="844" w:type="pct"/>
            <w:vAlign w:val="center"/>
          </w:tcPr>
          <w:p w:rsidR="00951D23" w:rsidRPr="00B63D8F" w:rsidRDefault="00951D23" w:rsidP="002A542F">
            <w:pPr>
              <w:jc w:val="center"/>
              <w:rPr>
                <w:sz w:val="28"/>
                <w:szCs w:val="28"/>
              </w:rPr>
            </w:pPr>
            <w:r w:rsidRPr="00B63D8F">
              <w:rPr>
                <w:sz w:val="28"/>
                <w:szCs w:val="28"/>
              </w:rPr>
              <w:t>***</w:t>
            </w:r>
          </w:p>
        </w:tc>
      </w:tr>
    </w:tbl>
    <w:p w:rsidR="00951D23" w:rsidRDefault="00951D23" w:rsidP="00951D23"/>
    <w:p w:rsidR="00951D23" w:rsidRDefault="00951D23" w:rsidP="00951D23">
      <w:pPr>
        <w:spacing w:after="120"/>
      </w:pPr>
    </w:p>
    <w:p w:rsidR="00951D23" w:rsidRDefault="00951D23" w:rsidP="00951D23">
      <w:pPr>
        <w:spacing w:after="120"/>
      </w:pPr>
    </w:p>
    <w:p w:rsidR="00951D23" w:rsidRDefault="00951D23" w:rsidP="00951D23">
      <w:pPr>
        <w:spacing w:after="120"/>
      </w:pPr>
    </w:p>
    <w:p w:rsidR="00951D23" w:rsidRDefault="00951D23" w:rsidP="00951D23">
      <w:pPr>
        <w:spacing w:after="120"/>
      </w:pPr>
    </w:p>
    <w:p w:rsidR="00951D23" w:rsidRDefault="00951D23" w:rsidP="00951D23">
      <w:pPr>
        <w:spacing w:after="120"/>
      </w:pPr>
    </w:p>
    <w:p w:rsidR="006E53B3" w:rsidRDefault="006E53B3">
      <w:bookmarkStart w:id="0" w:name="_GoBack"/>
      <w:bookmarkEnd w:id="0"/>
    </w:p>
    <w:sectPr w:rsidR="006E5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23"/>
    <w:rsid w:val="006E53B3"/>
    <w:rsid w:val="0095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D23"/>
    <w:pPr>
      <w:spacing w:after="0" w:line="240" w:lineRule="auto"/>
    </w:pPr>
    <w:rPr>
      <w:rFonts w:ascii="Calibri" w:eastAsiaTheme="minorEastAsia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1D2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D23"/>
    <w:pPr>
      <w:spacing w:after="0" w:line="240" w:lineRule="auto"/>
    </w:pPr>
    <w:rPr>
      <w:rFonts w:ascii="Calibri" w:eastAsiaTheme="minorEastAsia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1D2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Chamberlain Diala</dc:creator>
  <cp:lastModifiedBy>Chamberlain Diala</cp:lastModifiedBy>
  <cp:revision>1</cp:revision>
  <dcterms:created xsi:type="dcterms:W3CDTF">2013-05-20T16:45:00Z</dcterms:created>
  <dcterms:modified xsi:type="dcterms:W3CDTF">2013-05-20T16:45:00Z</dcterms:modified>
</cp:coreProperties>
</file>