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8C8" w:rsidRPr="00AC0815" w:rsidRDefault="00AC18C8" w:rsidP="00AC18C8">
      <w:pPr>
        <w:rPr>
          <w:rFonts w:ascii="Times New Roman" w:hAnsi="Times New Roman" w:cs="Times New Roman"/>
          <w:b/>
          <w:sz w:val="24"/>
          <w:szCs w:val="24"/>
        </w:rPr>
      </w:pPr>
      <w:r w:rsidRPr="004D441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gramStart"/>
      <w:r w:rsidRPr="004D4419">
        <w:rPr>
          <w:rFonts w:ascii="Times New Roman" w:hAnsi="Times New Roman" w:cs="Times New Roman"/>
          <w:b/>
          <w:sz w:val="24"/>
          <w:szCs w:val="24"/>
        </w:rPr>
        <w:t>S1</w:t>
      </w:r>
      <w:r w:rsidR="00EA3E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CCB">
        <w:rPr>
          <w:rFonts w:ascii="Times New Roman" w:hAnsi="Times New Roman" w:cs="Times New Roman"/>
          <w:b/>
          <w:sz w:val="24"/>
          <w:szCs w:val="24"/>
        </w:rPr>
        <w:t xml:space="preserve"> I</w:t>
      </w:r>
      <w:bookmarkStart w:id="0" w:name="_GoBack"/>
      <w:bookmarkEnd w:id="0"/>
      <w:r w:rsidRPr="00995CCB">
        <w:rPr>
          <w:rFonts w:ascii="Times New Roman" w:hAnsi="Times New Roman" w:cs="Times New Roman"/>
          <w:b/>
          <w:sz w:val="24"/>
          <w:szCs w:val="24"/>
        </w:rPr>
        <w:t>ncrease</w:t>
      </w:r>
      <w:proofErr w:type="gramEnd"/>
      <w:r w:rsidRPr="00995CCB">
        <w:rPr>
          <w:rFonts w:ascii="Times New Roman" w:hAnsi="Times New Roman" w:cs="Times New Roman"/>
          <w:b/>
          <w:sz w:val="24"/>
          <w:szCs w:val="24"/>
        </w:rPr>
        <w:t xml:space="preserve"> in seroprevalence with age in villages </w:t>
      </w:r>
      <w:r>
        <w:rPr>
          <w:rFonts w:ascii="Times New Roman" w:hAnsi="Times New Roman" w:cs="Times New Roman"/>
          <w:b/>
          <w:sz w:val="24"/>
          <w:szCs w:val="24"/>
        </w:rPr>
        <w:t xml:space="preserve">that received ITNs in 1997 </w:t>
      </w:r>
      <w:proofErr w:type="spellStart"/>
      <w:r w:rsidRPr="009E2ABA">
        <w:rPr>
          <w:rFonts w:ascii="Times New Roman" w:hAnsi="Times New Roman" w:cs="Times New Roman"/>
          <w:b/>
          <w:i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1999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9"/>
        <w:gridCol w:w="1834"/>
        <w:gridCol w:w="1835"/>
        <w:gridCol w:w="1835"/>
        <w:gridCol w:w="1835"/>
        <w:gridCol w:w="1835"/>
        <w:gridCol w:w="1835"/>
      </w:tblGrid>
      <w:tr w:rsidR="00AC18C8" w:rsidRPr="005729A2" w:rsidTr="002D765B">
        <w:tc>
          <w:tcPr>
            <w:tcW w:w="1069" w:type="dxa"/>
          </w:tcPr>
          <w:p w:rsidR="00AC18C8" w:rsidRPr="005729A2" w:rsidRDefault="00AC18C8" w:rsidP="002D7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  <w:gridSpan w:val="2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AMA-1 β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3670" w:type="dxa"/>
            <w:gridSpan w:val="2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MSP-1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  <w:p w:rsidR="00AC18C8" w:rsidRPr="00F64D69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3670" w:type="dxa"/>
            <w:gridSpan w:val="2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CSP β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(95% CI)</w:t>
            </w:r>
          </w:p>
        </w:tc>
      </w:tr>
      <w:tr w:rsidR="00AC18C8" w:rsidRPr="005729A2" w:rsidTr="002D765B">
        <w:tc>
          <w:tcPr>
            <w:tcW w:w="1069" w:type="dxa"/>
          </w:tcPr>
          <w:p w:rsidR="00AC18C8" w:rsidRPr="005729A2" w:rsidRDefault="00AC18C8" w:rsidP="002D7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Village received ITNs in 1997</w:t>
            </w:r>
          </w:p>
        </w:tc>
        <w:tc>
          <w:tcPr>
            <w:tcW w:w="1835" w:type="dxa"/>
          </w:tcPr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Village received ITNs in 1999</w:t>
            </w:r>
          </w:p>
        </w:tc>
        <w:tc>
          <w:tcPr>
            <w:tcW w:w="1835" w:type="dxa"/>
          </w:tcPr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Village received ITNs in 1997</w:t>
            </w:r>
          </w:p>
        </w:tc>
        <w:tc>
          <w:tcPr>
            <w:tcW w:w="1835" w:type="dxa"/>
          </w:tcPr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Village received ITNs in 1999</w:t>
            </w:r>
          </w:p>
        </w:tc>
        <w:tc>
          <w:tcPr>
            <w:tcW w:w="1835" w:type="dxa"/>
          </w:tcPr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Village received ITNs in 1997</w:t>
            </w:r>
          </w:p>
        </w:tc>
        <w:tc>
          <w:tcPr>
            <w:tcW w:w="1835" w:type="dxa"/>
          </w:tcPr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Village received ITNs in 1999</w:t>
            </w:r>
          </w:p>
        </w:tc>
      </w:tr>
      <w:tr w:rsidR="00AC18C8" w:rsidRPr="005729A2" w:rsidTr="002D765B">
        <w:tc>
          <w:tcPr>
            <w:tcW w:w="1069" w:type="dxa"/>
          </w:tcPr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A2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34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8F">
              <w:rPr>
                <w:rFonts w:ascii="Times New Roman" w:hAnsi="Times New Roman" w:cs="Times New Roman"/>
                <w:sz w:val="24"/>
                <w:szCs w:val="24"/>
              </w:rPr>
              <w:t>0.154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3F8F">
              <w:rPr>
                <w:rFonts w:ascii="Times New Roman" w:hAnsi="Times New Roman" w:cs="Times New Roman"/>
                <w:sz w:val="24"/>
                <w:szCs w:val="24"/>
              </w:rPr>
              <w:t>0.141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3F8F"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5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9">
              <w:rPr>
                <w:rFonts w:ascii="Times New Roman" w:hAnsi="Times New Roman" w:cs="Times New Roman"/>
                <w:sz w:val="24"/>
                <w:szCs w:val="24"/>
              </w:rPr>
              <w:t>0.170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(0.149-</w:t>
            </w:r>
            <w:r w:rsidRPr="00723DC9">
              <w:rPr>
                <w:rFonts w:ascii="Times New Roman" w:hAnsi="Times New Roman" w:cs="Times New Roman"/>
                <w:sz w:val="24"/>
                <w:szCs w:val="24"/>
              </w:rPr>
              <w:t>0.190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5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(0.019-</w:t>
            </w:r>
            <w:r w:rsidRPr="00354F4B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5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F4B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(0.023-</w:t>
            </w:r>
            <w:r w:rsidRPr="00F460A5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5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(0.026-</w:t>
            </w:r>
            <w:r w:rsidRPr="00CD32FA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5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F03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(0.037-</w:t>
            </w:r>
            <w:r w:rsidRPr="007B261D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18C8" w:rsidRPr="005729A2" w:rsidTr="002D765B">
        <w:tc>
          <w:tcPr>
            <w:tcW w:w="1069" w:type="dxa"/>
          </w:tcPr>
          <w:p w:rsidR="00AC18C8" w:rsidRPr="00574DDD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834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E1D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(0.012-0.116)</w:t>
            </w:r>
          </w:p>
        </w:tc>
        <w:tc>
          <w:tcPr>
            <w:tcW w:w="1835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D8E">
              <w:rPr>
                <w:rFonts w:ascii="Times New Roman" w:hAnsi="Times New Roman" w:cs="Times New Roman"/>
                <w:sz w:val="24"/>
                <w:szCs w:val="24"/>
              </w:rPr>
              <w:t>0.127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(0.088-</w:t>
            </w:r>
            <w:r w:rsidRPr="00462D8E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5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849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21849">
              <w:rPr>
                <w:rFonts w:ascii="Times New Roman" w:hAnsi="Times New Roman" w:cs="Times New Roman"/>
                <w:sz w:val="24"/>
                <w:szCs w:val="24"/>
              </w:rPr>
              <w:t>-0.004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-0.060)</w:t>
            </w:r>
          </w:p>
        </w:tc>
        <w:tc>
          <w:tcPr>
            <w:tcW w:w="1835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84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47B8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47B84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5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3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735A3">
              <w:rPr>
                <w:rFonts w:ascii="Times New Roman" w:hAnsi="Times New Roman" w:cs="Times New Roman"/>
                <w:sz w:val="24"/>
                <w:szCs w:val="24"/>
              </w:rPr>
              <w:t>-0.002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0735A3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5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8BE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(-0.001-</w:t>
            </w:r>
            <w:r w:rsidRPr="0061400D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18C8" w:rsidRPr="005729A2" w:rsidTr="002D765B">
        <w:tc>
          <w:tcPr>
            <w:tcW w:w="1069" w:type="dxa"/>
          </w:tcPr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34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7F6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(0.031-</w:t>
            </w:r>
            <w:r w:rsidRPr="001C77F6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5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4A">
              <w:rPr>
                <w:rFonts w:ascii="Times New Roman" w:hAnsi="Times New Roman" w:cs="Times New Roman"/>
                <w:sz w:val="24"/>
                <w:szCs w:val="24"/>
              </w:rPr>
              <w:t>0.108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(0.056-</w:t>
            </w:r>
            <w:r w:rsidRPr="00113A4A">
              <w:rPr>
                <w:rFonts w:ascii="Times New Roman" w:hAnsi="Times New Roman" w:cs="Times New Roman"/>
                <w:sz w:val="24"/>
                <w:szCs w:val="24"/>
              </w:rPr>
              <w:t>0.160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5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7F6"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(-0.010-</w:t>
            </w:r>
            <w:r w:rsidRPr="001C77F6">
              <w:rPr>
                <w:rFonts w:ascii="Times New Roman" w:hAnsi="Times New Roman" w:cs="Times New Roman"/>
                <w:sz w:val="24"/>
                <w:szCs w:val="24"/>
              </w:rPr>
              <w:t>0.090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5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547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(0.029-</w:t>
            </w:r>
            <w:r w:rsidRPr="003F4547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5" w:type="dxa"/>
          </w:tcPr>
          <w:p w:rsidR="00AC18C8" w:rsidRPr="00CF56E3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E3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  <w:p w:rsidR="00AC18C8" w:rsidRPr="00CF56E3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E3">
              <w:rPr>
                <w:rFonts w:ascii="Times New Roman" w:hAnsi="Times New Roman" w:cs="Times New Roman"/>
                <w:sz w:val="24"/>
                <w:szCs w:val="24"/>
              </w:rPr>
              <w:t>(0.016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56E3">
              <w:rPr>
                <w:rFonts w:ascii="Times New Roman" w:hAnsi="Times New Roman" w:cs="Times New Roman"/>
                <w:sz w:val="24"/>
                <w:szCs w:val="24"/>
              </w:rPr>
              <w:t>0.056)</w:t>
            </w:r>
          </w:p>
        </w:tc>
        <w:tc>
          <w:tcPr>
            <w:tcW w:w="1835" w:type="dxa"/>
          </w:tcPr>
          <w:p w:rsidR="00AC18C8" w:rsidRPr="00CF56E3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E3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AC18C8" w:rsidRPr="005729A2" w:rsidTr="002D765B">
        <w:tc>
          <w:tcPr>
            <w:tcW w:w="1069" w:type="dxa"/>
          </w:tcPr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34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0.110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718A7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18A7">
              <w:rPr>
                <w:rFonts w:ascii="Times New Roman" w:hAnsi="Times New Roman" w:cs="Times New Roman"/>
                <w:sz w:val="24"/>
                <w:szCs w:val="24"/>
              </w:rPr>
              <w:t>0.132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5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C2F">
              <w:rPr>
                <w:rFonts w:ascii="Times New Roman" w:hAnsi="Times New Roman" w:cs="Times New Roman"/>
                <w:sz w:val="24"/>
                <w:szCs w:val="24"/>
              </w:rPr>
              <w:t>0.110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C551D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551D">
              <w:rPr>
                <w:rFonts w:ascii="Times New Roman" w:hAnsi="Times New Roman" w:cs="Times New Roman"/>
                <w:sz w:val="24"/>
                <w:szCs w:val="24"/>
              </w:rPr>
              <w:t>0.132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5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(0.027-</w:t>
            </w:r>
            <w:r w:rsidRPr="00350293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5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56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(0.022-</w:t>
            </w:r>
            <w:r w:rsidRPr="005D5FDB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5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7F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(0.004-</w:t>
            </w:r>
            <w:r w:rsidRPr="003914FD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5" w:type="dxa"/>
          </w:tcPr>
          <w:p w:rsidR="00AC18C8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7F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  <w:p w:rsidR="00AC18C8" w:rsidRPr="005729A2" w:rsidRDefault="00AC18C8" w:rsidP="002D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(0.014-</w:t>
            </w:r>
            <w:r w:rsidRPr="00575FE9"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AC18C8" w:rsidRDefault="00AC18C8" w:rsidP="00AC18C8"/>
    <w:p w:rsidR="00BE3102" w:rsidRDefault="00AC18C8" w:rsidP="00AC18C8">
      <w:r>
        <w:rPr>
          <w:rFonts w:ascii="Times New Roman" w:hAnsi="Times New Roman" w:cs="Times New Roman"/>
          <w:sz w:val="24"/>
          <w:szCs w:val="24"/>
        </w:rPr>
        <w:t>Linear regression coefficients (βs)</w:t>
      </w:r>
      <w:r w:rsidRPr="00ED7A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describing the increase in seroprevalence per year of age among</w:t>
      </w:r>
      <w:r w:rsidRPr="00ED7A02">
        <w:rPr>
          <w:rFonts w:ascii="Times New Roman" w:hAnsi="Times New Roman" w:cs="Times New Roman"/>
          <w:sz w:val="24"/>
          <w:szCs w:val="24"/>
        </w:rPr>
        <w:t xml:space="preserve"> children</w:t>
      </w:r>
      <w:r>
        <w:rPr>
          <w:rFonts w:ascii="Times New Roman" w:hAnsi="Times New Roman" w:cs="Times New Roman"/>
          <w:sz w:val="24"/>
          <w:szCs w:val="24"/>
        </w:rPr>
        <w:t xml:space="preserve"> aged</w:t>
      </w:r>
      <w:r w:rsidRPr="00ED7A02">
        <w:rPr>
          <w:rFonts w:ascii="Times New Roman" w:hAnsi="Times New Roman" w:cs="Times New Roman"/>
          <w:sz w:val="24"/>
          <w:szCs w:val="24"/>
        </w:rPr>
        <w:t xml:space="preserve"> </w:t>
      </w:r>
      <w:r w:rsidR="00E24CD8">
        <w:rPr>
          <w:rFonts w:ascii="Times New Roman" w:hAnsi="Times New Roman" w:cs="Times New Roman"/>
          <w:sz w:val="24"/>
          <w:szCs w:val="24"/>
        </w:rPr>
        <w:t xml:space="preserve">one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E24CD8">
        <w:rPr>
          <w:rFonts w:ascii="Times New Roman" w:hAnsi="Times New Roman" w:cs="Times New Roman"/>
          <w:sz w:val="24"/>
          <w:szCs w:val="24"/>
        </w:rPr>
        <w:t>five</w:t>
      </w:r>
      <w:r w:rsidR="00E24CD8" w:rsidRPr="00ED7A02">
        <w:rPr>
          <w:rFonts w:ascii="Times New Roman" w:hAnsi="Times New Roman" w:cs="Times New Roman"/>
          <w:sz w:val="24"/>
          <w:szCs w:val="24"/>
        </w:rPr>
        <w:t xml:space="preserve"> </w:t>
      </w:r>
      <w:r w:rsidRPr="00ED7A02">
        <w:rPr>
          <w:rFonts w:ascii="Times New Roman" w:hAnsi="Times New Roman" w:cs="Times New Roman"/>
          <w:sz w:val="24"/>
          <w:szCs w:val="24"/>
        </w:rPr>
        <w:t xml:space="preserve">years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Asembo</w:t>
      </w:r>
      <w:proofErr w:type="spellEnd"/>
      <w:r>
        <w:rPr>
          <w:rFonts w:ascii="Times New Roman" w:hAnsi="Times New Roman" w:cs="Times New Roman"/>
          <w:sz w:val="24"/>
          <w:szCs w:val="24"/>
        </w:rPr>
        <w:t>. At the time of each survey, children were dichotomized as residing in a village that either received ITNs in 1997 or 1999. Regression coefficients were calculated to approximate seroconversion rates using only data from young children.</w:t>
      </w:r>
    </w:p>
    <w:sectPr w:rsidR="00BE3102" w:rsidSect="00AC18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8C8"/>
    <w:rsid w:val="001D1154"/>
    <w:rsid w:val="003713EF"/>
    <w:rsid w:val="00646EB1"/>
    <w:rsid w:val="009E2ABA"/>
    <w:rsid w:val="00A418C8"/>
    <w:rsid w:val="00AC18C8"/>
    <w:rsid w:val="00E24CD8"/>
    <w:rsid w:val="00EA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30F812-813A-4503-AE29-4746BCCE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8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1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4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C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Wong, Jacklyn (CDC/CGH/DPDM) (CTR)</dc:creator>
  <cp:lastModifiedBy>Dindo  Abarito</cp:lastModifiedBy>
  <cp:revision>6</cp:revision>
  <dcterms:created xsi:type="dcterms:W3CDTF">2014-12-03T02:02:00Z</dcterms:created>
  <dcterms:modified xsi:type="dcterms:W3CDTF">2014-12-04T06:12:00Z</dcterms:modified>
</cp:coreProperties>
</file>