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B40" w:rsidRPr="00A329B4" w:rsidRDefault="007F3687" w:rsidP="00D00B40">
      <w:pPr>
        <w:numPr>
          <w:ilvl w:val="1"/>
          <w:numId w:val="0"/>
        </w:numPr>
        <w:jc w:val="both"/>
        <w:rPr>
          <w:rFonts w:ascii="Cambria" w:eastAsia="Times New Roman" w:hAnsi="Cambria" w:cs="Times New Roman"/>
          <w:b/>
          <w:iCs/>
          <w:spacing w:val="15"/>
          <w:sz w:val="24"/>
          <w:szCs w:val="24"/>
        </w:rPr>
      </w:pPr>
      <w:proofErr w:type="gramStart"/>
      <w:r>
        <w:rPr>
          <w:rFonts w:ascii="Cambria" w:eastAsia="Times New Roman" w:hAnsi="Cambria" w:cs="Times New Roman"/>
          <w:b/>
          <w:iCs/>
          <w:spacing w:val="15"/>
          <w:sz w:val="24"/>
          <w:szCs w:val="24"/>
        </w:rPr>
        <w:t>Additional file</w:t>
      </w:r>
      <w:r w:rsidR="00D00B40" w:rsidRPr="00A329B4">
        <w:rPr>
          <w:rFonts w:ascii="Cambria" w:eastAsia="Times New Roman" w:hAnsi="Cambria" w:cs="Times New Roman"/>
          <w:b/>
          <w:iCs/>
          <w:spacing w:val="15"/>
          <w:sz w:val="24"/>
          <w:szCs w:val="24"/>
        </w:rPr>
        <w:t xml:space="preserve"> 2.</w:t>
      </w:r>
      <w:proofErr w:type="gramEnd"/>
      <w:r w:rsidR="00D00B40" w:rsidRPr="00A329B4">
        <w:rPr>
          <w:rFonts w:ascii="Cambria" w:eastAsia="Times New Roman" w:hAnsi="Cambria" w:cs="Times New Roman"/>
          <w:b/>
          <w:iCs/>
          <w:spacing w:val="15"/>
          <w:sz w:val="24"/>
          <w:szCs w:val="24"/>
        </w:rPr>
        <w:t xml:space="preserve"> Body weight (Day 0 and Day 4) of </w:t>
      </w:r>
      <w:r w:rsidR="00D00B40" w:rsidRPr="00A329B4">
        <w:rPr>
          <w:rFonts w:ascii="Cambria" w:eastAsia="Times New Roman" w:hAnsi="Cambria" w:cs="Times New Roman"/>
          <w:b/>
          <w:i/>
          <w:iCs/>
          <w:spacing w:val="15"/>
          <w:sz w:val="24"/>
          <w:szCs w:val="24"/>
        </w:rPr>
        <w:t>Plasmodium</w:t>
      </w:r>
      <w:r w:rsidR="00D00B40" w:rsidRPr="00A329B4">
        <w:rPr>
          <w:rFonts w:ascii="Cambria" w:eastAsia="Times New Roman" w:hAnsi="Cambria" w:cs="Times New Roman"/>
          <w:b/>
          <w:iCs/>
          <w:spacing w:val="15"/>
          <w:sz w:val="24"/>
          <w:szCs w:val="24"/>
        </w:rPr>
        <w:t xml:space="preserve"> infected animals treated with aqueous extract of </w:t>
      </w:r>
      <w:r w:rsidR="00D00B40" w:rsidRPr="00A329B4">
        <w:rPr>
          <w:rFonts w:ascii="Cambria" w:eastAsia="Times New Roman" w:hAnsi="Cambria" w:cs="Times New Roman"/>
          <w:b/>
          <w:i/>
          <w:iCs/>
          <w:spacing w:val="15"/>
          <w:sz w:val="24"/>
          <w:szCs w:val="24"/>
        </w:rPr>
        <w:t>Nefang</w:t>
      </w:r>
      <w:r w:rsidR="00D00B40" w:rsidRPr="00A329B4">
        <w:rPr>
          <w:rFonts w:ascii="Cambria" w:eastAsia="Times New Roman" w:hAnsi="Cambria" w:cs="Times New Roman"/>
          <w:b/>
          <w:iCs/>
          <w:spacing w:val="15"/>
          <w:sz w:val="24"/>
          <w:szCs w:val="24"/>
        </w:rPr>
        <w:t xml:space="preserve"> and its active components in the 4</w:t>
      </w:r>
      <w:r>
        <w:rPr>
          <w:rFonts w:ascii="Cambria" w:eastAsia="Times New Roman" w:hAnsi="Cambria" w:cs="Times New Roman"/>
          <w:b/>
          <w:iCs/>
          <w:spacing w:val="15"/>
          <w:sz w:val="24"/>
          <w:szCs w:val="24"/>
        </w:rPr>
        <w:t>-</w:t>
      </w:r>
      <w:r w:rsidR="00D00B40" w:rsidRPr="00A329B4">
        <w:rPr>
          <w:rFonts w:ascii="Cambria" w:eastAsia="Times New Roman" w:hAnsi="Cambria" w:cs="Times New Roman"/>
          <w:b/>
          <w:iCs/>
          <w:spacing w:val="15"/>
          <w:sz w:val="24"/>
          <w:szCs w:val="24"/>
        </w:rPr>
        <w:t>day suppressive test</w:t>
      </w:r>
    </w:p>
    <w:tbl>
      <w:tblPr>
        <w:tblStyle w:val="TableGrid19"/>
        <w:tblW w:w="5000" w:type="pct"/>
        <w:tblLook w:val="04A0"/>
      </w:tblPr>
      <w:tblGrid>
        <w:gridCol w:w="1975"/>
        <w:gridCol w:w="1113"/>
        <w:gridCol w:w="1622"/>
        <w:gridCol w:w="1622"/>
        <w:gridCol w:w="1622"/>
        <w:gridCol w:w="1622"/>
      </w:tblGrid>
      <w:tr w:rsidR="00D00B40" w:rsidRPr="00A329B4">
        <w:tc>
          <w:tcPr>
            <w:tcW w:w="1031" w:type="pct"/>
            <w:vMerge w:val="restar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Extract</w:t>
            </w:r>
          </w:p>
        </w:tc>
        <w:tc>
          <w:tcPr>
            <w:tcW w:w="581" w:type="pct"/>
            <w:vMerge w:val="restar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Dose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(mgkg</w:t>
            </w:r>
            <w:r w:rsidRPr="00A329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-1</w:t>
            </w:r>
            <w:r w:rsidRPr="00A329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3388" w:type="pct"/>
            <w:gridSpan w:val="4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Body Weight (g) </w:t>
            </w:r>
            <w:r w:rsidRPr="00A329B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Pr="00A329B4">
              <w:rPr>
                <w:rFonts w:ascii="Times New Roman" w:eastAsia="Calibri" w:hAnsi="Times New Roman" w:cs="Times New Roman"/>
                <w:sz w:val="24"/>
                <w:szCs w:val="24"/>
              </w:rPr>
              <w:t>x̄ ± SD, n=3)</w:t>
            </w:r>
          </w:p>
        </w:tc>
      </w:tr>
      <w:tr w:rsidR="00D00B40" w:rsidRPr="00A329B4">
        <w:tc>
          <w:tcPr>
            <w:tcW w:w="1031" w:type="pct"/>
            <w:vMerge/>
            <w:vAlign w:val="center"/>
          </w:tcPr>
          <w:p w:rsidR="00D00B40" w:rsidRPr="00A329B4" w:rsidRDefault="00D00B40" w:rsidP="008F3C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vMerge/>
            <w:vAlign w:val="center"/>
          </w:tcPr>
          <w:p w:rsidR="00D00B40" w:rsidRPr="00A329B4" w:rsidRDefault="00D00B40" w:rsidP="008F3C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pct"/>
            <w:gridSpan w:val="2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P. </w:t>
            </w:r>
            <w:proofErr w:type="spellStart"/>
            <w:r w:rsidRPr="00A329B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berghei</w:t>
            </w:r>
            <w:proofErr w:type="spellEnd"/>
            <w:r w:rsidRPr="00A329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infection in rats</w:t>
            </w:r>
          </w:p>
        </w:tc>
        <w:tc>
          <w:tcPr>
            <w:tcW w:w="1694" w:type="pct"/>
            <w:gridSpan w:val="2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P. c. </w:t>
            </w:r>
            <w:proofErr w:type="spellStart"/>
            <w:r w:rsidRPr="00A329B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chabaudi</w:t>
            </w:r>
            <w:proofErr w:type="spellEnd"/>
            <w:r w:rsidRPr="00A329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infection in mice</w:t>
            </w:r>
          </w:p>
        </w:tc>
      </w:tr>
      <w:tr w:rsidR="00D00B40" w:rsidRPr="00A329B4">
        <w:tc>
          <w:tcPr>
            <w:tcW w:w="1031" w:type="pct"/>
            <w:vMerge/>
            <w:vAlign w:val="center"/>
          </w:tcPr>
          <w:p w:rsidR="00D00B40" w:rsidRPr="00A329B4" w:rsidRDefault="00D00B40" w:rsidP="008F3C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vMerge/>
            <w:vAlign w:val="center"/>
          </w:tcPr>
          <w:p w:rsidR="00D00B40" w:rsidRPr="00A329B4" w:rsidRDefault="00D00B40" w:rsidP="008F3C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D0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D4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D0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D4</w:t>
            </w:r>
          </w:p>
        </w:tc>
      </w:tr>
      <w:tr w:rsidR="00D00B40" w:rsidRPr="00A329B4">
        <w:tc>
          <w:tcPr>
            <w:tcW w:w="1031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Negative Control</w:t>
            </w:r>
          </w:p>
        </w:tc>
        <w:tc>
          <w:tcPr>
            <w:tcW w:w="581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175.00 ± 2.81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169.50 ± 2.26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24.80 ± 0.12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23.20 ± 0.18</w:t>
            </w:r>
          </w:p>
        </w:tc>
      </w:tr>
      <w:tr w:rsidR="00D00B40" w:rsidRPr="00A329B4">
        <w:tc>
          <w:tcPr>
            <w:tcW w:w="1031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Positive Control (CQ)</w:t>
            </w:r>
          </w:p>
        </w:tc>
        <w:tc>
          <w:tcPr>
            <w:tcW w:w="581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176.50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3.32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176.40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3.48*</w:t>
            </w:r>
            <w:r w:rsidRPr="00A3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24.60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0.16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24.70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0.21*</w:t>
            </w:r>
            <w:r w:rsidRPr="00A3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D00B40" w:rsidRPr="00A329B4">
        <w:tc>
          <w:tcPr>
            <w:tcW w:w="1031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Positive Control (PYR)</w:t>
            </w:r>
          </w:p>
        </w:tc>
        <w:tc>
          <w:tcPr>
            <w:tcW w:w="581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174.50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2.43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175.00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1.89*</w:t>
            </w:r>
            <w:r w:rsidRPr="00A3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24.80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0.19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24.80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0.27*</w:t>
            </w:r>
            <w:r w:rsidRPr="00A3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D00B40" w:rsidRPr="00A329B4">
        <w:tc>
          <w:tcPr>
            <w:tcW w:w="1031" w:type="pct"/>
            <w:vMerge w:val="restar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Nefang</w:t>
            </w:r>
          </w:p>
        </w:tc>
        <w:tc>
          <w:tcPr>
            <w:tcW w:w="581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175.40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4.81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170.34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6.21</w:t>
            </w:r>
            <w:r w:rsidRPr="00A3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#2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24.85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0.11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23.40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0.18</w:t>
            </w:r>
            <w:r w:rsidRPr="00A3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#1</w:t>
            </w:r>
          </w:p>
        </w:tc>
      </w:tr>
      <w:tr w:rsidR="00D00B40" w:rsidRPr="00A329B4">
        <w:tc>
          <w:tcPr>
            <w:tcW w:w="1031" w:type="pct"/>
            <w:vMerge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174.34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5.39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171.60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4.32</w:t>
            </w:r>
            <w:r w:rsidRPr="00A3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#1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24.60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0.29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24.10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0.32*</w:t>
            </w:r>
            <w:r w:rsidRPr="00A3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D00B40" w:rsidRPr="00A329B4">
        <w:tc>
          <w:tcPr>
            <w:tcW w:w="1031" w:type="pct"/>
            <w:vMerge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174.50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3.96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173.50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2.73*</w:t>
            </w:r>
            <w:r w:rsidRPr="00A3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24.90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0.23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24.70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0.16*</w:t>
            </w:r>
            <w:r w:rsidRPr="00A3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D00B40" w:rsidRPr="00A329B4">
        <w:tc>
          <w:tcPr>
            <w:tcW w:w="1031" w:type="pct"/>
            <w:vMerge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172.00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2.85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172.50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3.17*</w:t>
            </w:r>
            <w:r w:rsidRPr="00A3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25.00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0.18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24.90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0.23*</w:t>
            </w:r>
            <w:r w:rsidRPr="00A3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D00B40" w:rsidRPr="00A329B4">
        <w:tc>
          <w:tcPr>
            <w:tcW w:w="1031" w:type="pct"/>
            <w:vMerge w:val="restar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Pg</w:t>
            </w:r>
          </w:p>
        </w:tc>
        <w:tc>
          <w:tcPr>
            <w:tcW w:w="581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178.46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9.37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173.86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7.45</w:t>
            </w:r>
            <w:r w:rsidRPr="00A3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#2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24.50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0.33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23.10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0.36</w:t>
            </w:r>
            <w:r w:rsidRPr="00A3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#2</w:t>
            </w:r>
          </w:p>
        </w:tc>
      </w:tr>
      <w:tr w:rsidR="00D00B40" w:rsidRPr="00A329B4">
        <w:tc>
          <w:tcPr>
            <w:tcW w:w="1031" w:type="pct"/>
            <w:vMerge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175.48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6.59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171.65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5.59</w:t>
            </w:r>
            <w:r w:rsidRPr="00A3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#2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24.65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0.27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23.50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0.41</w:t>
            </w:r>
            <w:r w:rsidRPr="00A3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#1</w:t>
            </w:r>
          </w:p>
        </w:tc>
      </w:tr>
      <w:tr w:rsidR="00D00B40" w:rsidRPr="00A329B4">
        <w:tc>
          <w:tcPr>
            <w:tcW w:w="1031" w:type="pct"/>
            <w:vMerge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176.39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9.38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173.40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6.71</w:t>
            </w:r>
            <w:r w:rsidRPr="00A3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#1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24.80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0.38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23.70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0.25</w:t>
            </w:r>
            <w:r w:rsidRPr="00A3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#1</w:t>
            </w:r>
          </w:p>
        </w:tc>
      </w:tr>
      <w:tr w:rsidR="00D00B40" w:rsidRPr="00A329B4">
        <w:tc>
          <w:tcPr>
            <w:tcW w:w="1031" w:type="pct"/>
            <w:vMerge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175.30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7.21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173.65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5.49*</w:t>
            </w:r>
            <w:r w:rsidRPr="00A3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24.80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0.22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24.15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0.34*</w:t>
            </w:r>
            <w:r w:rsidRPr="00A3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D00B40" w:rsidRPr="00A329B4">
        <w:tc>
          <w:tcPr>
            <w:tcW w:w="1031" w:type="pct"/>
            <w:vMerge w:val="restar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A329B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MiB</w:t>
            </w:r>
            <w:proofErr w:type="spellEnd"/>
            <w:r w:rsidRPr="00A329B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/Pg</w:t>
            </w:r>
          </w:p>
        </w:tc>
        <w:tc>
          <w:tcPr>
            <w:tcW w:w="581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178.40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6.73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175.50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4.28</w:t>
            </w:r>
            <w:r w:rsidRPr="00A3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#1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24.60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0.22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23.80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0.47</w:t>
            </w:r>
          </w:p>
        </w:tc>
      </w:tr>
      <w:tr w:rsidR="00D00B40" w:rsidRPr="00A329B4">
        <w:tc>
          <w:tcPr>
            <w:tcW w:w="1031" w:type="pct"/>
            <w:vMerge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176.28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7.69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174.10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7.12</w:t>
            </w:r>
            <w:r w:rsidRPr="00A3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#1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24.70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0.35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23.95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0.51</w:t>
            </w:r>
          </w:p>
        </w:tc>
      </w:tr>
      <w:tr w:rsidR="00D00B40" w:rsidRPr="00A329B4">
        <w:tc>
          <w:tcPr>
            <w:tcW w:w="1031" w:type="pct"/>
            <w:vMerge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176.80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7.16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174.39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5.49*</w:t>
            </w:r>
            <w:r w:rsidRPr="00A3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24.80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0.44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24.10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0.28*</w:t>
            </w:r>
            <w:r w:rsidRPr="00A3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D00B40" w:rsidRPr="00A329B4">
        <w:tc>
          <w:tcPr>
            <w:tcW w:w="1031" w:type="pct"/>
            <w:vMerge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175.50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4.65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174.42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8.19*</w:t>
            </w:r>
            <w:r w:rsidRPr="00A3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24.50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0.17</w:t>
            </w:r>
          </w:p>
        </w:tc>
        <w:tc>
          <w:tcPr>
            <w:tcW w:w="847" w:type="pct"/>
            <w:vAlign w:val="center"/>
          </w:tcPr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24.30 </w:t>
            </w:r>
          </w:p>
          <w:p w:rsidR="00D00B40" w:rsidRPr="00A329B4" w:rsidRDefault="00D00B40" w:rsidP="008F3C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0.35*</w:t>
            </w:r>
            <w:r w:rsidRPr="00A3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</w:tbl>
    <w:p w:rsidR="00D00B40" w:rsidRPr="00A329B4" w:rsidRDefault="00D00B40" w:rsidP="00D00B4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4"/>
        </w:rPr>
      </w:pPr>
    </w:p>
    <w:p w:rsidR="00D00B40" w:rsidRPr="00A329B4" w:rsidRDefault="00D00B40" w:rsidP="00D00B4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4"/>
        </w:rPr>
      </w:pPr>
      <w:r w:rsidRPr="00A329B4">
        <w:rPr>
          <w:rFonts w:ascii="Times New Roman" w:eastAsia="Calibri" w:hAnsi="Times New Roman" w:cs="Times New Roman"/>
          <w:b/>
          <w:i/>
          <w:sz w:val="24"/>
        </w:rPr>
        <w:t>*</w:t>
      </w:r>
      <w:r w:rsidRPr="00A329B4">
        <w:rPr>
          <w:rFonts w:ascii="Times New Roman" w:eastAsia="Calibri" w:hAnsi="Times New Roman" w:cs="Times New Roman"/>
          <w:i/>
          <w:sz w:val="24"/>
        </w:rPr>
        <w:t xml:space="preserve"> = compared to negative (-</w:t>
      </w:r>
      <w:proofErr w:type="spellStart"/>
      <w:r w:rsidRPr="00A329B4">
        <w:rPr>
          <w:rFonts w:ascii="Times New Roman" w:eastAsia="Calibri" w:hAnsi="Times New Roman" w:cs="Times New Roman"/>
          <w:i/>
          <w:sz w:val="24"/>
        </w:rPr>
        <w:t>ve</w:t>
      </w:r>
      <w:proofErr w:type="spellEnd"/>
      <w:r w:rsidRPr="00A329B4">
        <w:rPr>
          <w:rFonts w:ascii="Times New Roman" w:eastAsia="Calibri" w:hAnsi="Times New Roman" w:cs="Times New Roman"/>
          <w:i/>
          <w:sz w:val="24"/>
        </w:rPr>
        <w:t xml:space="preserve">) control, </w:t>
      </w:r>
      <w:r w:rsidRPr="00A329B4">
        <w:rPr>
          <w:rFonts w:ascii="Times New Roman" w:eastAsia="Calibri" w:hAnsi="Times New Roman" w:cs="Times New Roman"/>
          <w:b/>
          <w:i/>
          <w:sz w:val="24"/>
          <w:vertAlign w:val="superscript"/>
        </w:rPr>
        <w:t>#</w:t>
      </w:r>
      <w:r w:rsidRPr="00A329B4">
        <w:rPr>
          <w:rFonts w:ascii="Times New Roman" w:eastAsia="Calibri" w:hAnsi="Times New Roman" w:cs="Times New Roman"/>
          <w:i/>
          <w:sz w:val="24"/>
        </w:rPr>
        <w:t xml:space="preserve"> = to positive (+</w:t>
      </w:r>
      <w:proofErr w:type="spellStart"/>
      <w:r w:rsidRPr="00A329B4">
        <w:rPr>
          <w:rFonts w:ascii="Times New Roman" w:eastAsia="Calibri" w:hAnsi="Times New Roman" w:cs="Times New Roman"/>
          <w:i/>
          <w:sz w:val="24"/>
        </w:rPr>
        <w:t>ve</w:t>
      </w:r>
      <w:proofErr w:type="spellEnd"/>
      <w:r w:rsidRPr="00A329B4">
        <w:rPr>
          <w:rFonts w:ascii="Times New Roman" w:eastAsia="Calibri" w:hAnsi="Times New Roman" w:cs="Times New Roman"/>
          <w:i/>
          <w:sz w:val="24"/>
        </w:rPr>
        <w:t xml:space="preserve">) control; </w:t>
      </w:r>
    </w:p>
    <w:p w:rsidR="00D00B40" w:rsidRPr="00A329B4" w:rsidRDefault="00D00B40" w:rsidP="00D00B4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4"/>
        </w:rPr>
      </w:pPr>
      <w:r w:rsidRPr="00A329B4">
        <w:rPr>
          <w:rFonts w:ascii="Times New Roman" w:eastAsia="Calibri" w:hAnsi="Times New Roman" w:cs="Times New Roman"/>
          <w:i/>
          <w:sz w:val="24"/>
        </w:rPr>
        <w:t xml:space="preserve">Significant difference: </w:t>
      </w:r>
      <w:r w:rsidRPr="00A329B4">
        <w:rPr>
          <w:rFonts w:ascii="Times New Roman" w:eastAsia="Calibri" w:hAnsi="Times New Roman" w:cs="Times New Roman"/>
          <w:b/>
          <w:i/>
          <w:sz w:val="24"/>
          <w:vertAlign w:val="superscript"/>
        </w:rPr>
        <w:t>1</w:t>
      </w:r>
      <w:r w:rsidRPr="00A329B4">
        <w:rPr>
          <w:rFonts w:ascii="Times New Roman" w:eastAsia="Calibri" w:hAnsi="Times New Roman" w:cs="Times New Roman"/>
          <w:i/>
          <w:sz w:val="24"/>
        </w:rPr>
        <w:t xml:space="preserve">= p&lt;0.05, </w:t>
      </w:r>
      <w:r w:rsidRPr="00A329B4">
        <w:rPr>
          <w:rFonts w:ascii="Times New Roman" w:eastAsia="Calibri" w:hAnsi="Times New Roman" w:cs="Times New Roman"/>
          <w:b/>
          <w:i/>
          <w:sz w:val="24"/>
          <w:vertAlign w:val="superscript"/>
        </w:rPr>
        <w:t>2</w:t>
      </w:r>
      <w:r w:rsidRPr="00A329B4">
        <w:rPr>
          <w:rFonts w:ascii="Times New Roman" w:eastAsia="Calibri" w:hAnsi="Times New Roman" w:cs="Times New Roman"/>
          <w:i/>
          <w:sz w:val="24"/>
        </w:rPr>
        <w:t>=p&lt;0.001.</w:t>
      </w:r>
    </w:p>
    <w:p w:rsidR="00ED1DC4" w:rsidRDefault="00ED1DC4">
      <w:bookmarkStart w:id="0" w:name="_GoBack"/>
      <w:bookmarkEnd w:id="0"/>
    </w:p>
    <w:sectPr w:rsidR="00ED1DC4" w:rsidSect="00F25C59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altName w:val="Georgia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20"/>
  <w:characterSpacingControl w:val="doNotCompress"/>
  <w:compat/>
  <w:rsids>
    <w:rsidRoot w:val="00D00B40"/>
    <w:rsid w:val="002C71B7"/>
    <w:rsid w:val="007F3687"/>
    <w:rsid w:val="00D00B40"/>
    <w:rsid w:val="00ED1DC4"/>
    <w:rsid w:val="00F25C59"/>
  </w:rsids>
  <m:mathPr>
    <m:mathFont m:val="Arial Unicode MS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B4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customStyle="1" w:styleId="TableGrid19">
    <w:name w:val="Table Grid19"/>
    <w:basedOn w:val="TableNormal"/>
    <w:next w:val="TableGrid"/>
    <w:uiPriority w:val="59"/>
    <w:rsid w:val="00D00B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D00B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B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9">
    <w:name w:val="Table Grid19"/>
    <w:basedOn w:val="TableNormal"/>
    <w:next w:val="TableGrid"/>
    <w:uiPriority w:val="59"/>
    <w:rsid w:val="00D00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D00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microsoft.com/office/2007/relationships/stylesWithEffects" Target="stylesWithEffect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1232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Marcel Hommel</cp:lastModifiedBy>
  <cp:revision>2</cp:revision>
  <dcterms:created xsi:type="dcterms:W3CDTF">2014-11-14T19:16:00Z</dcterms:created>
  <dcterms:modified xsi:type="dcterms:W3CDTF">2014-11-15T10:40:00Z</dcterms:modified>
</cp:coreProperties>
</file>