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0F" w:rsidRPr="00765C0F" w:rsidRDefault="00765C0F" w:rsidP="00765C0F">
      <w:pPr>
        <w:pStyle w:val="Heading3"/>
        <w:spacing w:line="240" w:lineRule="auto"/>
        <w:ind w:firstLine="0"/>
        <w:jc w:val="both"/>
      </w:pPr>
      <w:r w:rsidRPr="00765C0F">
        <w:t>Table 4 Objective and Subjective Outcome Measures Captured in the Review</w:t>
      </w:r>
    </w:p>
    <w:tbl>
      <w:tblPr>
        <w:tblW w:w="1280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45"/>
        <w:gridCol w:w="1109"/>
        <w:gridCol w:w="907"/>
        <w:gridCol w:w="1226"/>
        <w:gridCol w:w="1698"/>
        <w:gridCol w:w="1962"/>
        <w:gridCol w:w="1872"/>
        <w:gridCol w:w="1186"/>
      </w:tblGrid>
      <w:tr w:rsidR="00765C0F" w:rsidRPr="00D14B81" w:rsidTr="00765C0F">
        <w:trPr>
          <w:trHeight w:val="701"/>
        </w:trPr>
        <w:tc>
          <w:tcPr>
            <w:tcW w:w="28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65C0F" w:rsidRPr="00047E47" w:rsidRDefault="00765C0F" w:rsidP="00F84A6E">
            <w:pPr>
              <w:spacing w:line="240" w:lineRule="auto"/>
              <w:ind w:firstLine="0"/>
              <w:rPr>
                <w:rFonts w:cs="Times New Roman"/>
                <w:bCs/>
                <w:sz w:val="20"/>
                <w:szCs w:val="20"/>
              </w:rPr>
            </w:pPr>
            <w:r w:rsidRPr="00047E47">
              <w:rPr>
                <w:rFonts w:cs="Times New Roman"/>
                <w:bCs/>
                <w:sz w:val="20"/>
                <w:szCs w:val="20"/>
              </w:rPr>
              <w:t>Outcome Name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65C0F" w:rsidRPr="00047E47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47E47">
              <w:rPr>
                <w:rFonts w:cs="Times New Roman"/>
                <w:bCs/>
                <w:sz w:val="20"/>
                <w:szCs w:val="20"/>
              </w:rPr>
              <w:t>Shift workers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65C0F" w:rsidRPr="00047E47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47E47">
              <w:rPr>
                <w:rFonts w:cs="Times New Roman"/>
                <w:bCs/>
                <w:sz w:val="20"/>
                <w:szCs w:val="20"/>
              </w:rPr>
              <w:t>Jetlag</w:t>
            </w:r>
          </w:p>
        </w:tc>
        <w:tc>
          <w:tcPr>
            <w:tcW w:w="12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765C0F" w:rsidRPr="00047E47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47E47">
              <w:rPr>
                <w:rFonts w:cs="Times New Roman"/>
                <w:bCs/>
                <w:sz w:val="20"/>
                <w:szCs w:val="20"/>
              </w:rPr>
              <w:t>Insomnia</w:t>
            </w:r>
          </w:p>
        </w:tc>
        <w:tc>
          <w:tcPr>
            <w:tcW w:w="16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765C0F" w:rsidRPr="00047E47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47E47">
              <w:rPr>
                <w:rFonts w:cs="Times New Roman"/>
                <w:bCs/>
                <w:sz w:val="20"/>
                <w:szCs w:val="20"/>
              </w:rPr>
              <w:t>Initiation of Sleep/Sleep Efficacy</w:t>
            </w:r>
          </w:p>
        </w:tc>
        <w:tc>
          <w:tcPr>
            <w:tcW w:w="19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765C0F" w:rsidRPr="00047E47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47E47">
              <w:rPr>
                <w:rFonts w:cs="Times New Roman"/>
                <w:bCs/>
                <w:sz w:val="20"/>
                <w:szCs w:val="20"/>
              </w:rPr>
              <w:t>Daytime Sleepiness (Occurrence Of)/Somnolence</w:t>
            </w:r>
          </w:p>
        </w:tc>
        <w:tc>
          <w:tcPr>
            <w:tcW w:w="18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765C0F" w:rsidRPr="00047E47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47E47">
              <w:rPr>
                <w:rFonts w:cs="Times New Roman"/>
                <w:bCs/>
                <w:sz w:val="20"/>
                <w:szCs w:val="20"/>
              </w:rPr>
              <w:t>Phase Shift/Hormone Changes</w:t>
            </w:r>
          </w:p>
        </w:tc>
        <w:tc>
          <w:tcPr>
            <w:tcW w:w="11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765C0F" w:rsidRPr="00047E47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47E47">
              <w:rPr>
                <w:rFonts w:cs="Times New Roman"/>
                <w:bCs/>
                <w:sz w:val="20"/>
                <w:szCs w:val="20"/>
              </w:rPr>
              <w:t>Number of Times Used</w:t>
            </w:r>
          </w:p>
        </w:tc>
      </w:tr>
      <w:tr w:rsidR="00765C0F" w:rsidRPr="00D14B81" w:rsidTr="00765C0F">
        <w:trPr>
          <w:trHeight w:val="341"/>
        </w:trPr>
        <w:tc>
          <w:tcPr>
            <w:tcW w:w="12805" w:type="dxa"/>
            <w:gridSpan w:val="8"/>
            <w:tcBorders>
              <w:top w:val="single" w:sz="12" w:space="0" w:color="auto"/>
            </w:tcBorders>
            <w:shd w:val="clear" w:color="auto" w:fill="auto"/>
            <w:noWrap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b/>
                <w:bCs/>
                <w:sz w:val="20"/>
                <w:szCs w:val="20"/>
              </w:rPr>
            </w:pPr>
            <w:r w:rsidRPr="00D14B81">
              <w:rPr>
                <w:rFonts w:cs="Times New Roman"/>
                <w:b/>
                <w:bCs/>
                <w:sz w:val="20"/>
                <w:szCs w:val="20"/>
              </w:rPr>
              <w:t>Objective Measures</w:t>
            </w:r>
          </w:p>
        </w:tc>
      </w:tr>
      <w:tr w:rsidR="00765C0F" w:rsidRPr="00D14B81" w:rsidTr="00F84A6E">
        <w:trPr>
          <w:trHeight w:val="481"/>
        </w:trPr>
        <w:tc>
          <w:tcPr>
            <w:tcW w:w="2845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proofErr w:type="spellStart"/>
            <w:r w:rsidRPr="00D14B81">
              <w:rPr>
                <w:rFonts w:cs="Times New Roman"/>
                <w:sz w:val="20"/>
                <w:szCs w:val="20"/>
              </w:rPr>
              <w:t>Polysomnographic</w:t>
            </w:r>
            <w:proofErr w:type="spellEnd"/>
            <w:r w:rsidRPr="00D14B81">
              <w:rPr>
                <w:rFonts w:cs="Times New Roman"/>
                <w:sz w:val="20"/>
                <w:szCs w:val="20"/>
              </w:rPr>
              <w:t xml:space="preserve"> recording (PSG)*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11</w:t>
            </w:r>
          </w:p>
        </w:tc>
      </w:tr>
      <w:tr w:rsidR="00765C0F" w:rsidRPr="00D14B81" w:rsidTr="00F84A6E">
        <w:trPr>
          <w:trHeight w:val="481"/>
        </w:trPr>
        <w:tc>
          <w:tcPr>
            <w:tcW w:w="2845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proofErr w:type="spellStart"/>
            <w:r w:rsidRPr="00D14B81">
              <w:rPr>
                <w:rFonts w:cs="Times New Roman"/>
                <w:sz w:val="20"/>
                <w:szCs w:val="20"/>
              </w:rPr>
              <w:t>Actigraph</w:t>
            </w:r>
            <w:proofErr w:type="spellEnd"/>
            <w:r w:rsidRPr="00D14B81">
              <w:rPr>
                <w:rFonts w:cs="Times New Roman"/>
                <w:sz w:val="20"/>
                <w:szCs w:val="20"/>
              </w:rPr>
              <w:t>*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7</w:t>
            </w:r>
          </w:p>
        </w:tc>
      </w:tr>
      <w:tr w:rsidR="00765C0F" w:rsidRPr="00D14B81" w:rsidTr="00F84A6E">
        <w:trPr>
          <w:trHeight w:val="481"/>
        </w:trPr>
        <w:tc>
          <w:tcPr>
            <w:tcW w:w="2845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Saliva samples**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765C0F" w:rsidRPr="00D14B81" w:rsidTr="00F84A6E">
        <w:trPr>
          <w:trHeight w:val="481"/>
        </w:trPr>
        <w:tc>
          <w:tcPr>
            <w:tcW w:w="2845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Blood samples**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765C0F" w:rsidRPr="00D14B81" w:rsidTr="00F84A6E">
        <w:trPr>
          <w:trHeight w:val="481"/>
        </w:trPr>
        <w:tc>
          <w:tcPr>
            <w:tcW w:w="2845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Electroencephalogram (EEG)*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765C0F" w:rsidRPr="00D14B81" w:rsidTr="00F84A6E">
        <w:trPr>
          <w:trHeight w:val="481"/>
        </w:trPr>
        <w:tc>
          <w:tcPr>
            <w:tcW w:w="2845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Accelerometers*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65C0F" w:rsidRPr="00D14B81" w:rsidTr="00F84A6E">
        <w:trPr>
          <w:trHeight w:val="481"/>
        </w:trPr>
        <w:tc>
          <w:tcPr>
            <w:tcW w:w="2845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Hours of sleep*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65C0F" w:rsidRPr="00D14B81" w:rsidTr="00F84A6E">
        <w:trPr>
          <w:trHeight w:val="481"/>
        </w:trPr>
        <w:tc>
          <w:tcPr>
            <w:tcW w:w="2845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Heart rate/Heart rate variability (HR/HRV)*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65C0F" w:rsidRPr="00D14B81" w:rsidTr="00F84A6E">
        <w:trPr>
          <w:trHeight w:val="481"/>
        </w:trPr>
        <w:tc>
          <w:tcPr>
            <w:tcW w:w="2845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Melatonin assays*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65C0F" w:rsidRPr="00D14B81" w:rsidTr="00F84A6E">
        <w:trPr>
          <w:trHeight w:val="481"/>
        </w:trPr>
        <w:tc>
          <w:tcPr>
            <w:tcW w:w="2845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 xml:space="preserve">Multiple sleep latency test(MSLT)* 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3</w:t>
            </w:r>
          </w:p>
        </w:tc>
      </w:tr>
      <w:tr w:rsidR="00765C0F" w:rsidRPr="00D14B81" w:rsidTr="00F84A6E">
        <w:trPr>
          <w:trHeight w:val="538"/>
        </w:trPr>
        <w:tc>
          <w:tcPr>
            <w:tcW w:w="2845" w:type="dxa"/>
            <w:shd w:val="clear" w:color="auto" w:fill="auto"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Urine samples**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765C0F" w:rsidRPr="00D14B81" w:rsidTr="00F84A6E">
        <w:trPr>
          <w:trHeight w:val="481"/>
        </w:trPr>
        <w:tc>
          <w:tcPr>
            <w:tcW w:w="2845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5- min reaction test*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65C0F" w:rsidRPr="00D14B81" w:rsidTr="00F84A6E">
        <w:trPr>
          <w:trHeight w:val="297"/>
        </w:trPr>
        <w:tc>
          <w:tcPr>
            <w:tcW w:w="12805" w:type="dxa"/>
            <w:gridSpan w:val="8"/>
            <w:shd w:val="clear" w:color="auto" w:fill="auto"/>
            <w:noWrap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b/>
                <w:bCs/>
                <w:sz w:val="20"/>
                <w:szCs w:val="20"/>
              </w:rPr>
            </w:pPr>
            <w:r w:rsidRPr="00D14B81">
              <w:rPr>
                <w:rFonts w:cs="Times New Roman"/>
                <w:b/>
                <w:bCs/>
                <w:sz w:val="20"/>
                <w:szCs w:val="20"/>
              </w:rPr>
              <w:t>Subjective Measures</w:t>
            </w:r>
          </w:p>
        </w:tc>
      </w:tr>
      <w:tr w:rsidR="00765C0F" w:rsidRPr="00D14B81" w:rsidTr="00F84A6E">
        <w:trPr>
          <w:trHeight w:val="546"/>
        </w:trPr>
        <w:tc>
          <w:tcPr>
            <w:tcW w:w="2845" w:type="dxa"/>
            <w:shd w:val="clear" w:color="auto" w:fill="auto"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Visual Analog Scale (VAS)*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24</w:t>
            </w:r>
          </w:p>
        </w:tc>
      </w:tr>
      <w:tr w:rsidR="00765C0F" w:rsidRPr="00D14B81" w:rsidTr="00F84A6E">
        <w:trPr>
          <w:trHeight w:val="481"/>
        </w:trPr>
        <w:tc>
          <w:tcPr>
            <w:tcW w:w="2845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 xml:space="preserve">Sleep diaries 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12</w:t>
            </w:r>
          </w:p>
        </w:tc>
      </w:tr>
      <w:tr w:rsidR="00765C0F" w:rsidRPr="00D14B81" w:rsidTr="00F84A6E">
        <w:trPr>
          <w:trHeight w:val="481"/>
        </w:trPr>
        <w:tc>
          <w:tcPr>
            <w:tcW w:w="2845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Stanford Sleepiness Scale (SSS)*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765C0F" w:rsidRPr="00D14B81" w:rsidTr="00F84A6E">
        <w:trPr>
          <w:trHeight w:val="481"/>
        </w:trPr>
        <w:tc>
          <w:tcPr>
            <w:tcW w:w="2845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lastRenderedPageBreak/>
              <w:t>Profile of Mood States (POMS)*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5</w:t>
            </w:r>
          </w:p>
        </w:tc>
      </w:tr>
      <w:tr w:rsidR="00765C0F" w:rsidRPr="00D14B81" w:rsidTr="00F84A6E">
        <w:trPr>
          <w:trHeight w:val="495"/>
        </w:trPr>
        <w:tc>
          <w:tcPr>
            <w:tcW w:w="2845" w:type="dxa"/>
            <w:shd w:val="clear" w:color="auto" w:fill="auto"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proofErr w:type="spellStart"/>
            <w:r w:rsidRPr="00D14B81">
              <w:rPr>
                <w:rFonts w:cs="Times New Roman"/>
                <w:sz w:val="20"/>
                <w:szCs w:val="20"/>
              </w:rPr>
              <w:t>Karolinska</w:t>
            </w:r>
            <w:proofErr w:type="spellEnd"/>
            <w:r w:rsidRPr="00D14B81">
              <w:rPr>
                <w:rFonts w:cs="Times New Roman"/>
                <w:sz w:val="20"/>
                <w:szCs w:val="20"/>
              </w:rPr>
              <w:t xml:space="preserve"> Sleepiness Scale (KSS)*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765C0F" w:rsidRPr="00D14B81" w:rsidTr="00F84A6E">
        <w:trPr>
          <w:trHeight w:val="511"/>
        </w:trPr>
        <w:tc>
          <w:tcPr>
            <w:tcW w:w="2845" w:type="dxa"/>
            <w:shd w:val="clear" w:color="auto" w:fill="auto"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Daily Sleep Questionnaire (DSQ)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765C0F" w:rsidRPr="00D14B81" w:rsidTr="00F84A6E">
        <w:trPr>
          <w:trHeight w:val="315"/>
        </w:trPr>
        <w:tc>
          <w:tcPr>
            <w:tcW w:w="2845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 xml:space="preserve">Questionnaire 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765C0F" w:rsidRPr="00D14B81" w:rsidTr="00F84A6E">
        <w:trPr>
          <w:trHeight w:val="360"/>
        </w:trPr>
        <w:tc>
          <w:tcPr>
            <w:tcW w:w="2845" w:type="dxa"/>
            <w:shd w:val="clear" w:color="auto" w:fill="auto"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 xml:space="preserve">7 point Likert Drowsiness Scale 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65C0F" w:rsidRPr="00D14B81" w:rsidTr="00F84A6E">
        <w:trPr>
          <w:trHeight w:val="540"/>
        </w:trPr>
        <w:tc>
          <w:tcPr>
            <w:tcW w:w="2845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Accumulated Time with Sleepiness Scale (ATS)*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65C0F" w:rsidRPr="00D14B81" w:rsidTr="00F84A6E">
        <w:trPr>
          <w:trHeight w:val="360"/>
        </w:trPr>
        <w:tc>
          <w:tcPr>
            <w:tcW w:w="2845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Bond-</w:t>
            </w:r>
            <w:proofErr w:type="spellStart"/>
            <w:r w:rsidRPr="00D14B81">
              <w:rPr>
                <w:rFonts w:cs="Times New Roman"/>
                <w:sz w:val="20"/>
                <w:szCs w:val="20"/>
              </w:rPr>
              <w:t>Lader</w:t>
            </w:r>
            <w:proofErr w:type="spellEnd"/>
            <w:r w:rsidRPr="00D14B81">
              <w:rPr>
                <w:rFonts w:cs="Times New Roman"/>
                <w:sz w:val="20"/>
                <w:szCs w:val="20"/>
              </w:rPr>
              <w:t xml:space="preserve"> Questionnaire 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65C0F" w:rsidRPr="00D14B81" w:rsidTr="00F84A6E">
        <w:trPr>
          <w:trHeight w:val="481"/>
        </w:trPr>
        <w:tc>
          <w:tcPr>
            <w:tcW w:w="2845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Columbia Jet Lag Scale*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65C0F" w:rsidRPr="00D14B81" w:rsidTr="00F84A6E">
        <w:trPr>
          <w:trHeight w:val="481"/>
        </w:trPr>
        <w:tc>
          <w:tcPr>
            <w:tcW w:w="2845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Daily Subjective Sleep Experiencing Questionnaire (DSSEQ)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65C0F" w:rsidRPr="00D14B81" w:rsidTr="00F84A6E">
        <w:trPr>
          <w:trHeight w:val="657"/>
        </w:trPr>
        <w:tc>
          <w:tcPr>
            <w:tcW w:w="2845" w:type="dxa"/>
            <w:shd w:val="clear" w:color="auto" w:fill="auto"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Leeds Sleep Evaluation Questionnaire*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65C0F" w:rsidRPr="00D14B81" w:rsidTr="00F84A6E">
        <w:trPr>
          <w:trHeight w:val="360"/>
        </w:trPr>
        <w:tc>
          <w:tcPr>
            <w:tcW w:w="2845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 xml:space="preserve">Linear Sleepiness Rating 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65C0F" w:rsidRPr="00D14B81" w:rsidTr="00F84A6E">
        <w:trPr>
          <w:trHeight w:val="481"/>
        </w:trPr>
        <w:tc>
          <w:tcPr>
            <w:tcW w:w="2845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Pittsburgh Sleep Quality Index (PSQI)*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65C0F" w:rsidRPr="00D14B81" w:rsidTr="00F84A6E">
        <w:trPr>
          <w:trHeight w:val="387"/>
        </w:trPr>
        <w:tc>
          <w:tcPr>
            <w:tcW w:w="2845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 xml:space="preserve">Retrospective ratings 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65C0F" w:rsidRPr="00D14B81" w:rsidTr="00F84A6E">
        <w:trPr>
          <w:trHeight w:val="630"/>
        </w:trPr>
        <w:tc>
          <w:tcPr>
            <w:tcW w:w="2845" w:type="dxa"/>
            <w:shd w:val="clear" w:color="auto" w:fill="auto"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 xml:space="preserve">Subjective Sleep Quality Questionnaire 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65C0F" w:rsidRPr="00D14B81" w:rsidTr="00765C0F">
        <w:trPr>
          <w:trHeight w:val="360"/>
        </w:trPr>
        <w:tc>
          <w:tcPr>
            <w:tcW w:w="2845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 xml:space="preserve">Symptom assessments 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65C0F" w:rsidRPr="00D14B81" w:rsidTr="00765C0F">
        <w:trPr>
          <w:trHeight w:val="360"/>
        </w:trPr>
        <w:tc>
          <w:tcPr>
            <w:tcW w:w="284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bookmarkStart w:id="0" w:name="_GoBack"/>
            <w:r w:rsidRPr="00D14B81">
              <w:rPr>
                <w:rFonts w:cs="Times New Roman"/>
                <w:sz w:val="20"/>
                <w:szCs w:val="20"/>
              </w:rPr>
              <w:t xml:space="preserve">Symptom questionnaire </w:t>
            </w:r>
          </w:p>
        </w:tc>
        <w:tc>
          <w:tcPr>
            <w:tcW w:w="110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765C0F" w:rsidRPr="00D14B81" w:rsidRDefault="00765C0F" w:rsidP="00F84A6E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14B81">
              <w:rPr>
                <w:rFonts w:cs="Times New Roman"/>
                <w:sz w:val="20"/>
                <w:szCs w:val="20"/>
              </w:rPr>
              <w:t>1</w:t>
            </w:r>
          </w:p>
        </w:tc>
      </w:tr>
    </w:tbl>
    <w:bookmarkEnd w:id="0"/>
    <w:p w:rsidR="00765C0F" w:rsidRPr="00047E47" w:rsidRDefault="00765C0F" w:rsidP="00765C0F">
      <w:pPr>
        <w:spacing w:line="240" w:lineRule="auto"/>
        <w:ind w:firstLine="0"/>
        <w:rPr>
          <w:rFonts w:cs="Times New Roman"/>
          <w:sz w:val="20"/>
          <w:szCs w:val="20"/>
        </w:rPr>
      </w:pPr>
      <w:r w:rsidRPr="00047E47">
        <w:rPr>
          <w:rFonts w:cs="Times New Roman"/>
          <w:sz w:val="20"/>
          <w:szCs w:val="20"/>
        </w:rPr>
        <w:t>*Validated Measures</w:t>
      </w:r>
    </w:p>
    <w:p w:rsidR="00765C0F" w:rsidRPr="00047E47" w:rsidRDefault="00765C0F" w:rsidP="00765C0F">
      <w:pPr>
        <w:spacing w:line="240" w:lineRule="auto"/>
        <w:ind w:firstLine="0"/>
        <w:rPr>
          <w:rFonts w:cs="Times New Roman"/>
          <w:sz w:val="20"/>
          <w:szCs w:val="20"/>
        </w:rPr>
      </w:pPr>
      <w:r w:rsidRPr="00047E47">
        <w:rPr>
          <w:rFonts w:cs="Times New Roman"/>
          <w:sz w:val="20"/>
          <w:szCs w:val="20"/>
        </w:rPr>
        <w:t>**Objective measures captured to determine melatonin bioavailability but not relevant outcomes of interest to this review</w:t>
      </w:r>
    </w:p>
    <w:p w:rsidR="00765C0F" w:rsidRPr="00FF2088" w:rsidRDefault="00765C0F" w:rsidP="00765C0F">
      <w:pPr>
        <w:spacing w:after="200" w:line="276" w:lineRule="auto"/>
        <w:ind w:firstLine="0"/>
        <w:rPr>
          <w:rFonts w:cs="Times New Roman"/>
        </w:rPr>
      </w:pPr>
    </w:p>
    <w:p w:rsidR="00765C0F" w:rsidRDefault="00765C0F"/>
    <w:sectPr w:rsidR="00765C0F" w:rsidSect="00765C0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C0F"/>
    <w:rsid w:val="00765C0F"/>
    <w:rsid w:val="00C414D2"/>
    <w:rsid w:val="00F2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65C0F"/>
    <w:pPr>
      <w:spacing w:after="0" w:line="480" w:lineRule="auto"/>
      <w:ind w:firstLine="504"/>
    </w:pPr>
    <w:rPr>
      <w:rFonts w:ascii="Times New Roman" w:eastAsia="Times New Roman" w:hAnsi="Times New Roman" w:cs="Calibri"/>
      <w:sz w:val="24"/>
    </w:rPr>
  </w:style>
  <w:style w:type="paragraph" w:styleId="Heading3">
    <w:name w:val="heading 3"/>
    <w:basedOn w:val="Normal"/>
    <w:next w:val="Normal"/>
    <w:link w:val="Heading3Char"/>
    <w:uiPriority w:val="99"/>
    <w:rsid w:val="00765C0F"/>
    <w:pPr>
      <w:keepNext/>
      <w:keepLines/>
      <w:tabs>
        <w:tab w:val="left" w:pos="504"/>
        <w:tab w:val="left" w:pos="1008"/>
      </w:tabs>
      <w:outlineLvl w:val="2"/>
    </w:pPr>
    <w:rPr>
      <w:rFonts w:eastAsiaTheme="majorEastAsia" w:cs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765C0F"/>
    <w:rPr>
      <w:rFonts w:ascii="Times New Roman" w:eastAsiaTheme="majorEastAsia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65C0F"/>
    <w:pPr>
      <w:spacing w:after="0" w:line="480" w:lineRule="auto"/>
      <w:ind w:firstLine="504"/>
    </w:pPr>
    <w:rPr>
      <w:rFonts w:ascii="Times New Roman" w:eastAsia="Times New Roman" w:hAnsi="Times New Roman" w:cs="Calibri"/>
      <w:sz w:val="24"/>
    </w:rPr>
  </w:style>
  <w:style w:type="paragraph" w:styleId="Heading3">
    <w:name w:val="heading 3"/>
    <w:basedOn w:val="Normal"/>
    <w:next w:val="Normal"/>
    <w:link w:val="Heading3Char"/>
    <w:uiPriority w:val="99"/>
    <w:rsid w:val="00765C0F"/>
    <w:pPr>
      <w:keepNext/>
      <w:keepLines/>
      <w:tabs>
        <w:tab w:val="left" w:pos="504"/>
        <w:tab w:val="left" w:pos="1008"/>
      </w:tabs>
      <w:outlineLvl w:val="2"/>
    </w:pPr>
    <w:rPr>
      <w:rFonts w:eastAsiaTheme="majorEastAsia" w:cs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765C0F"/>
    <w:rPr>
      <w:rFonts w:ascii="Times New Roman" w:eastAsiaTheme="majorEastAsia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 Enslein</dc:creator>
  <cp:lastModifiedBy>Viviane Enslein</cp:lastModifiedBy>
  <cp:revision>1</cp:revision>
  <dcterms:created xsi:type="dcterms:W3CDTF">2014-01-17T19:27:00Z</dcterms:created>
  <dcterms:modified xsi:type="dcterms:W3CDTF">2014-01-17T19:27:00Z</dcterms:modified>
</cp:coreProperties>
</file>