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E8B" w:rsidRDefault="00504E8B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5"/>
        <w:gridCol w:w="923"/>
        <w:gridCol w:w="839"/>
        <w:gridCol w:w="1565"/>
        <w:gridCol w:w="297"/>
        <w:gridCol w:w="923"/>
        <w:gridCol w:w="839"/>
        <w:gridCol w:w="1565"/>
      </w:tblGrid>
      <w:tr w:rsidR="00C77B2D" w:rsidRPr="00FD553F" w:rsidTr="00C77B2D">
        <w:trPr>
          <w:trHeight w:val="34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77B2D" w:rsidRPr="00C77B2D" w:rsidRDefault="00C77B2D" w:rsidP="00C77B2D">
            <w:pPr>
              <w:rPr>
                <w:rFonts w:asciiTheme="minorHAnsi" w:hAnsiTheme="minorHAnsi"/>
                <w:b/>
              </w:rPr>
            </w:pPr>
            <w:r w:rsidRPr="00FD553F">
              <w:rPr>
                <w:rFonts w:asciiTheme="minorHAnsi" w:hAnsiTheme="minorHAnsi"/>
                <w:b/>
              </w:rPr>
              <w:t>The association of stroke mortality rate (1/100,000, log scale) in the latest available year with the Human Development Index (HDI) in 1980, 1985, 1990 and 1995 for the age group of 45-54y in men and women</w:t>
            </w:r>
          </w:p>
        </w:tc>
      </w:tr>
      <w:tr w:rsidR="00504E8B" w:rsidRPr="00FD553F" w:rsidTr="00C77B2D">
        <w:trPr>
          <w:trHeight w:val="340"/>
          <w:jc w:val="center"/>
        </w:trPr>
        <w:tc>
          <w:tcPr>
            <w:tcW w:w="1371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04E8B" w:rsidRPr="00FD553F" w:rsidRDefault="00B15CA9" w:rsidP="00B15CA9">
            <w:pPr>
              <w:spacing w:line="36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/>
                <w:sz w:val="20"/>
                <w:szCs w:val="20"/>
              </w:rPr>
              <w:t>HDIs</w:t>
            </w:r>
          </w:p>
        </w:tc>
        <w:tc>
          <w:tcPr>
            <w:tcW w:w="1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/>
                <w:sz w:val="20"/>
                <w:szCs w:val="20"/>
              </w:rPr>
              <w:t>Stroke mortality (men)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/>
                <w:sz w:val="20"/>
                <w:szCs w:val="20"/>
              </w:rPr>
              <w:t>Stroke mortality (women)</w:t>
            </w:r>
          </w:p>
        </w:tc>
      </w:tr>
      <w:tr w:rsidR="00504E8B" w:rsidRPr="00FD553F" w:rsidTr="00C77B2D">
        <w:trPr>
          <w:trHeight w:val="340"/>
          <w:jc w:val="center"/>
        </w:trPr>
        <w:tc>
          <w:tcPr>
            <w:tcW w:w="1371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04E8B" w:rsidRPr="00FD553F" w:rsidRDefault="00504E8B" w:rsidP="00EB1EC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/>
                <w:sz w:val="20"/>
                <w:szCs w:val="20"/>
              </w:rPr>
              <w:t>RC</w:t>
            </w:r>
          </w:p>
        </w:tc>
        <w:tc>
          <w:tcPr>
            <w:tcW w:w="43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81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/>
                <w:sz w:val="20"/>
                <w:szCs w:val="20"/>
              </w:rPr>
              <w:t xml:space="preserve">Adjusted </w:t>
            </w:r>
            <w:r w:rsidRPr="00FD553F">
              <w:rPr>
                <w:rFonts w:asciiTheme="minorHAnsi" w:hAnsiTheme="minorHAnsi"/>
                <w:b/>
                <w:i/>
                <w:sz w:val="20"/>
                <w:szCs w:val="20"/>
              </w:rPr>
              <w:t>R</w:t>
            </w:r>
            <w:r w:rsidRPr="00FD553F">
              <w:rPr>
                <w:rFonts w:asciiTheme="minorHAnsi" w:hAnsiTheme="minorHAnsi"/>
                <w:b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/>
                <w:sz w:val="20"/>
                <w:szCs w:val="20"/>
              </w:rPr>
              <w:t>RC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/>
                <w:sz w:val="20"/>
                <w:szCs w:val="20"/>
              </w:rPr>
              <w:t xml:space="preserve">Adjusted </w:t>
            </w:r>
            <w:r w:rsidRPr="00FD553F">
              <w:rPr>
                <w:rFonts w:asciiTheme="minorHAnsi" w:hAnsiTheme="minorHAnsi"/>
                <w:b/>
                <w:i/>
                <w:sz w:val="20"/>
                <w:szCs w:val="20"/>
              </w:rPr>
              <w:t>R</w:t>
            </w:r>
            <w:r w:rsidRPr="00FD553F">
              <w:rPr>
                <w:rFonts w:asciiTheme="minorHAnsi" w:hAnsiTheme="minorHAnsi"/>
                <w:b/>
                <w:i/>
                <w:sz w:val="20"/>
                <w:szCs w:val="20"/>
                <w:vertAlign w:val="superscript"/>
              </w:rPr>
              <w:t>2</w:t>
            </w:r>
          </w:p>
        </w:tc>
      </w:tr>
      <w:tr w:rsidR="00504E8B" w:rsidRPr="00FD553F" w:rsidTr="00C77B2D">
        <w:trPr>
          <w:trHeight w:val="340"/>
          <w:jc w:val="center"/>
        </w:trPr>
        <w:tc>
          <w:tcPr>
            <w:tcW w:w="13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504E8B">
            <w:pPr>
              <w:spacing w:line="36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/>
                <w:sz w:val="20"/>
                <w:szCs w:val="20"/>
              </w:rPr>
              <w:t>HDI in 1980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504E8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-1.909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0.000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504E8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0.343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EB1EC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4E8B" w:rsidRPr="00FD553F" w:rsidRDefault="00504E8B" w:rsidP="00504E8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-2.092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0.000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504E8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0.469</w:t>
            </w:r>
          </w:p>
        </w:tc>
      </w:tr>
      <w:tr w:rsidR="00504E8B" w:rsidRPr="00FD553F" w:rsidTr="00C77B2D">
        <w:trPr>
          <w:trHeight w:val="340"/>
          <w:jc w:val="center"/>
        </w:trPr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504E8B">
            <w:pPr>
              <w:spacing w:line="36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/>
                <w:sz w:val="20"/>
                <w:szCs w:val="20"/>
              </w:rPr>
              <w:t>HDI in 1985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-1.949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0.000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B15CA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0.3</w:t>
            </w:r>
            <w:r w:rsidR="00B15CA9" w:rsidRPr="00FD553F">
              <w:rPr>
                <w:rFonts w:asciiTheme="minorHAnsi" w:hAnsiTheme="minorHAnsi"/>
                <w:sz w:val="20"/>
                <w:szCs w:val="20"/>
              </w:rPr>
              <w:t>4</w:t>
            </w:r>
            <w:r w:rsidRPr="00FD553F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-2.191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0.000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0.481</w:t>
            </w:r>
          </w:p>
        </w:tc>
      </w:tr>
      <w:tr w:rsidR="00504E8B" w:rsidRPr="00FD553F" w:rsidTr="00C77B2D">
        <w:trPr>
          <w:trHeight w:val="340"/>
          <w:jc w:val="center"/>
        </w:trPr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504E8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/>
                <w:sz w:val="20"/>
                <w:szCs w:val="20"/>
              </w:rPr>
              <w:t>HDI in 1990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504E8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-2.047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0.000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504E8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0.348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EB1EC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4E8B" w:rsidRPr="00FD553F" w:rsidRDefault="00504E8B" w:rsidP="00504E8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-2.330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0.000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E8B" w:rsidRPr="00FD553F" w:rsidRDefault="00504E8B" w:rsidP="00EB1EC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sz w:val="20"/>
                <w:szCs w:val="20"/>
              </w:rPr>
              <w:t>0.514</w:t>
            </w:r>
          </w:p>
        </w:tc>
      </w:tr>
      <w:tr w:rsidR="00504E8B" w:rsidRPr="00FD553F" w:rsidTr="00C77B2D">
        <w:trPr>
          <w:trHeight w:val="340"/>
          <w:jc w:val="center"/>
        </w:trPr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4E8B" w:rsidRPr="00FD553F" w:rsidRDefault="00504E8B" w:rsidP="00504E8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/>
                <w:sz w:val="20"/>
                <w:szCs w:val="20"/>
              </w:rPr>
              <w:t>HDI in 1995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4E8B" w:rsidRPr="00FD553F" w:rsidRDefault="00504E8B" w:rsidP="00504E8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Cs/>
                <w:sz w:val="20"/>
                <w:szCs w:val="20"/>
              </w:rPr>
              <w:t>-2.136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4E8B" w:rsidRPr="00FD553F" w:rsidRDefault="00504E8B" w:rsidP="00EB1EC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Cs/>
                <w:sz w:val="20"/>
                <w:szCs w:val="20"/>
              </w:rPr>
              <w:t>0.000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4E8B" w:rsidRPr="00FD553F" w:rsidRDefault="00504E8B" w:rsidP="00504E8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Cs/>
                <w:sz w:val="20"/>
                <w:szCs w:val="20"/>
              </w:rPr>
              <w:t>0.369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4E8B" w:rsidRPr="00FD553F" w:rsidRDefault="00504E8B" w:rsidP="00EB1EC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4E8B" w:rsidRPr="00FD553F" w:rsidRDefault="00504E8B" w:rsidP="00504E8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Cs/>
                <w:sz w:val="20"/>
                <w:szCs w:val="20"/>
              </w:rPr>
              <w:t>-2.416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4E8B" w:rsidRPr="00FD553F" w:rsidRDefault="00504E8B" w:rsidP="00504E8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Cs/>
                <w:sz w:val="20"/>
                <w:szCs w:val="20"/>
              </w:rPr>
              <w:t>0.000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4E8B" w:rsidRPr="00FD553F" w:rsidRDefault="00504E8B" w:rsidP="00504E8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FD553F">
              <w:rPr>
                <w:rFonts w:asciiTheme="minorHAnsi" w:hAnsiTheme="minorHAnsi"/>
                <w:bCs/>
                <w:sz w:val="20"/>
                <w:szCs w:val="20"/>
              </w:rPr>
              <w:t>0.538</w:t>
            </w:r>
          </w:p>
        </w:tc>
      </w:tr>
    </w:tbl>
    <w:p w:rsidR="00504E8B" w:rsidRDefault="00504E8B">
      <w:bookmarkStart w:id="0" w:name="_GoBack"/>
      <w:bookmarkEnd w:id="0"/>
    </w:p>
    <w:sectPr w:rsidR="00504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53F" w:rsidRDefault="00FD553F" w:rsidP="00FD553F">
      <w:r>
        <w:separator/>
      </w:r>
    </w:p>
  </w:endnote>
  <w:endnote w:type="continuationSeparator" w:id="0">
    <w:p w:rsidR="00FD553F" w:rsidRDefault="00FD553F" w:rsidP="00FD5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53F" w:rsidRDefault="00FD553F" w:rsidP="00FD553F">
      <w:r>
        <w:separator/>
      </w:r>
    </w:p>
  </w:footnote>
  <w:footnote w:type="continuationSeparator" w:id="0">
    <w:p w:rsidR="00FD553F" w:rsidRDefault="00FD553F" w:rsidP="00FD5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E8B"/>
    <w:rsid w:val="00036840"/>
    <w:rsid w:val="001F6C80"/>
    <w:rsid w:val="0033138A"/>
    <w:rsid w:val="00504E8B"/>
    <w:rsid w:val="00535F51"/>
    <w:rsid w:val="00761828"/>
    <w:rsid w:val="00B15CA9"/>
    <w:rsid w:val="00C77B2D"/>
    <w:rsid w:val="00E93961"/>
    <w:rsid w:val="00FD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8B"/>
    <w:pPr>
      <w:widowControl w:val="0"/>
      <w:spacing w:after="0" w:line="240" w:lineRule="auto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55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553F"/>
    <w:rPr>
      <w:rFonts w:ascii="Times New Roman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55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553F"/>
    <w:rPr>
      <w:rFonts w:ascii="Times New Roman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8B"/>
    <w:pPr>
      <w:widowControl w:val="0"/>
      <w:spacing w:after="0" w:line="240" w:lineRule="auto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55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553F"/>
    <w:rPr>
      <w:rFonts w:ascii="Times New Roman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55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553F"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Wu, Shenghui</dc:creator>
  <cp:lastModifiedBy>Dr.Zhang</cp:lastModifiedBy>
  <cp:revision>2</cp:revision>
  <dcterms:created xsi:type="dcterms:W3CDTF">2013-05-01T06:45:00Z</dcterms:created>
  <dcterms:modified xsi:type="dcterms:W3CDTF">2013-05-01T06:45:00Z</dcterms:modified>
</cp:coreProperties>
</file>