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A6" w:rsidRDefault="007E5015" w:rsidP="0051531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Additional file 1: </w:t>
      </w:r>
      <w:r w:rsidR="001A3764" w:rsidRPr="001A3764">
        <w:rPr>
          <w:rFonts w:ascii="Times New Roman" w:hAnsi="Times New Roman" w:cs="Times New Roman"/>
          <w:b/>
          <w:sz w:val="24"/>
          <w:szCs w:val="24"/>
          <w:u w:val="single"/>
        </w:rPr>
        <w:t>Table S</w:t>
      </w:r>
      <w:r w:rsidR="005948A6" w:rsidRPr="001A376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A3764">
        <w:rPr>
          <w:rFonts w:ascii="Times New Roman" w:hAnsi="Times New Roman" w:cs="Times New Roman"/>
          <w:sz w:val="24"/>
          <w:szCs w:val="24"/>
        </w:rPr>
        <w:t>:</w:t>
      </w:r>
      <w:r w:rsidR="005948A6">
        <w:rPr>
          <w:rFonts w:ascii="Times New Roman" w:hAnsi="Times New Roman" w:cs="Times New Roman"/>
          <w:sz w:val="24"/>
          <w:szCs w:val="24"/>
        </w:rPr>
        <w:t xml:space="preserve"> </w:t>
      </w:r>
      <w:r w:rsidR="00515317">
        <w:rPr>
          <w:rFonts w:ascii="Times New Roman" w:hAnsi="Times New Roman" w:cs="Times New Roman"/>
          <w:sz w:val="24"/>
          <w:szCs w:val="24"/>
        </w:rPr>
        <w:t>Categori</w:t>
      </w:r>
      <w:r w:rsidR="005948A6">
        <w:rPr>
          <w:rFonts w:ascii="Times New Roman" w:hAnsi="Times New Roman" w:cs="Times New Roman"/>
          <w:sz w:val="24"/>
          <w:szCs w:val="24"/>
        </w:rPr>
        <w:t xml:space="preserve">zed cumulative exposure, </w:t>
      </w:r>
      <w:r w:rsidR="00515317">
        <w:rPr>
          <w:rFonts w:ascii="Times New Roman" w:hAnsi="Times New Roman" w:cs="Times New Roman"/>
          <w:sz w:val="24"/>
          <w:szCs w:val="24"/>
        </w:rPr>
        <w:t xml:space="preserve">Camp Lejeune </w:t>
      </w:r>
      <w:r w:rsidR="009B04B2">
        <w:rPr>
          <w:rFonts w:ascii="Times New Roman" w:hAnsi="Times New Roman" w:cs="Times New Roman"/>
          <w:sz w:val="24"/>
          <w:szCs w:val="24"/>
        </w:rPr>
        <w:t>compared</w:t>
      </w:r>
      <w:r w:rsidR="005948A6">
        <w:rPr>
          <w:rFonts w:ascii="Times New Roman" w:hAnsi="Times New Roman" w:cs="Times New Roman"/>
          <w:sz w:val="24"/>
          <w:szCs w:val="24"/>
        </w:rPr>
        <w:t xml:space="preserve"> to Camp Pendleton (referent)</w:t>
      </w:r>
      <w:r w:rsidR="00515317">
        <w:rPr>
          <w:rFonts w:ascii="Times New Roman" w:hAnsi="Times New Roman" w:cs="Times New Roman"/>
          <w:sz w:val="24"/>
          <w:szCs w:val="24"/>
        </w:rPr>
        <w:t>, 10 year lag, adjusted hazard ratios (95% CI).</w:t>
      </w:r>
    </w:p>
    <w:p w:rsidR="009B04B2" w:rsidRDefault="009B04B2" w:rsidP="0051531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A3764" w:rsidRPr="001A3764" w:rsidRDefault="001A3764" w:rsidP="00515317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otal Contaminants (TV</w:t>
      </w: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t>OC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TableGrid"/>
        <w:tblpPr w:leftFromText="180" w:rightFromText="180" w:vertAnchor="text" w:horzAnchor="margin" w:tblpXSpec="center" w:tblpY="290"/>
        <w:tblW w:w="10854" w:type="dxa"/>
        <w:tblLook w:val="04A0"/>
      </w:tblPr>
      <w:tblGrid>
        <w:gridCol w:w="3528"/>
        <w:gridCol w:w="1260"/>
        <w:gridCol w:w="1260"/>
        <w:gridCol w:w="1350"/>
        <w:gridCol w:w="1350"/>
        <w:gridCol w:w="1206"/>
        <w:gridCol w:w="900"/>
      </w:tblGrid>
      <w:tr w:rsidR="005948A6" w:rsidRPr="00127FC4" w:rsidTr="005948A6">
        <w:tc>
          <w:tcPr>
            <w:tcW w:w="3528" w:type="dxa"/>
            <w:tcBorders>
              <w:bottom w:val="single" w:sz="24" w:space="0" w:color="auto"/>
              <w:right w:val="single" w:sz="24" w:space="0" w:color="auto"/>
            </w:tcBorders>
          </w:tcPr>
          <w:p w:rsidR="005948A6" w:rsidRPr="00DC06B5" w:rsidRDefault="005948A6" w:rsidP="005948A6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B5">
              <w:rPr>
                <w:rFonts w:ascii="Times New Roman" w:hAnsi="Times New Roman" w:cs="Times New Roman"/>
                <w:b/>
                <w:sz w:val="24"/>
                <w:szCs w:val="24"/>
              </w:rPr>
              <w:t>Underlying Cause of Death</w:t>
            </w:r>
          </w:p>
        </w:tc>
        <w:tc>
          <w:tcPr>
            <w:tcW w:w="3870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48A6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No/very low cumulative exposure</w:t>
            </w:r>
          </w:p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LCL             UCL</w:t>
            </w:r>
          </w:p>
        </w:tc>
        <w:tc>
          <w:tcPr>
            <w:tcW w:w="3456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5948A6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to high cumulative exposure</w:t>
            </w:r>
          </w:p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  LCL            UCL</w:t>
            </w:r>
          </w:p>
        </w:tc>
      </w:tr>
      <w:tr w:rsidR="005948A6" w:rsidRPr="00127FC4" w:rsidTr="005948A6">
        <w:tc>
          <w:tcPr>
            <w:tcW w:w="3528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5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06" w:type="dxa"/>
            <w:tcBorders>
              <w:top w:val="single" w:sz="24" w:space="0" w:color="auto"/>
              <w:bottom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5948A6" w:rsidRPr="00127FC4" w:rsidTr="005948A6">
        <w:tc>
          <w:tcPr>
            <w:tcW w:w="10854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:rsidR="005948A6" w:rsidRDefault="005948A6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9B04B2" w:rsidRPr="00054608" w:rsidRDefault="009B04B2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948A6" w:rsidRPr="00127FC4" w:rsidTr="005948A6">
        <w:tc>
          <w:tcPr>
            <w:tcW w:w="3528" w:type="dxa"/>
            <w:tcBorders>
              <w:top w:val="single" w:sz="18" w:space="0" w:color="auto"/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350" w:type="dxa"/>
            <w:tcBorders>
              <w:top w:val="single" w:sz="18" w:space="0" w:color="auto"/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06" w:type="dxa"/>
            <w:tcBorders>
              <w:top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9B04B2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9B04B2" w:rsidRPr="00B62CE5" w:rsidRDefault="009B04B2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B04B2" w:rsidRPr="00127FC4" w:rsidRDefault="009B04B2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60" w:type="dxa"/>
          </w:tcPr>
          <w:p w:rsidR="009B04B2" w:rsidRPr="00127FC4" w:rsidRDefault="009B04B2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B04B2" w:rsidRPr="00127FC4" w:rsidRDefault="009B04B2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B04B2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6" w:type="dxa"/>
          </w:tcPr>
          <w:p w:rsidR="009B04B2" w:rsidRPr="00127FC4" w:rsidRDefault="009B04B2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823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9B04B2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5948A6" w:rsidRPr="00127FC4" w:rsidTr="005948A6">
        <w:tc>
          <w:tcPr>
            <w:tcW w:w="10854" w:type="dxa"/>
            <w:gridSpan w:val="7"/>
          </w:tcPr>
          <w:p w:rsidR="005948A6" w:rsidRPr="007315C3" w:rsidRDefault="005948A6" w:rsidP="005948A6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5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Secondary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5948A6" w:rsidRPr="00127FC4" w:rsidTr="005948A6">
        <w:tc>
          <w:tcPr>
            <w:tcW w:w="10854" w:type="dxa"/>
            <w:gridSpan w:val="7"/>
          </w:tcPr>
          <w:p w:rsidR="005948A6" w:rsidRDefault="005948A6" w:rsidP="001A3764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94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Smoking-related Diseases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known to be related to solvent exposure)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3764" w:rsidRPr="00127FC4" w:rsidRDefault="001A3764" w:rsidP="001A3764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0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900" w:type="dxa"/>
          </w:tcPr>
          <w:p w:rsidR="005948A6" w:rsidRPr="00127FC4" w:rsidRDefault="00247F65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5948A6" w:rsidRPr="00127FC4" w:rsidTr="005948A6">
        <w:tc>
          <w:tcPr>
            <w:tcW w:w="3528" w:type="dxa"/>
            <w:tcBorders>
              <w:right w:val="single" w:sz="24" w:space="0" w:color="auto"/>
            </w:tcBorders>
          </w:tcPr>
          <w:p w:rsidR="005948A6" w:rsidRPr="00B62CE5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06" w:type="dxa"/>
          </w:tcPr>
          <w:p w:rsidR="005948A6" w:rsidRPr="00127FC4" w:rsidRDefault="005948A6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900" w:type="dxa"/>
          </w:tcPr>
          <w:p w:rsidR="005948A6" w:rsidRPr="00127FC4" w:rsidRDefault="00247F65" w:rsidP="005948A6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</w:tbl>
    <w:p w:rsidR="00691FE8" w:rsidRDefault="00691FE8" w:rsidP="00247F6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B04B2" w:rsidRDefault="009B04B2" w:rsidP="00247F6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7F6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7F6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7F6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7F65" w:rsidRPr="001A3764" w:rsidRDefault="001A3764" w:rsidP="00247F6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B</w:t>
      </w:r>
      <w:r w:rsidR="00691FE8" w:rsidRPr="001A3764">
        <w:rPr>
          <w:rFonts w:ascii="Times New Roman" w:hAnsi="Times New Roman" w:cs="Times New Roman"/>
          <w:b/>
          <w:sz w:val="24"/>
          <w:szCs w:val="24"/>
          <w:u w:val="single"/>
        </w:rPr>
        <w:t>enzene</w:t>
      </w:r>
    </w:p>
    <w:tbl>
      <w:tblPr>
        <w:tblStyle w:val="TableGrid"/>
        <w:tblpPr w:leftFromText="180" w:rightFromText="180" w:vertAnchor="text" w:horzAnchor="margin" w:tblpXSpec="center" w:tblpY="290"/>
        <w:tblW w:w="10854" w:type="dxa"/>
        <w:tblLook w:val="04A0"/>
      </w:tblPr>
      <w:tblGrid>
        <w:gridCol w:w="3528"/>
        <w:gridCol w:w="1260"/>
        <w:gridCol w:w="1260"/>
        <w:gridCol w:w="1350"/>
        <w:gridCol w:w="1350"/>
        <w:gridCol w:w="1206"/>
        <w:gridCol w:w="900"/>
      </w:tblGrid>
      <w:tr w:rsidR="00247F65" w:rsidRPr="00127FC4" w:rsidTr="009B04B2">
        <w:tc>
          <w:tcPr>
            <w:tcW w:w="3528" w:type="dxa"/>
            <w:tcBorders>
              <w:bottom w:val="single" w:sz="24" w:space="0" w:color="auto"/>
              <w:right w:val="single" w:sz="24" w:space="0" w:color="auto"/>
            </w:tcBorders>
          </w:tcPr>
          <w:p w:rsidR="00247F65" w:rsidRPr="00DC06B5" w:rsidRDefault="00247F65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B5">
              <w:rPr>
                <w:rFonts w:ascii="Times New Roman" w:hAnsi="Times New Roman" w:cs="Times New Roman"/>
                <w:b/>
                <w:sz w:val="24"/>
                <w:szCs w:val="24"/>
              </w:rPr>
              <w:t>Underlying Cause of Death</w:t>
            </w:r>
          </w:p>
        </w:tc>
        <w:tc>
          <w:tcPr>
            <w:tcW w:w="3870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7F65" w:rsidRDefault="00247F6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No/very low cumulative exposure</w:t>
            </w:r>
          </w:p>
          <w:p w:rsidR="00247F65" w:rsidRPr="00127FC4" w:rsidRDefault="00247F6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LCL             UCL</w:t>
            </w:r>
          </w:p>
        </w:tc>
        <w:tc>
          <w:tcPr>
            <w:tcW w:w="3456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247F65" w:rsidRDefault="00247F6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to high cumulative exposure</w:t>
            </w:r>
          </w:p>
          <w:p w:rsidR="00247F65" w:rsidRPr="00127FC4" w:rsidRDefault="00247F6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  LCL            UCL</w:t>
            </w:r>
          </w:p>
        </w:tc>
      </w:tr>
      <w:tr w:rsidR="002C2D2B" w:rsidRPr="00127FC4" w:rsidTr="009B04B2">
        <w:tc>
          <w:tcPr>
            <w:tcW w:w="3528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  <w:tcBorders>
              <w:top w:val="single" w:sz="24" w:space="0" w:color="auto"/>
              <w:bottom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2C2D2B" w:rsidRPr="00127FC4" w:rsidTr="009B04B2">
        <w:tc>
          <w:tcPr>
            <w:tcW w:w="10854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:rsidR="002C2D2B" w:rsidRDefault="002C2D2B" w:rsidP="002C2D2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2C2D2B" w:rsidRPr="00054608" w:rsidRDefault="002C2D2B" w:rsidP="002C2D2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C2D2B" w:rsidRPr="00127FC4" w:rsidTr="009B04B2">
        <w:tc>
          <w:tcPr>
            <w:tcW w:w="3528" w:type="dxa"/>
            <w:tcBorders>
              <w:top w:val="single" w:sz="18" w:space="0" w:color="auto"/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50" w:type="dxa"/>
            <w:tcBorders>
              <w:top w:val="single" w:sz="18" w:space="0" w:color="auto"/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206" w:type="dxa"/>
            <w:tcBorders>
              <w:top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</w:tr>
      <w:tr w:rsidR="0058233C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8233C" w:rsidRPr="00B62CE5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26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206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0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54.53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2C2D2B" w:rsidRPr="00127FC4" w:rsidTr="009B04B2">
        <w:tc>
          <w:tcPr>
            <w:tcW w:w="10854" w:type="dxa"/>
            <w:gridSpan w:val="7"/>
          </w:tcPr>
          <w:p w:rsidR="002C2D2B" w:rsidRPr="007315C3" w:rsidRDefault="002C2D2B" w:rsidP="002C2D2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5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Secondary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2C2D2B" w:rsidRPr="00127FC4" w:rsidTr="009B04B2">
        <w:tc>
          <w:tcPr>
            <w:tcW w:w="10854" w:type="dxa"/>
            <w:gridSpan w:val="7"/>
          </w:tcPr>
          <w:p w:rsidR="002C2D2B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94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Smoking-related Diseases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known to be related to solvent exposure)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2B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2C2D2B" w:rsidRPr="00B62CE5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26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206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00" w:type="dxa"/>
          </w:tcPr>
          <w:p w:rsidR="002C2D2B" w:rsidRPr="00127FC4" w:rsidRDefault="002C2D2B" w:rsidP="002C2D2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</w:tc>
      </w:tr>
      <w:tr w:rsidR="000957D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0957D5" w:rsidRPr="00B62CE5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60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06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00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0957D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0957D5" w:rsidRPr="00B62CE5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60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06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0957D5" w:rsidRPr="00127FC4" w:rsidRDefault="000957D5" w:rsidP="000957D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</w:tbl>
    <w:p w:rsidR="002414A4" w:rsidRDefault="002414A4" w:rsidP="002414A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A3764" w:rsidRDefault="001A3764" w:rsidP="002414A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14A4" w:rsidRPr="001A3764" w:rsidRDefault="001A3764" w:rsidP="002414A4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</w:t>
      </w:r>
      <w:r w:rsidR="002414A4" w:rsidRPr="001A3764">
        <w:rPr>
          <w:rFonts w:ascii="Times New Roman" w:hAnsi="Times New Roman" w:cs="Times New Roman"/>
          <w:b/>
          <w:sz w:val="24"/>
          <w:szCs w:val="24"/>
          <w:u w:val="single"/>
        </w:rPr>
        <w:t xml:space="preserve">inyl </w:t>
      </w: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2414A4" w:rsidRPr="001A3764">
        <w:rPr>
          <w:rFonts w:ascii="Times New Roman" w:hAnsi="Times New Roman" w:cs="Times New Roman"/>
          <w:b/>
          <w:sz w:val="24"/>
          <w:szCs w:val="24"/>
          <w:u w:val="single"/>
        </w:rPr>
        <w:t>hloride</w:t>
      </w:r>
    </w:p>
    <w:tbl>
      <w:tblPr>
        <w:tblStyle w:val="TableGrid"/>
        <w:tblpPr w:leftFromText="180" w:rightFromText="180" w:vertAnchor="text" w:horzAnchor="margin" w:tblpXSpec="center" w:tblpY="290"/>
        <w:tblW w:w="10854" w:type="dxa"/>
        <w:tblLook w:val="04A0"/>
      </w:tblPr>
      <w:tblGrid>
        <w:gridCol w:w="3528"/>
        <w:gridCol w:w="1260"/>
        <w:gridCol w:w="1260"/>
        <w:gridCol w:w="1350"/>
        <w:gridCol w:w="1350"/>
        <w:gridCol w:w="1206"/>
        <w:gridCol w:w="900"/>
      </w:tblGrid>
      <w:tr w:rsidR="002414A4" w:rsidRPr="00127FC4" w:rsidTr="009B04B2">
        <w:tc>
          <w:tcPr>
            <w:tcW w:w="3528" w:type="dxa"/>
            <w:tcBorders>
              <w:bottom w:val="single" w:sz="24" w:space="0" w:color="auto"/>
              <w:right w:val="single" w:sz="24" w:space="0" w:color="auto"/>
            </w:tcBorders>
          </w:tcPr>
          <w:p w:rsidR="002414A4" w:rsidRPr="00DC06B5" w:rsidRDefault="002414A4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B5">
              <w:rPr>
                <w:rFonts w:ascii="Times New Roman" w:hAnsi="Times New Roman" w:cs="Times New Roman"/>
                <w:b/>
                <w:sz w:val="24"/>
                <w:szCs w:val="24"/>
              </w:rPr>
              <w:t>Underlying Cause of Death</w:t>
            </w:r>
          </w:p>
        </w:tc>
        <w:tc>
          <w:tcPr>
            <w:tcW w:w="3870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4A4" w:rsidRDefault="002414A4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No/very low cumulative exposure</w:t>
            </w:r>
          </w:p>
          <w:p w:rsidR="002414A4" w:rsidRPr="00127FC4" w:rsidRDefault="002414A4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LCL             UCL</w:t>
            </w:r>
          </w:p>
        </w:tc>
        <w:tc>
          <w:tcPr>
            <w:tcW w:w="3456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2414A4" w:rsidRDefault="002414A4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to high cumulative exposure</w:t>
            </w:r>
          </w:p>
          <w:p w:rsidR="002414A4" w:rsidRPr="00127FC4" w:rsidRDefault="002414A4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  LCL            UCL</w:t>
            </w:r>
          </w:p>
        </w:tc>
      </w:tr>
      <w:tr w:rsidR="008831C7" w:rsidRPr="00127FC4" w:rsidTr="009B04B2">
        <w:tc>
          <w:tcPr>
            <w:tcW w:w="3528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  <w:tcBorders>
              <w:top w:val="single" w:sz="24" w:space="0" w:color="auto"/>
              <w:bottom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8831C7" w:rsidRPr="00127FC4" w:rsidTr="009B04B2">
        <w:tc>
          <w:tcPr>
            <w:tcW w:w="10854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:rsidR="008831C7" w:rsidRDefault="008831C7" w:rsidP="008831C7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8831C7" w:rsidRPr="00054608" w:rsidRDefault="008831C7" w:rsidP="008831C7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831C7" w:rsidRPr="00127FC4" w:rsidTr="009B04B2">
        <w:tc>
          <w:tcPr>
            <w:tcW w:w="3528" w:type="dxa"/>
            <w:tcBorders>
              <w:top w:val="single" w:sz="18" w:space="0" w:color="auto"/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350" w:type="dxa"/>
            <w:tcBorders>
              <w:top w:val="single" w:sz="18" w:space="0" w:color="auto"/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06" w:type="dxa"/>
            <w:tcBorders>
              <w:top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58233C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8233C" w:rsidRPr="00B62CE5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6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5.99</w:t>
            </w:r>
          </w:p>
        </w:tc>
        <w:tc>
          <w:tcPr>
            <w:tcW w:w="1206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0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43.35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</w:tr>
      <w:tr w:rsidR="008831C7" w:rsidRPr="00127FC4" w:rsidTr="009B04B2">
        <w:tc>
          <w:tcPr>
            <w:tcW w:w="10854" w:type="dxa"/>
            <w:gridSpan w:val="7"/>
          </w:tcPr>
          <w:p w:rsidR="008831C7" w:rsidRPr="007315C3" w:rsidRDefault="008831C7" w:rsidP="008831C7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5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Secondary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8831C7" w:rsidRPr="00127FC4" w:rsidTr="009B04B2">
        <w:tc>
          <w:tcPr>
            <w:tcW w:w="10854" w:type="dxa"/>
            <w:gridSpan w:val="7"/>
          </w:tcPr>
          <w:p w:rsidR="008831C7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94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Smoking-related Diseases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known to be related to solvent exposure)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</w:tr>
      <w:tr w:rsidR="008831C7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8831C7" w:rsidRPr="00B62CE5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6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06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8831C7" w:rsidRPr="00127FC4" w:rsidRDefault="008831C7" w:rsidP="008831C7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</w:tbl>
    <w:p w:rsidR="00C97A0E" w:rsidRDefault="00C97A0E" w:rsidP="00C97A0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A3764" w:rsidRDefault="001A3764" w:rsidP="00C97A0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04B2" w:rsidRDefault="009B04B2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7A0E" w:rsidRPr="001A3764" w:rsidRDefault="001A3764" w:rsidP="00C97A0E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Trichloroethylene (</w:t>
      </w:r>
      <w:r w:rsidR="00C97A0E" w:rsidRPr="001A3764">
        <w:rPr>
          <w:rFonts w:ascii="Times New Roman" w:hAnsi="Times New Roman" w:cs="Times New Roman"/>
          <w:b/>
          <w:sz w:val="24"/>
          <w:szCs w:val="24"/>
          <w:u w:val="single"/>
        </w:rPr>
        <w:t>TCE</w:t>
      </w: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TableGrid"/>
        <w:tblpPr w:leftFromText="180" w:rightFromText="180" w:vertAnchor="text" w:horzAnchor="margin" w:tblpXSpec="center" w:tblpY="290"/>
        <w:tblW w:w="10854" w:type="dxa"/>
        <w:tblLook w:val="04A0"/>
      </w:tblPr>
      <w:tblGrid>
        <w:gridCol w:w="3528"/>
        <w:gridCol w:w="1260"/>
        <w:gridCol w:w="1260"/>
        <w:gridCol w:w="1350"/>
        <w:gridCol w:w="1350"/>
        <w:gridCol w:w="1206"/>
        <w:gridCol w:w="900"/>
      </w:tblGrid>
      <w:tr w:rsidR="00C97A0E" w:rsidRPr="00127FC4" w:rsidTr="009B04B2">
        <w:tc>
          <w:tcPr>
            <w:tcW w:w="3528" w:type="dxa"/>
            <w:tcBorders>
              <w:bottom w:val="single" w:sz="24" w:space="0" w:color="auto"/>
              <w:right w:val="single" w:sz="24" w:space="0" w:color="auto"/>
            </w:tcBorders>
          </w:tcPr>
          <w:p w:rsidR="00C97A0E" w:rsidRPr="00DC06B5" w:rsidRDefault="00C97A0E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B5">
              <w:rPr>
                <w:rFonts w:ascii="Times New Roman" w:hAnsi="Times New Roman" w:cs="Times New Roman"/>
                <w:b/>
                <w:sz w:val="24"/>
                <w:szCs w:val="24"/>
              </w:rPr>
              <w:t>Underlying Cause of Death</w:t>
            </w:r>
          </w:p>
        </w:tc>
        <w:tc>
          <w:tcPr>
            <w:tcW w:w="3870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7A0E" w:rsidRDefault="00C97A0E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No/very low cumulative exposure</w:t>
            </w:r>
          </w:p>
          <w:p w:rsidR="00C97A0E" w:rsidRPr="00127FC4" w:rsidRDefault="00C97A0E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LCL             UCL</w:t>
            </w:r>
          </w:p>
        </w:tc>
        <w:tc>
          <w:tcPr>
            <w:tcW w:w="3456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C97A0E" w:rsidRDefault="00C97A0E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to high cumulative exposure</w:t>
            </w:r>
          </w:p>
          <w:p w:rsidR="00C97A0E" w:rsidRPr="00127FC4" w:rsidRDefault="00C97A0E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  LCL            UCL</w:t>
            </w:r>
          </w:p>
        </w:tc>
      </w:tr>
      <w:tr w:rsidR="0097715D" w:rsidRPr="00127FC4" w:rsidTr="009B04B2">
        <w:tc>
          <w:tcPr>
            <w:tcW w:w="3528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5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06" w:type="dxa"/>
            <w:tcBorders>
              <w:top w:val="single" w:sz="24" w:space="0" w:color="auto"/>
              <w:bottom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97715D" w:rsidRPr="00127FC4" w:rsidTr="009B04B2">
        <w:tc>
          <w:tcPr>
            <w:tcW w:w="10854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:rsidR="0097715D" w:rsidRDefault="0097715D" w:rsidP="0097715D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97715D" w:rsidRPr="00054608" w:rsidRDefault="0097715D" w:rsidP="0097715D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7715D" w:rsidRPr="00127FC4" w:rsidTr="009B04B2">
        <w:tc>
          <w:tcPr>
            <w:tcW w:w="3528" w:type="dxa"/>
            <w:tcBorders>
              <w:top w:val="single" w:sz="18" w:space="0" w:color="auto"/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350" w:type="dxa"/>
            <w:tcBorders>
              <w:top w:val="single" w:sz="18" w:space="0" w:color="auto"/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06" w:type="dxa"/>
            <w:tcBorders>
              <w:top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</w:tr>
      <w:tr w:rsidR="0058233C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8233C" w:rsidRPr="00B62CE5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6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206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0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42.29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</w:tr>
      <w:tr w:rsidR="0097715D" w:rsidRPr="00127FC4" w:rsidTr="009B04B2">
        <w:tc>
          <w:tcPr>
            <w:tcW w:w="10854" w:type="dxa"/>
            <w:gridSpan w:val="7"/>
          </w:tcPr>
          <w:p w:rsidR="0097715D" w:rsidRPr="007315C3" w:rsidRDefault="0097715D" w:rsidP="0097715D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5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Secondary Interest</w:t>
            </w:r>
            <w:r w:rsidR="009B0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97715D" w:rsidRPr="00127FC4" w:rsidTr="009B04B2">
        <w:tc>
          <w:tcPr>
            <w:tcW w:w="10854" w:type="dxa"/>
            <w:gridSpan w:val="7"/>
          </w:tcPr>
          <w:p w:rsidR="0097715D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94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Smoking-related Diseases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known to be related to solvent exposure)</w:t>
            </w:r>
            <w:r w:rsidR="009B0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15D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97715D" w:rsidRPr="00B62CE5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26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06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97715D" w:rsidRPr="00127FC4" w:rsidRDefault="0097715D" w:rsidP="0097715D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B7303A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B7303A" w:rsidRPr="00B62CE5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60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06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00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B7303A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B7303A" w:rsidRPr="00B62CE5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206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B7303A" w:rsidRPr="00127FC4" w:rsidRDefault="00B7303A" w:rsidP="00B7303A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</w:tbl>
    <w:p w:rsidR="00DC06B5" w:rsidRDefault="00DC06B5" w:rsidP="00DC06B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A3764" w:rsidRDefault="001A3764" w:rsidP="00DC06B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85A" w:rsidRDefault="00D4485A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6B5" w:rsidRPr="001A3764" w:rsidRDefault="001A3764" w:rsidP="00DC06B5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Tetrachloroethylene (perchloroethylene, </w:t>
      </w:r>
      <w:r w:rsidR="00DC06B5" w:rsidRPr="001A3764">
        <w:rPr>
          <w:rFonts w:ascii="Times New Roman" w:hAnsi="Times New Roman" w:cs="Times New Roman"/>
          <w:b/>
          <w:sz w:val="24"/>
          <w:szCs w:val="24"/>
          <w:u w:val="single"/>
        </w:rPr>
        <w:t>PCE</w:t>
      </w:r>
      <w:r w:rsidRPr="001A376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TableGrid"/>
        <w:tblpPr w:leftFromText="180" w:rightFromText="180" w:vertAnchor="text" w:horzAnchor="margin" w:tblpXSpec="center" w:tblpY="290"/>
        <w:tblW w:w="10854" w:type="dxa"/>
        <w:tblLook w:val="04A0"/>
      </w:tblPr>
      <w:tblGrid>
        <w:gridCol w:w="3528"/>
        <w:gridCol w:w="1260"/>
        <w:gridCol w:w="1260"/>
        <w:gridCol w:w="1350"/>
        <w:gridCol w:w="1350"/>
        <w:gridCol w:w="1206"/>
        <w:gridCol w:w="900"/>
      </w:tblGrid>
      <w:tr w:rsidR="00DC06B5" w:rsidRPr="00127FC4" w:rsidTr="009B04B2">
        <w:tc>
          <w:tcPr>
            <w:tcW w:w="3528" w:type="dxa"/>
            <w:tcBorders>
              <w:bottom w:val="single" w:sz="24" w:space="0" w:color="auto"/>
              <w:right w:val="single" w:sz="24" w:space="0" w:color="auto"/>
            </w:tcBorders>
          </w:tcPr>
          <w:p w:rsidR="00DC06B5" w:rsidRPr="00DC06B5" w:rsidRDefault="00DC06B5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B5">
              <w:rPr>
                <w:rFonts w:ascii="Times New Roman" w:hAnsi="Times New Roman" w:cs="Times New Roman"/>
                <w:b/>
                <w:sz w:val="24"/>
                <w:szCs w:val="24"/>
              </w:rPr>
              <w:t>Underlying Cause of Death</w:t>
            </w:r>
          </w:p>
        </w:tc>
        <w:tc>
          <w:tcPr>
            <w:tcW w:w="3870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06B5" w:rsidRDefault="00DC06B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No/very low cumulative exposure</w:t>
            </w:r>
          </w:p>
          <w:p w:rsidR="00DC06B5" w:rsidRPr="00127FC4" w:rsidRDefault="00DC06B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LCL             UCL</w:t>
            </w:r>
          </w:p>
        </w:tc>
        <w:tc>
          <w:tcPr>
            <w:tcW w:w="3456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DC06B5" w:rsidRDefault="00DC06B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to high cumulative exposure</w:t>
            </w:r>
          </w:p>
          <w:p w:rsidR="00DC06B5" w:rsidRPr="00127FC4" w:rsidRDefault="00DC06B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                LCL            UCL</w:t>
            </w:r>
          </w:p>
        </w:tc>
      </w:tr>
      <w:tr w:rsidR="00DC06B5" w:rsidRPr="00127FC4" w:rsidTr="009B04B2">
        <w:tc>
          <w:tcPr>
            <w:tcW w:w="3528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DC06B5" w:rsidRPr="00B62CE5" w:rsidRDefault="00DC06B5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ancers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18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06" w:type="dxa"/>
            <w:tcBorders>
              <w:top w:val="single" w:sz="24" w:space="0" w:color="auto"/>
              <w:bottom w:val="single" w:sz="18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18" w:space="0" w:color="auto"/>
            </w:tcBorders>
          </w:tcPr>
          <w:p w:rsidR="00DC06B5" w:rsidRPr="00127FC4" w:rsidRDefault="006F5E07" w:rsidP="009B04B2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DC06B5" w:rsidRPr="00127FC4" w:rsidTr="009B04B2">
        <w:tc>
          <w:tcPr>
            <w:tcW w:w="10854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:rsidR="00DC06B5" w:rsidRDefault="00DC06B5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  <w:r w:rsidR="00D448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DC06B5" w:rsidRPr="00054608" w:rsidRDefault="00DC06B5" w:rsidP="009B04B2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74900" w:rsidRPr="00127FC4" w:rsidTr="009B04B2">
        <w:tc>
          <w:tcPr>
            <w:tcW w:w="3528" w:type="dxa"/>
            <w:tcBorders>
              <w:top w:val="single" w:sz="18" w:space="0" w:color="auto"/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350" w:type="dxa"/>
            <w:tcBorders>
              <w:top w:val="single" w:sz="18" w:space="0" w:color="auto"/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06" w:type="dxa"/>
            <w:tcBorders>
              <w:top w:val="single" w:sz="18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58233C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8233C" w:rsidRPr="00B62CE5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Cervical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6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206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00" w:type="dxa"/>
          </w:tcPr>
          <w:p w:rsidR="0058233C" w:rsidRPr="00127FC4" w:rsidRDefault="0058233C" w:rsidP="0058233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43.73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CB6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</w:tr>
      <w:tr w:rsidR="00374900" w:rsidRPr="00127FC4" w:rsidTr="009B04B2">
        <w:tc>
          <w:tcPr>
            <w:tcW w:w="10854" w:type="dxa"/>
            <w:gridSpan w:val="7"/>
          </w:tcPr>
          <w:p w:rsidR="00374900" w:rsidRPr="007315C3" w:rsidRDefault="00374900" w:rsidP="00374900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5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Secondary Interest</w:t>
            </w:r>
            <w:r w:rsidR="00D448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374900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374900" w:rsidRPr="00B62CE5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26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06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900" w:type="dxa"/>
          </w:tcPr>
          <w:p w:rsidR="00374900" w:rsidRPr="00127FC4" w:rsidRDefault="00374900" w:rsidP="003749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7.86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516765" w:rsidRPr="00127FC4" w:rsidTr="009B04B2">
        <w:tc>
          <w:tcPr>
            <w:tcW w:w="10854" w:type="dxa"/>
            <w:gridSpan w:val="7"/>
          </w:tcPr>
          <w:p w:rsidR="0051676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94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Smoking-related Diseases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known to be related to solvent exposure)</w:t>
            </w:r>
            <w:r w:rsidR="00D448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</w:tr>
      <w:tr w:rsidR="00516765" w:rsidRPr="00127FC4" w:rsidTr="009B04B2">
        <w:tc>
          <w:tcPr>
            <w:tcW w:w="3528" w:type="dxa"/>
            <w:tcBorders>
              <w:right w:val="single" w:sz="24" w:space="0" w:color="auto"/>
            </w:tcBorders>
          </w:tcPr>
          <w:p w:rsidR="00516765" w:rsidRPr="00B62CE5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</w:p>
        </w:tc>
        <w:tc>
          <w:tcPr>
            <w:tcW w:w="126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6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50" w:type="dxa"/>
            <w:tcBorders>
              <w:righ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0" w:type="dxa"/>
            <w:tcBorders>
              <w:left w:val="single" w:sz="24" w:space="0" w:color="auto"/>
            </w:tcBorders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206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00" w:type="dxa"/>
          </w:tcPr>
          <w:p w:rsidR="00516765" w:rsidRPr="00127FC4" w:rsidRDefault="00516765" w:rsidP="005167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27FC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</w:tbl>
    <w:p w:rsidR="00515317" w:rsidRDefault="00515317" w:rsidP="009B04B2"/>
    <w:sectPr w:rsidR="00515317" w:rsidSect="00E52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43"/>
    <w:multiLevelType w:val="hybridMultilevel"/>
    <w:tmpl w:val="11E6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5317"/>
    <w:rsid w:val="000957D5"/>
    <w:rsid w:val="001A3764"/>
    <w:rsid w:val="002414A4"/>
    <w:rsid w:val="00247F65"/>
    <w:rsid w:val="002C2D2B"/>
    <w:rsid w:val="00374900"/>
    <w:rsid w:val="003D0828"/>
    <w:rsid w:val="00515317"/>
    <w:rsid w:val="00516765"/>
    <w:rsid w:val="00544CB6"/>
    <w:rsid w:val="0058233C"/>
    <w:rsid w:val="005948A6"/>
    <w:rsid w:val="00636AA2"/>
    <w:rsid w:val="00691FE8"/>
    <w:rsid w:val="006F5E07"/>
    <w:rsid w:val="00726D3F"/>
    <w:rsid w:val="007315C3"/>
    <w:rsid w:val="007E5015"/>
    <w:rsid w:val="008831C7"/>
    <w:rsid w:val="0097715D"/>
    <w:rsid w:val="009B04B2"/>
    <w:rsid w:val="00B55D2C"/>
    <w:rsid w:val="00B7303A"/>
    <w:rsid w:val="00C97A0E"/>
    <w:rsid w:val="00D1452E"/>
    <w:rsid w:val="00D4485A"/>
    <w:rsid w:val="00DC06B5"/>
    <w:rsid w:val="00E52D0D"/>
    <w:rsid w:val="00EC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15317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5317"/>
    <w:rPr>
      <w:rFonts w:ascii="Consolas" w:eastAsia="Times New Roman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515317"/>
    <w:pPr>
      <w:spacing w:after="0" w:line="240" w:lineRule="auto"/>
    </w:pPr>
    <w:rPr>
      <w:rFonts w:ascii="Times New Roman" w:eastAsia="Times New Roman" w:hAnsi="Times New Roman" w:cs="Calibri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15317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5317"/>
    <w:rPr>
      <w:rFonts w:ascii="Consolas" w:eastAsia="Times New Roman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515317"/>
    <w:pPr>
      <w:spacing w:after="0" w:line="240" w:lineRule="auto"/>
    </w:pPr>
    <w:rPr>
      <w:rFonts w:ascii="Times New Roman" w:eastAsia="Times New Roman" w:hAnsi="Times New Roman" w:cs="Calibri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Perri Ruckart</dc:creator>
  <cp:lastModifiedBy>adayap</cp:lastModifiedBy>
  <cp:revision>3</cp:revision>
  <cp:lastPrinted>2013-12-04T16:59:00Z</cp:lastPrinted>
  <dcterms:created xsi:type="dcterms:W3CDTF">2013-12-09T15:41:00Z</dcterms:created>
  <dcterms:modified xsi:type="dcterms:W3CDTF">2014-02-19T00:49:00Z</dcterms:modified>
</cp:coreProperties>
</file>