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84" w:rsidRPr="00ED4766" w:rsidRDefault="008E43AD" w:rsidP="00ED76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766">
        <w:rPr>
          <w:rFonts w:ascii="Times New Roman" w:hAnsi="Times New Roman" w:cs="Times New Roman"/>
          <w:b/>
          <w:sz w:val="24"/>
          <w:szCs w:val="24"/>
        </w:rPr>
        <w:t>ADDITIONAL FILE</w:t>
      </w:r>
    </w:p>
    <w:p w:rsidR="002047BA" w:rsidRPr="00ED4766" w:rsidRDefault="00ED7684" w:rsidP="002047B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4766">
        <w:rPr>
          <w:rFonts w:ascii="Times New Roman" w:hAnsi="Times New Roman" w:cs="Times New Roman"/>
          <w:b/>
          <w:sz w:val="24"/>
          <w:szCs w:val="24"/>
        </w:rPr>
        <w:t xml:space="preserve">Environmental Tobacco Smoke </w:t>
      </w:r>
      <w:r w:rsidR="002047BA" w:rsidRPr="00ED4766">
        <w:rPr>
          <w:rFonts w:ascii="Times New Roman" w:hAnsi="Times New Roman" w:cs="Times New Roman"/>
          <w:b/>
          <w:sz w:val="24"/>
          <w:szCs w:val="24"/>
        </w:rPr>
        <w:t xml:space="preserve">Exposure </w:t>
      </w:r>
      <w:r w:rsidRPr="00ED4766">
        <w:rPr>
          <w:rFonts w:ascii="Times New Roman" w:hAnsi="Times New Roman" w:cs="Times New Roman"/>
          <w:b/>
          <w:sz w:val="24"/>
          <w:szCs w:val="24"/>
        </w:rPr>
        <w:t>and Diabetes in Adult Never-Smokers.</w:t>
      </w:r>
      <w:proofErr w:type="gramEnd"/>
    </w:p>
    <w:p w:rsidR="00ED7684" w:rsidRPr="00ED4766" w:rsidRDefault="00ED7684" w:rsidP="002047B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766">
        <w:rPr>
          <w:rFonts w:ascii="Times New Roman" w:hAnsi="Times New Roman" w:cs="Times New Roman"/>
          <w:sz w:val="24"/>
          <w:szCs w:val="24"/>
        </w:rPr>
        <w:t>Ikenna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 xml:space="preserve"> C. Eze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D4766">
        <w:rPr>
          <w:rFonts w:ascii="Times New Roman" w:hAnsi="Times New Roman" w:cs="Times New Roman"/>
          <w:sz w:val="24"/>
          <w:szCs w:val="24"/>
        </w:rPr>
        <w:t>, Emmanuel Schaffner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D4766">
        <w:rPr>
          <w:rFonts w:ascii="Times New Roman" w:hAnsi="Times New Roman" w:cs="Times New Roman"/>
          <w:sz w:val="24"/>
          <w:szCs w:val="24"/>
        </w:rPr>
        <w:t>, Elisabeth Zemp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D4766">
        <w:rPr>
          <w:rFonts w:ascii="Times New Roman" w:hAnsi="Times New Roman" w:cs="Times New Roman"/>
          <w:sz w:val="24"/>
          <w:szCs w:val="24"/>
        </w:rPr>
        <w:t>, Arnold von Eckardstein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D4766">
        <w:rPr>
          <w:rFonts w:ascii="Times New Roman" w:hAnsi="Times New Roman" w:cs="Times New Roman"/>
          <w:sz w:val="24"/>
          <w:szCs w:val="24"/>
        </w:rPr>
        <w:t xml:space="preserve"> , Alexander Turk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D4766">
        <w:rPr>
          <w:rFonts w:ascii="Times New Roman" w:hAnsi="Times New Roman" w:cs="Times New Roman"/>
          <w:sz w:val="24"/>
          <w:szCs w:val="24"/>
        </w:rPr>
        <w:t>, Robert Bettschart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D4766">
        <w:rPr>
          <w:rFonts w:ascii="Times New Roman" w:hAnsi="Times New Roman" w:cs="Times New Roman"/>
          <w:sz w:val="24"/>
          <w:szCs w:val="24"/>
        </w:rPr>
        <w:t xml:space="preserve">, Christian Schindler 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D4766">
        <w:rPr>
          <w:rFonts w:ascii="Times New Roman" w:hAnsi="Times New Roman" w:cs="Times New Roman"/>
          <w:sz w:val="24"/>
          <w:szCs w:val="24"/>
        </w:rPr>
        <w:t xml:space="preserve"> and Nicole </w:t>
      </w:r>
      <w:proofErr w:type="spellStart"/>
      <w:r w:rsidRPr="00ED4766">
        <w:rPr>
          <w:rFonts w:ascii="Times New Roman" w:hAnsi="Times New Roman" w:cs="Times New Roman"/>
          <w:sz w:val="24"/>
          <w:szCs w:val="24"/>
        </w:rPr>
        <w:t>Probst-Hensch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 xml:space="preserve"> </w:t>
      </w: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D4766">
        <w:rPr>
          <w:rFonts w:ascii="Times New Roman" w:hAnsi="Times New Roman" w:cs="Times New Roman"/>
          <w:sz w:val="24"/>
          <w:szCs w:val="24"/>
        </w:rPr>
        <w:t>.</w:t>
      </w:r>
    </w:p>
    <w:p w:rsidR="00ED7684" w:rsidRPr="00ED4766" w:rsidRDefault="00ED7684" w:rsidP="00ED7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4766">
        <w:rPr>
          <w:rFonts w:ascii="Times New Roman" w:hAnsi="Times New Roman" w:cs="Times New Roman"/>
          <w:sz w:val="24"/>
          <w:szCs w:val="24"/>
        </w:rPr>
        <w:t>Swiss Tropical and Public Health Institute, Basel, Switzerland</w:t>
      </w:r>
    </w:p>
    <w:p w:rsidR="00ED7684" w:rsidRPr="00ED4766" w:rsidRDefault="00ED7684" w:rsidP="00ED7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4766">
        <w:rPr>
          <w:rFonts w:ascii="Times New Roman" w:hAnsi="Times New Roman" w:cs="Times New Roman"/>
          <w:sz w:val="24"/>
          <w:szCs w:val="24"/>
        </w:rPr>
        <w:t>University of Basel, Switzerland</w:t>
      </w:r>
    </w:p>
    <w:p w:rsidR="00ED7684" w:rsidRPr="00ED4766" w:rsidRDefault="00ED7684" w:rsidP="00ED7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D4766">
        <w:rPr>
          <w:rFonts w:ascii="Times New Roman" w:hAnsi="Times New Roman" w:cs="Times New Roman"/>
          <w:sz w:val="24"/>
          <w:szCs w:val="24"/>
        </w:rPr>
        <w:t>Institute of Clinical Chemistry, University Hospital, Zurich, Switzerland</w:t>
      </w:r>
    </w:p>
    <w:p w:rsidR="00ED7684" w:rsidRPr="00ED4766" w:rsidRDefault="00ED7684" w:rsidP="00ED7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 w:rsidRPr="00ED4766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4</w:t>
      </w:r>
      <w:r w:rsidRPr="00ED4766">
        <w:rPr>
          <w:rFonts w:ascii="Times New Roman" w:hAnsi="Times New Roman" w:cs="Times New Roman"/>
          <w:sz w:val="24"/>
          <w:szCs w:val="24"/>
          <w:lang w:val="de-CH"/>
        </w:rPr>
        <w:t>Zürcher Höhenklinik Wald, Wald-</w:t>
      </w:r>
      <w:proofErr w:type="spellStart"/>
      <w:r w:rsidRPr="00ED4766">
        <w:rPr>
          <w:rFonts w:ascii="Times New Roman" w:hAnsi="Times New Roman" w:cs="Times New Roman"/>
          <w:sz w:val="24"/>
          <w:szCs w:val="24"/>
          <w:lang w:val="de-CH"/>
        </w:rPr>
        <w:t>Faltigberg</w:t>
      </w:r>
      <w:proofErr w:type="spellEnd"/>
      <w:r w:rsidRPr="00ED4766">
        <w:rPr>
          <w:rFonts w:ascii="Times New Roman" w:hAnsi="Times New Roman" w:cs="Times New Roman"/>
          <w:sz w:val="24"/>
          <w:szCs w:val="24"/>
          <w:lang w:val="de-CH"/>
        </w:rPr>
        <w:t xml:space="preserve">, </w:t>
      </w:r>
      <w:proofErr w:type="spellStart"/>
      <w:r w:rsidRPr="00ED4766">
        <w:rPr>
          <w:rFonts w:ascii="Times New Roman" w:hAnsi="Times New Roman" w:cs="Times New Roman"/>
          <w:sz w:val="24"/>
          <w:szCs w:val="24"/>
          <w:lang w:val="de-CH"/>
        </w:rPr>
        <w:t>Switzerland</w:t>
      </w:r>
      <w:proofErr w:type="spellEnd"/>
    </w:p>
    <w:p w:rsidR="00ED7684" w:rsidRPr="00ED4766" w:rsidRDefault="00ED7684" w:rsidP="00ED76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 w:rsidRPr="00ED4766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5</w:t>
      </w:r>
      <w:r w:rsidRPr="00ED4766">
        <w:rPr>
          <w:rFonts w:ascii="Times New Roman" w:hAnsi="Times New Roman" w:cs="Times New Roman"/>
          <w:sz w:val="24"/>
          <w:szCs w:val="24"/>
          <w:lang w:val="de-CH"/>
        </w:rPr>
        <w:t xml:space="preserve">Lungenpraxis </w:t>
      </w:r>
      <w:proofErr w:type="spellStart"/>
      <w:r w:rsidRPr="00ED4766">
        <w:rPr>
          <w:rFonts w:ascii="Times New Roman" w:hAnsi="Times New Roman" w:cs="Times New Roman"/>
          <w:sz w:val="24"/>
          <w:szCs w:val="24"/>
          <w:lang w:val="de-CH"/>
        </w:rPr>
        <w:t>Hirslanden</w:t>
      </w:r>
      <w:proofErr w:type="spellEnd"/>
      <w:r w:rsidRPr="00ED4766">
        <w:rPr>
          <w:rFonts w:ascii="Times New Roman" w:hAnsi="Times New Roman" w:cs="Times New Roman"/>
          <w:sz w:val="24"/>
          <w:szCs w:val="24"/>
          <w:lang w:val="de-CH"/>
        </w:rPr>
        <w:t xml:space="preserve"> Klinik Aarau, </w:t>
      </w:r>
      <w:proofErr w:type="spellStart"/>
      <w:r w:rsidRPr="00ED4766">
        <w:rPr>
          <w:rFonts w:ascii="Times New Roman" w:hAnsi="Times New Roman" w:cs="Times New Roman"/>
          <w:sz w:val="24"/>
          <w:szCs w:val="24"/>
          <w:lang w:val="de-CH"/>
        </w:rPr>
        <w:t>Switzerland</w:t>
      </w:r>
      <w:proofErr w:type="spellEnd"/>
      <w:r w:rsidRPr="00ED4766">
        <w:rPr>
          <w:rFonts w:ascii="Times New Roman" w:hAnsi="Times New Roman" w:cs="Times New Roman"/>
          <w:sz w:val="24"/>
          <w:szCs w:val="24"/>
          <w:lang w:val="de-CH"/>
        </w:rPr>
        <w:t>.</w:t>
      </w:r>
    </w:p>
    <w:p w:rsidR="00ED7684" w:rsidRPr="00ED4766" w:rsidRDefault="00ED7684" w:rsidP="00ED76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4766">
        <w:rPr>
          <w:rFonts w:ascii="Times New Roman" w:hAnsi="Times New Roman" w:cs="Times New Roman"/>
          <w:sz w:val="24"/>
          <w:szCs w:val="24"/>
          <w:u w:val="single"/>
        </w:rPr>
        <w:t>Table of Contents</w:t>
      </w: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CH"/>
        </w:rPr>
      </w:pPr>
      <w:r w:rsidRPr="00ED4766">
        <w:rPr>
          <w:rFonts w:ascii="Times New Roman" w:hAnsi="Times New Roman" w:cs="Times New Roman"/>
          <w:sz w:val="24"/>
          <w:szCs w:val="24"/>
          <w:lang w:val="fr-CH"/>
        </w:rPr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  <w:lang w:val="fr-CH"/>
        </w:rPr>
        <w:t>A</w:t>
      </w:r>
      <w:r w:rsidRPr="00ED4766">
        <w:rPr>
          <w:rFonts w:ascii="Times New Roman" w:hAnsi="Times New Roman" w:cs="Times New Roman"/>
          <w:sz w:val="24"/>
          <w:szCs w:val="24"/>
          <w:lang w:val="fr-CH"/>
        </w:rPr>
        <w:t>1</w:t>
      </w:r>
      <w:r w:rsidR="00442DC4">
        <w:rPr>
          <w:rFonts w:ascii="Times New Roman" w:hAnsi="Times New Roman" w:cs="Times New Roman"/>
          <w:sz w:val="24"/>
          <w:szCs w:val="24"/>
          <w:lang w:val="fr-CH"/>
        </w:rPr>
        <w:t xml:space="preserve">. </w:t>
      </w:r>
      <w:r w:rsidR="00442DC4">
        <w:rPr>
          <w:rFonts w:ascii="Times New Roman" w:hAnsi="Times New Roman" w:cs="Times New Roman"/>
          <w:sz w:val="24"/>
          <w:szCs w:val="24"/>
        </w:rPr>
        <w:t>Characteristics of included and excluded participants…………………………..</w:t>
      </w:r>
      <w:r w:rsidR="00442DC4" w:rsidRPr="00ED4766">
        <w:rPr>
          <w:rFonts w:ascii="Times New Roman" w:hAnsi="Times New Roman" w:cs="Times New Roman"/>
          <w:sz w:val="24"/>
          <w:szCs w:val="24"/>
          <w:lang w:val="fr-CH"/>
        </w:rPr>
        <w:t>.2</w:t>
      </w: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>2</w:t>
      </w:r>
      <w:r w:rsidR="00442DC4">
        <w:rPr>
          <w:rFonts w:ascii="Times New Roman" w:hAnsi="Times New Roman" w:cs="Times New Roman"/>
          <w:sz w:val="24"/>
          <w:szCs w:val="24"/>
        </w:rPr>
        <w:t xml:space="preserve"> Additional adjustment for hypertension and blood markers.</w:t>
      </w:r>
      <w:r w:rsidR="00442DC4" w:rsidRPr="00ED4766">
        <w:rPr>
          <w:rFonts w:ascii="Times New Roman" w:hAnsi="Times New Roman" w:cs="Times New Roman"/>
          <w:sz w:val="24"/>
          <w:szCs w:val="24"/>
        </w:rPr>
        <w:t>..</w:t>
      </w:r>
      <w:r w:rsidR="00442DC4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3910FC">
        <w:rPr>
          <w:rFonts w:ascii="Times New Roman" w:hAnsi="Times New Roman" w:cs="Times New Roman"/>
          <w:sz w:val="24"/>
          <w:szCs w:val="24"/>
        </w:rPr>
        <w:t>.</w:t>
      </w:r>
      <w:r w:rsidR="00442DC4" w:rsidRPr="00ED4766">
        <w:rPr>
          <w:rFonts w:ascii="Times New Roman" w:hAnsi="Times New Roman" w:cs="Times New Roman"/>
          <w:sz w:val="24"/>
          <w:szCs w:val="24"/>
        </w:rPr>
        <w:t>4</w:t>
      </w: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>3</w:t>
      </w:r>
      <w:r w:rsidR="00450C78">
        <w:rPr>
          <w:rFonts w:ascii="Times New Roman" w:hAnsi="Times New Roman" w:cs="Times New Roman"/>
          <w:sz w:val="24"/>
          <w:szCs w:val="24"/>
        </w:rPr>
        <w:t xml:space="preserve"> </w:t>
      </w:r>
      <w:r w:rsidR="00450C78">
        <w:rPr>
          <w:rFonts w:ascii="Times New Roman" w:hAnsi="Times New Roman" w:cs="Times New Roman"/>
          <w:sz w:val="24"/>
          <w:szCs w:val="24"/>
        </w:rPr>
        <w:t xml:space="preserve">Sensitivity </w:t>
      </w:r>
      <w:r w:rsidR="003910FC">
        <w:rPr>
          <w:rFonts w:ascii="Times New Roman" w:hAnsi="Times New Roman" w:cs="Times New Roman"/>
          <w:sz w:val="24"/>
          <w:szCs w:val="24"/>
        </w:rPr>
        <w:t>a</w:t>
      </w:r>
      <w:r w:rsidR="00450C78">
        <w:rPr>
          <w:rFonts w:ascii="Times New Roman" w:hAnsi="Times New Roman" w:cs="Times New Roman"/>
          <w:sz w:val="24"/>
          <w:szCs w:val="24"/>
        </w:rPr>
        <w:t xml:space="preserve">nalyses </w:t>
      </w:r>
      <w:r w:rsidR="00450C78">
        <w:rPr>
          <w:rFonts w:ascii="Times New Roman" w:hAnsi="Times New Roman" w:cs="Times New Roman"/>
          <w:sz w:val="24"/>
          <w:szCs w:val="24"/>
        </w:rPr>
        <w:t>of ETS-DM association in</w:t>
      </w:r>
      <w:r w:rsidR="00450C78">
        <w:rPr>
          <w:rFonts w:ascii="Times New Roman" w:hAnsi="Times New Roman" w:cs="Times New Roman"/>
          <w:sz w:val="24"/>
          <w:szCs w:val="24"/>
        </w:rPr>
        <w:t xml:space="preserve"> never</w:t>
      </w:r>
      <w:r w:rsidR="003910FC">
        <w:rPr>
          <w:rFonts w:ascii="Times New Roman" w:hAnsi="Times New Roman" w:cs="Times New Roman"/>
          <w:sz w:val="24"/>
          <w:szCs w:val="24"/>
        </w:rPr>
        <w:t>-</w:t>
      </w:r>
      <w:r w:rsidR="00450C78">
        <w:rPr>
          <w:rFonts w:ascii="Times New Roman" w:hAnsi="Times New Roman" w:cs="Times New Roman"/>
          <w:sz w:val="24"/>
          <w:szCs w:val="24"/>
        </w:rPr>
        <w:t xml:space="preserve">smokers </w:t>
      </w:r>
      <w:r w:rsidR="003910FC">
        <w:rPr>
          <w:rFonts w:ascii="Times New Roman" w:hAnsi="Times New Roman" w:cs="Times New Roman"/>
          <w:sz w:val="24"/>
          <w:szCs w:val="24"/>
        </w:rPr>
        <w:t>…</w:t>
      </w:r>
      <w:r w:rsidR="002947FB" w:rsidRPr="00ED4766">
        <w:rPr>
          <w:rFonts w:ascii="Times New Roman" w:hAnsi="Times New Roman" w:cs="Times New Roman"/>
          <w:sz w:val="24"/>
          <w:szCs w:val="24"/>
        </w:rPr>
        <w:t>………………..</w:t>
      </w:r>
      <w:r w:rsidR="00ED7684" w:rsidRPr="00ED4766">
        <w:rPr>
          <w:rFonts w:ascii="Times New Roman" w:hAnsi="Times New Roman" w:cs="Times New Roman"/>
          <w:sz w:val="24"/>
          <w:szCs w:val="24"/>
        </w:rPr>
        <w:t>5</w:t>
      </w: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>4</w:t>
      </w:r>
      <w:r w:rsidR="003910FC">
        <w:rPr>
          <w:rFonts w:ascii="Times New Roman" w:hAnsi="Times New Roman" w:cs="Times New Roman"/>
          <w:sz w:val="24"/>
          <w:szCs w:val="24"/>
        </w:rPr>
        <w:t xml:space="preserve"> </w:t>
      </w:r>
      <w:r w:rsidR="003910FC">
        <w:rPr>
          <w:rFonts w:ascii="Times New Roman" w:hAnsi="Times New Roman" w:cs="Times New Roman"/>
          <w:sz w:val="24"/>
          <w:szCs w:val="24"/>
        </w:rPr>
        <w:t xml:space="preserve">Sensitivity </w:t>
      </w:r>
      <w:r w:rsidR="003910FC">
        <w:rPr>
          <w:rFonts w:ascii="Times New Roman" w:hAnsi="Times New Roman" w:cs="Times New Roman"/>
          <w:sz w:val="24"/>
          <w:szCs w:val="24"/>
        </w:rPr>
        <w:t>a</w:t>
      </w:r>
      <w:r w:rsidR="003910FC">
        <w:rPr>
          <w:rFonts w:ascii="Times New Roman" w:hAnsi="Times New Roman" w:cs="Times New Roman"/>
          <w:sz w:val="24"/>
          <w:szCs w:val="24"/>
        </w:rPr>
        <w:t>nalys</w:t>
      </w:r>
      <w:r w:rsidR="003910FC">
        <w:rPr>
          <w:rFonts w:ascii="Times New Roman" w:hAnsi="Times New Roman" w:cs="Times New Roman"/>
          <w:sz w:val="24"/>
          <w:szCs w:val="24"/>
        </w:rPr>
        <w:t>e</w:t>
      </w:r>
      <w:r w:rsidR="003910FC">
        <w:rPr>
          <w:rFonts w:ascii="Times New Roman" w:hAnsi="Times New Roman" w:cs="Times New Roman"/>
          <w:sz w:val="24"/>
          <w:szCs w:val="24"/>
        </w:rPr>
        <w:t xml:space="preserve">s with </w:t>
      </w:r>
      <w:r w:rsidR="003910FC">
        <w:rPr>
          <w:rFonts w:ascii="Times New Roman" w:hAnsi="Times New Roman" w:cs="Times New Roman"/>
          <w:sz w:val="24"/>
          <w:szCs w:val="24"/>
        </w:rPr>
        <w:t>b</w:t>
      </w:r>
      <w:r w:rsidR="003910FC">
        <w:rPr>
          <w:rFonts w:ascii="Times New Roman" w:hAnsi="Times New Roman" w:cs="Times New Roman"/>
          <w:sz w:val="24"/>
          <w:szCs w:val="24"/>
        </w:rPr>
        <w:t xml:space="preserve">aseline </w:t>
      </w:r>
      <w:r w:rsidR="003910FC">
        <w:rPr>
          <w:rFonts w:ascii="Times New Roman" w:hAnsi="Times New Roman" w:cs="Times New Roman"/>
          <w:sz w:val="24"/>
          <w:szCs w:val="24"/>
        </w:rPr>
        <w:t>v</w:t>
      </w:r>
      <w:r w:rsidR="003910FC">
        <w:rPr>
          <w:rFonts w:ascii="Times New Roman" w:hAnsi="Times New Roman" w:cs="Times New Roman"/>
          <w:sz w:val="24"/>
          <w:szCs w:val="24"/>
        </w:rPr>
        <w:t>ariables</w:t>
      </w:r>
      <w:r w:rsidR="003910FC">
        <w:rPr>
          <w:rFonts w:ascii="Times New Roman" w:hAnsi="Times New Roman" w:cs="Times New Roman"/>
          <w:sz w:val="24"/>
          <w:szCs w:val="24"/>
        </w:rPr>
        <w:t>…</w:t>
      </w:r>
      <w:r w:rsidR="00ED7684" w:rsidRPr="00ED4766">
        <w:rPr>
          <w:rFonts w:ascii="Times New Roman" w:hAnsi="Times New Roman" w:cs="Times New Roman"/>
          <w:sz w:val="24"/>
          <w:szCs w:val="24"/>
        </w:rPr>
        <w:t>…………</w:t>
      </w:r>
      <w:r w:rsidRPr="00ED4766">
        <w:rPr>
          <w:rFonts w:ascii="Times New Roman" w:hAnsi="Times New Roman" w:cs="Times New Roman"/>
          <w:sz w:val="24"/>
          <w:szCs w:val="24"/>
        </w:rPr>
        <w:t>…</w:t>
      </w:r>
      <w:r w:rsidR="002947FB" w:rsidRPr="00ED4766">
        <w:rPr>
          <w:rFonts w:ascii="Times New Roman" w:hAnsi="Times New Roman" w:cs="Times New Roman"/>
          <w:sz w:val="24"/>
          <w:szCs w:val="24"/>
        </w:rPr>
        <w:t>………………………..</w:t>
      </w:r>
      <w:r w:rsidR="00ED7684" w:rsidRPr="00ED4766">
        <w:rPr>
          <w:rFonts w:ascii="Times New Roman" w:hAnsi="Times New Roman" w:cs="Times New Roman"/>
          <w:sz w:val="24"/>
          <w:szCs w:val="24"/>
        </w:rPr>
        <w:t>6</w:t>
      </w: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>5</w:t>
      </w:r>
      <w:r w:rsidR="003910FC">
        <w:rPr>
          <w:rFonts w:ascii="Times New Roman" w:hAnsi="Times New Roman" w:cs="Times New Roman"/>
          <w:sz w:val="24"/>
          <w:szCs w:val="24"/>
        </w:rPr>
        <w:t xml:space="preserve"> </w:t>
      </w:r>
      <w:r w:rsidR="003910FC">
        <w:rPr>
          <w:rFonts w:ascii="Times New Roman" w:hAnsi="Times New Roman" w:cs="Times New Roman"/>
          <w:sz w:val="24"/>
          <w:szCs w:val="24"/>
        </w:rPr>
        <w:t>Previous studies ETS and risk of DM in never-smokers</w:t>
      </w:r>
      <w:r w:rsidR="002947FB" w:rsidRPr="00ED4766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D7684" w:rsidRPr="00ED4766">
        <w:rPr>
          <w:rFonts w:ascii="Times New Roman" w:hAnsi="Times New Roman" w:cs="Times New Roman"/>
          <w:sz w:val="24"/>
          <w:szCs w:val="24"/>
        </w:rPr>
        <w:t>7</w:t>
      </w:r>
    </w:p>
    <w:p w:rsidR="00431087" w:rsidRPr="003910FC" w:rsidRDefault="00431087" w:rsidP="003910F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4766">
        <w:rPr>
          <w:rFonts w:ascii="Times New Roman" w:hAnsi="Times New Roman" w:cs="Times New Roman"/>
          <w:sz w:val="24"/>
          <w:szCs w:val="24"/>
        </w:rPr>
        <w:t>Table A</w:t>
      </w:r>
      <w:r>
        <w:rPr>
          <w:rFonts w:ascii="Times New Roman" w:hAnsi="Times New Roman" w:cs="Times New Roman"/>
          <w:sz w:val="24"/>
          <w:szCs w:val="24"/>
        </w:rPr>
        <w:t>6</w:t>
      </w:r>
      <w:r w:rsidR="003910FC">
        <w:rPr>
          <w:rFonts w:ascii="Times New Roman" w:hAnsi="Times New Roman" w:cs="Times New Roman"/>
          <w:sz w:val="24"/>
          <w:szCs w:val="24"/>
        </w:rPr>
        <w:t xml:space="preserve"> </w:t>
      </w:r>
      <w:r w:rsidR="003910FC" w:rsidRPr="00761726">
        <w:rPr>
          <w:rFonts w:ascii="Times New Roman" w:hAnsi="Times New Roman" w:cs="Times New Roman"/>
          <w:sz w:val="24"/>
          <w:szCs w:val="24"/>
          <w:lang w:val="en-US"/>
        </w:rPr>
        <w:t>Mean expired carbon monoxide levels by categories of self-reported ETS exposure</w:t>
      </w:r>
      <w:r w:rsidR="003910FC">
        <w:rPr>
          <w:rFonts w:ascii="Times New Roman" w:hAnsi="Times New Roman" w:cs="Times New Roman"/>
          <w:sz w:val="24"/>
          <w:szCs w:val="24"/>
          <w:lang w:val="en-US"/>
        </w:rPr>
        <w:t xml:space="preserve"> in never-smokers</w:t>
      </w:r>
      <w:r w:rsidR="003910F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D4766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3910F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1: </w:t>
      </w:r>
      <w:r w:rsidR="002047BA" w:rsidRPr="00ED4766">
        <w:rPr>
          <w:rFonts w:ascii="Times New Roman" w:hAnsi="Times New Roman" w:cs="Times New Roman"/>
          <w:sz w:val="24"/>
          <w:szCs w:val="24"/>
        </w:rPr>
        <w:t>C</w:t>
      </w:r>
      <w:r w:rsidR="00ED7684" w:rsidRPr="00ED4766">
        <w:rPr>
          <w:rFonts w:ascii="Times New Roman" w:hAnsi="Times New Roman" w:cs="Times New Roman"/>
          <w:sz w:val="24"/>
          <w:szCs w:val="24"/>
        </w:rPr>
        <w:t>haracteristics of included and excluded participants</w:t>
      </w:r>
    </w:p>
    <w:p w:rsidR="004D6A5E" w:rsidRPr="00ED4766" w:rsidRDefault="004D6A5E" w:rsidP="004D6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>BMI: body mass index; PM</w:t>
      </w:r>
      <w:r w:rsidRPr="00ED4766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D4766">
        <w:rPr>
          <w:rFonts w:ascii="Times New Roman" w:hAnsi="Times New Roman" w:cs="Times New Roman"/>
          <w:sz w:val="24"/>
          <w:szCs w:val="24"/>
        </w:rPr>
        <w:t xml:space="preserve">: particulate matter &lt;10µm in diameter. HDL: high density lipoproteins; HDL divided along its sample mean whereas CRP and Triglycerides were divided along their sample median. </w:t>
      </w:r>
      <w:proofErr w:type="spellStart"/>
      <w:proofErr w:type="gramStart"/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D476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ED4766">
        <w:rPr>
          <w:rFonts w:ascii="Times New Roman" w:hAnsi="Times New Roman" w:cs="Times New Roman"/>
          <w:sz w:val="24"/>
          <w:szCs w:val="24"/>
        </w:rPr>
        <w:t xml:space="preserve">2958; </w:t>
      </w:r>
      <w:proofErr w:type="spellStart"/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D4766">
        <w:rPr>
          <w:rFonts w:ascii="Times New Roman" w:hAnsi="Times New Roman" w:cs="Times New Roman"/>
          <w:sz w:val="24"/>
          <w:szCs w:val="24"/>
        </w:rPr>
        <w:t>Median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D4766">
        <w:rPr>
          <w:rFonts w:ascii="Times New Roman" w:hAnsi="Times New Roman" w:cs="Times New Roman"/>
          <w:sz w:val="24"/>
          <w:szCs w:val="24"/>
        </w:rPr>
        <w:t>Median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 xml:space="preserve"> test.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1459"/>
        <w:gridCol w:w="1488"/>
        <w:gridCol w:w="1488"/>
        <w:gridCol w:w="1488"/>
      </w:tblGrid>
      <w:tr w:rsidR="00ED7684" w:rsidRPr="00ED4766" w:rsidTr="004D6A5E">
        <w:trPr>
          <w:cantSplit/>
          <w:trHeight w:val="78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Characteristic [%]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Number of exclusions/ inclusions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Excluded participants 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Included participants</w:t>
            </w:r>
          </w:p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P-value [chi-square]</w:t>
            </w:r>
          </w:p>
        </w:tc>
      </w:tr>
      <w:tr w:rsidR="00ED7684" w:rsidRPr="00ED4766" w:rsidTr="004D6A5E">
        <w:trPr>
          <w:cantSplit/>
          <w:trHeight w:val="32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704/3278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ED7684" w:rsidRPr="00ED4766" w:rsidTr="004D6A5E">
        <w:trPr>
          <w:cantSplit/>
          <w:trHeight w:val="30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Educational level: ≤ 9 years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1277/6392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33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10-13 years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1277/6392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ED7684" w:rsidRPr="00ED4766" w:rsidTr="004D6A5E">
        <w:trPr>
          <w:cantSplit/>
          <w:trHeight w:val="30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&gt;13 years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1277/6392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Occupational exposure to gases/dusts/ fumes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3259/6392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Smoking status: Never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615/2779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Former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516/2021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524/1592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ETS exposure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3259/6392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ED7684" w:rsidRPr="00ED4766" w:rsidTr="004D6A5E">
        <w:trPr>
          <w:cantSplit/>
          <w:trHeight w:val="25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Mean hours/day exposed to ETS at home: 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264/4802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86.8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19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&lt;3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35/1338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21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≥3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5/252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ED7684" w:rsidRPr="00ED4766" w:rsidTr="004D6A5E">
        <w:trPr>
          <w:cantSplit/>
          <w:trHeight w:val="21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Mean hours/day exposed to ETS elsewhere: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263/4800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27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&lt;3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30/1197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  <w:trHeight w:val="43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ab/>
              <w:t>≥3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11/395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:rsidR="00ED7684" w:rsidRPr="00ED4766" w:rsidTr="004D6A5E">
        <w:trPr>
          <w:cantSplit/>
          <w:trHeight w:val="345"/>
        </w:trPr>
        <w:tc>
          <w:tcPr>
            <w:tcW w:w="1811" w:type="pct"/>
          </w:tcPr>
          <w:p w:rsidR="00ED7684" w:rsidRPr="00ED4766" w:rsidRDefault="008D67D3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Vigorous p</w:t>
            </w:r>
            <w:r w:rsidR="00ED7684" w:rsidRPr="00ED4766">
              <w:rPr>
                <w:rFonts w:ascii="Times New Roman" w:hAnsi="Times New Roman" w:cs="Times New Roman"/>
                <w:sz w:val="24"/>
                <w:szCs w:val="24"/>
              </w:rPr>
              <w:t>hysical activity: &lt;0.5 h/week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64/2475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ED7684" w:rsidRPr="00ED4766" w:rsidTr="004D6A5E">
        <w:trPr>
          <w:cantSplit/>
          <w:trHeight w:val="34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0.5-2 hours/week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44/2154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ED7684" w:rsidRPr="00ED4766" w:rsidTr="004D6A5E">
        <w:trPr>
          <w:cantSplit/>
          <w:trHeight w:val="30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&gt;2 hours/week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33/1736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</w:tr>
      <w:tr w:rsidR="00ED7684" w:rsidRPr="00ED4766" w:rsidTr="004D6A5E">
        <w:trPr>
          <w:cantSplit/>
          <w:trHeight w:val="36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Alcohol intake: Never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18/585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</w:tr>
      <w:tr w:rsidR="00ED7684" w:rsidRPr="00ED4766" w:rsidTr="004D6A5E">
        <w:trPr>
          <w:cantSplit/>
          <w:trHeight w:val="33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≤ once/day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129/5229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ED7684" w:rsidRPr="00ED4766" w:rsidTr="004D6A5E">
        <w:trPr>
          <w:cantSplit/>
          <w:trHeight w:val="30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 once/day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23/578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ED7684" w:rsidRPr="00ED4766" w:rsidTr="004D6A5E">
        <w:trPr>
          <w:cantSplit/>
          <w:trHeight w:val="34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Consumption of  vegetables:  Never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0/40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ED7684" w:rsidRPr="00ED4766" w:rsidTr="004D6A5E">
        <w:trPr>
          <w:cantSplit/>
          <w:trHeight w:val="31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≤3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29/1203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</w:tr>
      <w:tr w:rsidR="00ED7684" w:rsidRPr="00ED4766" w:rsidTr="004D6A5E">
        <w:trPr>
          <w:cantSplit/>
          <w:trHeight w:val="27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143/5149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83.1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</w:tr>
      <w:tr w:rsidR="00ED7684" w:rsidRPr="00ED4766" w:rsidTr="004D6A5E">
        <w:trPr>
          <w:cantSplit/>
          <w:trHeight w:val="390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Consumption of citrus fruits: Never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12/536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  <w:tr w:rsidR="00ED7684" w:rsidRPr="00ED4766" w:rsidTr="004D6A5E">
        <w:trPr>
          <w:cantSplit/>
          <w:trHeight w:val="37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≤3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90/3588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53.0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</w:tr>
      <w:tr w:rsidR="00ED7684" w:rsidRPr="00ED4766" w:rsidTr="004D6A5E">
        <w:trPr>
          <w:cantSplit/>
          <w:trHeight w:val="31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68/2268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</w:tr>
      <w:tr w:rsidR="00ED7684" w:rsidRPr="00ED4766" w:rsidTr="004D6A5E">
        <w:trPr>
          <w:cantSplit/>
          <w:trHeight w:val="29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Consumption of other fruits: Never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2/115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</w:tr>
      <w:tr w:rsidR="00ED7684" w:rsidRPr="00ED4766" w:rsidTr="004D6A5E">
        <w:trPr>
          <w:cantSplit/>
          <w:trHeight w:val="31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≤3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53/2120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0.660</w:t>
            </w:r>
          </w:p>
        </w:tc>
      </w:tr>
      <w:tr w:rsidR="00ED7684" w:rsidRPr="00ED4766" w:rsidTr="004D6A5E">
        <w:trPr>
          <w:cantSplit/>
          <w:trHeight w:val="34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&gt;3 days/week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113/4157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67.3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ED7684" w:rsidRPr="00ED4766" w:rsidTr="004D6A5E">
        <w:trPr>
          <w:cantSplit/>
          <w:trHeight w:val="405"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Menopause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122/2958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0.253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Diabetes cases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1036/6392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Hypertension cases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1035/6392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COPD cases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184/6392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8D67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High triglyceride level 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&gt;1.52 </w:t>
            </w:r>
            <w:proofErr w:type="spellStart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205/6111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8D67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High HDL level 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&gt;1.51 </w:t>
            </w:r>
            <w:proofErr w:type="spellStart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204/6098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8D67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High C-reactive protein 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&gt;1.0 m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205/6111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49.9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8D67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Mean  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="008D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T-test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1288/6392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51.5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206/6392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DD1CDA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Neighbourhood </w:t>
            </w:r>
            <w:r w:rsidR="00ED7684"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socio-economic index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1598/6392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633C65" w:rsidRPr="00ED4766" w:rsidTr="004D6A5E">
        <w:trPr>
          <w:cantSplit/>
        </w:trPr>
        <w:tc>
          <w:tcPr>
            <w:tcW w:w="1811" w:type="pct"/>
          </w:tcPr>
          <w:p w:rsidR="00633C65" w:rsidRPr="00ED4766" w:rsidRDefault="00633C65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Home outdoor PM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µg/m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5" w:type="pct"/>
          </w:tcPr>
          <w:p w:rsidR="00633C65" w:rsidRPr="00ED4766" w:rsidRDefault="00633C65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1184/6392</w:t>
            </w:r>
          </w:p>
        </w:tc>
        <w:tc>
          <w:tcPr>
            <w:tcW w:w="801" w:type="pct"/>
          </w:tcPr>
          <w:p w:rsidR="00633C65" w:rsidRPr="00ED4766" w:rsidRDefault="00633C65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633C65" w:rsidRPr="00ED4766" w:rsidRDefault="00633C65" w:rsidP="00F635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F6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" w:type="pct"/>
          </w:tcPr>
          <w:p w:rsidR="00633C65" w:rsidRPr="00ED4766" w:rsidRDefault="00633C65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ED7684" w:rsidRPr="00ED4766" w:rsidTr="004D6A5E">
        <w:trPr>
          <w:cantSplit/>
        </w:trPr>
        <w:tc>
          <w:tcPr>
            <w:tcW w:w="1811" w:type="pct"/>
          </w:tcPr>
          <w:p w:rsidR="00ED7684" w:rsidRPr="00ED4766" w:rsidRDefault="00ED7684" w:rsidP="00633C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Pack-years of </w:t>
            </w:r>
            <w:proofErr w:type="spellStart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="00633C65"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1104/6392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1A1B01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801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1B01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01" w:type="pct"/>
          </w:tcPr>
          <w:p w:rsidR="00ED7684" w:rsidRPr="00ED4766" w:rsidRDefault="00ED7684" w:rsidP="00633C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  <w:r w:rsidR="00633C65"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</w:tbl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2: Additional adjustment for </w:t>
      </w:r>
      <w:r w:rsidR="00442DC4">
        <w:rPr>
          <w:rFonts w:ascii="Times New Roman" w:hAnsi="Times New Roman" w:cs="Times New Roman"/>
          <w:sz w:val="24"/>
          <w:szCs w:val="24"/>
        </w:rPr>
        <w:t xml:space="preserve">hypertension </w:t>
      </w:r>
      <w:r w:rsidR="003910FC">
        <w:rPr>
          <w:rFonts w:ascii="Times New Roman" w:hAnsi="Times New Roman" w:cs="Times New Roman"/>
          <w:sz w:val="24"/>
          <w:szCs w:val="24"/>
        </w:rPr>
        <w:t xml:space="preserve">and </w:t>
      </w:r>
      <w:r w:rsidR="00ED7684" w:rsidRPr="00ED4766">
        <w:rPr>
          <w:rFonts w:ascii="Times New Roman" w:hAnsi="Times New Roman" w:cs="Times New Roman"/>
          <w:sz w:val="24"/>
          <w:szCs w:val="24"/>
        </w:rPr>
        <w:t>blood markers</w:t>
      </w:r>
    </w:p>
    <w:p w:rsidR="004D6A5E" w:rsidRPr="00ED4766" w:rsidRDefault="004D6A5E" w:rsidP="004D6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D4766">
        <w:rPr>
          <w:rFonts w:ascii="Times New Roman" w:hAnsi="Times New Roman" w:cs="Times New Roman"/>
          <w:sz w:val="24"/>
          <w:szCs w:val="24"/>
        </w:rPr>
        <w:t>adjusted</w:t>
      </w:r>
      <w:proofErr w:type="spellEnd"/>
      <w:r w:rsidRPr="00ED4766">
        <w:rPr>
          <w:rFonts w:ascii="Times New Roman" w:hAnsi="Times New Roman" w:cs="Times New Roman"/>
          <w:sz w:val="24"/>
          <w:szCs w:val="24"/>
        </w:rPr>
        <w:t xml:space="preserve"> for age, sex, body mass index, educational level, area socio-economic index, occupational exposure to gases, dusts and fumes, pack-years of smoking, dietary habits, physical activity and home outdoor PM</w:t>
      </w:r>
      <w:r w:rsidRPr="00ED4766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D4766">
        <w:rPr>
          <w:rFonts w:ascii="Times New Roman" w:hAnsi="Times New Roman" w:cs="Times New Roman"/>
          <w:sz w:val="24"/>
          <w:szCs w:val="24"/>
        </w:rPr>
        <w:t xml:space="preserve">. </w:t>
      </w:r>
      <w:r w:rsidR="00B12860">
        <w:rPr>
          <w:rFonts w:ascii="Times New Roman" w:hAnsi="Times New Roman" w:cs="Times New Roman"/>
          <w:sz w:val="24"/>
          <w:szCs w:val="24"/>
        </w:rPr>
        <w:t xml:space="preserve"> Hypertension defined as self-reported, physician-diagnosed and/or anti-hypertensive medication use and/or blood pressure &gt;140/90 mmHg. High triglyceride defined as triglyceride &gt;sample median (1.52 </w:t>
      </w:r>
      <w:proofErr w:type="spellStart"/>
      <w:r w:rsidR="00B12860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="00B12860">
        <w:rPr>
          <w:rFonts w:ascii="Times New Roman" w:hAnsi="Times New Roman" w:cs="Times New Roman"/>
          <w:sz w:val="24"/>
          <w:szCs w:val="24"/>
        </w:rPr>
        <w:t>/</w:t>
      </w:r>
      <w:r w:rsidR="00B11C63">
        <w:rPr>
          <w:rFonts w:ascii="Times New Roman" w:hAnsi="Times New Roman" w:cs="Times New Roman"/>
          <w:sz w:val="24"/>
          <w:szCs w:val="24"/>
        </w:rPr>
        <w:t>l</w:t>
      </w:r>
      <w:r w:rsidR="00B12860">
        <w:rPr>
          <w:rFonts w:ascii="Times New Roman" w:hAnsi="Times New Roman" w:cs="Times New Roman"/>
          <w:sz w:val="24"/>
          <w:szCs w:val="24"/>
        </w:rPr>
        <w:t>). HDL: high-density lipoproteins. High HDL defined as HDL</w:t>
      </w:r>
      <w:r w:rsidR="00B11C63">
        <w:rPr>
          <w:rFonts w:ascii="Times New Roman" w:hAnsi="Times New Roman" w:cs="Times New Roman"/>
          <w:sz w:val="24"/>
          <w:szCs w:val="24"/>
        </w:rPr>
        <w:t xml:space="preserve"> &gt; sample mean (1.51mmol/l). </w:t>
      </w:r>
      <w:proofErr w:type="spellStart"/>
      <w:proofErr w:type="gramStart"/>
      <w:r w:rsidR="00B11C63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B11C63">
        <w:rPr>
          <w:rFonts w:ascii="Times New Roman" w:hAnsi="Times New Roman" w:cs="Times New Roman"/>
          <w:sz w:val="24"/>
          <w:szCs w:val="24"/>
        </w:rPr>
        <w:t>-CRP</w:t>
      </w:r>
      <w:proofErr w:type="gramEnd"/>
      <w:r w:rsidR="00B11C63">
        <w:rPr>
          <w:rFonts w:ascii="Times New Roman" w:hAnsi="Times New Roman" w:cs="Times New Roman"/>
          <w:sz w:val="24"/>
          <w:szCs w:val="24"/>
        </w:rPr>
        <w:t xml:space="preserve">: high-sensitivity C-reactive protein. High </w:t>
      </w:r>
      <w:proofErr w:type="spellStart"/>
      <w:r w:rsidR="00B11C63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B11C63">
        <w:rPr>
          <w:rFonts w:ascii="Times New Roman" w:hAnsi="Times New Roman" w:cs="Times New Roman"/>
          <w:sz w:val="24"/>
          <w:szCs w:val="24"/>
        </w:rPr>
        <w:t xml:space="preserve">-CRP defined as </w:t>
      </w:r>
      <w:proofErr w:type="spellStart"/>
      <w:r w:rsidR="00B11C63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B11C63">
        <w:rPr>
          <w:rFonts w:ascii="Times New Roman" w:hAnsi="Times New Roman" w:cs="Times New Roman"/>
          <w:sz w:val="24"/>
          <w:szCs w:val="24"/>
        </w:rPr>
        <w:t xml:space="preserve">-CRP &gt; sample median (1.0 </w:t>
      </w:r>
      <w:proofErr w:type="spellStart"/>
      <w:r w:rsidR="00B11C63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="00B11C63">
        <w:rPr>
          <w:rFonts w:ascii="Times New Roman" w:hAnsi="Times New Roman" w:cs="Times New Roman"/>
          <w:sz w:val="24"/>
          <w:szCs w:val="24"/>
        </w:rPr>
        <w:t xml:space="preserve">/l). </w:t>
      </w:r>
      <w:r w:rsidRPr="00ED4766">
        <w:rPr>
          <w:rFonts w:ascii="Times New Roman" w:hAnsi="Times New Roman" w:cs="Times New Roman"/>
          <w:sz w:val="24"/>
          <w:szCs w:val="24"/>
        </w:rPr>
        <w:t>Area was treated as a random effect in all models. OR: odds ratio. OR values represent % increase in diabetes prevalence for exposure to ETS in each smoking group. CI: confidence interval. + indicates additional adjustment. N= 6111.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7"/>
        <w:gridCol w:w="1917"/>
        <w:gridCol w:w="2086"/>
        <w:gridCol w:w="1908"/>
      </w:tblGrid>
      <w:tr w:rsidR="00ED7684" w:rsidRPr="00ED4766" w:rsidTr="004D6A5E">
        <w:trPr>
          <w:trHeight w:val="960"/>
        </w:trPr>
        <w:tc>
          <w:tcPr>
            <w:tcW w:w="1818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in never smokers</w:t>
            </w:r>
          </w:p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OR [95% CI]</w:t>
            </w:r>
          </w:p>
        </w:tc>
        <w:tc>
          <w:tcPr>
            <w:tcW w:w="1123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in ex-smokers  </w:t>
            </w:r>
          </w:p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OR[95% CI]</w:t>
            </w:r>
          </w:p>
        </w:tc>
        <w:tc>
          <w:tcPr>
            <w:tcW w:w="1027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 xml:space="preserve">) in 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current smokers</w:t>
            </w:r>
          </w:p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OR [95% CI]</w:t>
            </w:r>
          </w:p>
        </w:tc>
      </w:tr>
      <w:tr w:rsidR="00ED7684" w:rsidRPr="00ED4766" w:rsidTr="004D6A5E">
        <w:tc>
          <w:tcPr>
            <w:tcW w:w="1818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Fully adjusted model </w:t>
            </w:r>
            <w:r w:rsidR="00DD1CDA"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2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3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:rsidR="00ED7684" w:rsidRPr="00ED4766" w:rsidRDefault="00ED7684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0.54, 1.6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1726" w:rsidRPr="00ED4766" w:rsidTr="004D6A5E">
        <w:tc>
          <w:tcPr>
            <w:tcW w:w="1818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+ adjusted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</w:tcPr>
          <w:p w:rsidR="0076172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3" w:type="pct"/>
          </w:tcPr>
          <w:p w:rsidR="0076172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:rsidR="0076172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0.53, 1.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1726" w:rsidRPr="00ED4766" w:rsidTr="004D6A5E">
        <w:tc>
          <w:tcPr>
            <w:tcW w:w="1818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+ adjusted for high triglyceride </w:t>
            </w:r>
          </w:p>
        </w:tc>
        <w:tc>
          <w:tcPr>
            <w:tcW w:w="1032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2.3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3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1.6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1726" w:rsidRPr="00ED4766" w:rsidTr="004D6A5E">
        <w:trPr>
          <w:trHeight w:val="476"/>
        </w:trPr>
        <w:tc>
          <w:tcPr>
            <w:tcW w:w="1818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+ adjusted for high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 xml:space="preserve"> HDL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2.3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3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1.6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1726" w:rsidRPr="00ED4766" w:rsidTr="004D6A5E">
        <w:trPr>
          <w:trHeight w:val="456"/>
        </w:trPr>
        <w:tc>
          <w:tcPr>
            <w:tcW w:w="1818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+ adjusted for high </w:t>
            </w:r>
            <w:proofErr w:type="spellStart"/>
            <w:r w:rsidR="00B12860">
              <w:rPr>
                <w:rFonts w:ascii="Times New Roman" w:hAnsi="Times New Roman" w:cs="Times New Roman"/>
                <w:sz w:val="24"/>
                <w:szCs w:val="24"/>
              </w:rPr>
              <w:t>hs</w:t>
            </w:r>
            <w:proofErr w:type="spellEnd"/>
            <w:r w:rsidR="00B12860">
              <w:rPr>
                <w:rFonts w:ascii="Times New Roman" w:hAnsi="Times New Roman" w:cs="Times New Roman"/>
                <w:sz w:val="24"/>
                <w:szCs w:val="24"/>
              </w:rPr>
              <w:t>-CRP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2.3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3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1.7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:rsidR="00761726" w:rsidRPr="00ED4766" w:rsidRDefault="00761726" w:rsidP="00124F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, 1.6</w:t>
            </w:r>
            <w:r w:rsidR="00B12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DA5B48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3: Sensitivity </w:t>
      </w:r>
      <w:r w:rsidR="003910FC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nalyses </w:t>
      </w:r>
      <w:r w:rsidR="00450C78">
        <w:rPr>
          <w:rFonts w:ascii="Times New Roman" w:hAnsi="Times New Roman" w:cs="Times New Roman"/>
          <w:sz w:val="24"/>
          <w:szCs w:val="24"/>
        </w:rPr>
        <w:t>of ETS-DM association in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 never</w:t>
      </w:r>
      <w:r w:rsidR="003910FC">
        <w:rPr>
          <w:rFonts w:ascii="Times New Roman" w:hAnsi="Times New Roman" w:cs="Times New Roman"/>
          <w:sz w:val="24"/>
          <w:szCs w:val="24"/>
        </w:rPr>
        <w:t>-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smokers </w:t>
      </w:r>
    </w:p>
    <w:p w:rsidR="004D6A5E" w:rsidRPr="00ED4766" w:rsidRDefault="004D6A5E" w:rsidP="004D6A5E">
      <w:pPr>
        <w:spacing w:line="240" w:lineRule="auto"/>
        <w:rPr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>All models were adjusted for age, sex, body mass index, educational level, area socio-economic index, occupational exposure to gases, dusts and fumes,  dietary habits, physical activity and home outdoor PM</w:t>
      </w:r>
      <w:r w:rsidRPr="00ED4766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ED4766">
        <w:rPr>
          <w:rFonts w:ascii="Times New Roman" w:hAnsi="Times New Roman" w:cs="Times New Roman"/>
          <w:sz w:val="24"/>
          <w:szCs w:val="24"/>
        </w:rPr>
        <w:t>. OR: odds ratio. OR: values represent % increase in diabetes prevalence for exposure to ETS in each smoking group. CI: confidence interval.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2274"/>
        <w:gridCol w:w="2792"/>
      </w:tblGrid>
      <w:tr w:rsidR="00ED7684" w:rsidRPr="00ED4766" w:rsidTr="004D6A5E">
        <w:trPr>
          <w:trHeight w:val="960"/>
        </w:trPr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(C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ases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in never smokers</w:t>
            </w:r>
          </w:p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IPW adjustment for participation bias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6392 </w:t>
            </w:r>
            <w:r w:rsidR="00124F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1.52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1.01, 2.29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Exclusion of subjects with self-reported heart disease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5951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1.67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1.07, 2.60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Excl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usion of subjects who reported diabetes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medication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before baseline assessment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6373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1.47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0.97, 2.25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Diabetes defined as self-reported, physician diagnosis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6306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1.79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1.12, 2.86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Diabetes defined as self-reported diabetes medication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6224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2.75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1.55, 4.81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rPr>
          <w:trHeight w:val="456"/>
        </w:trPr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Diabetes defined as non-fasting serum glucose≥11.1 </w:t>
            </w:r>
            <w:proofErr w:type="spellStart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/l or HbA1c≥0.065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6298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1.40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0.85, 2.29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Fully adjusted fixed effect model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6392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1.48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0.98, 2.23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4D6A5E">
        <w:tc>
          <w:tcPr>
            <w:tcW w:w="2273" w:type="pct"/>
          </w:tcPr>
          <w:p w:rsidR="00ED7684" w:rsidRPr="00ED4766" w:rsidRDefault="00ED7684" w:rsidP="00A40A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Fully adjusted model ignoring study area</w:t>
            </w:r>
          </w:p>
        </w:tc>
        <w:tc>
          <w:tcPr>
            <w:tcW w:w="1224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6392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</w:t>
            </w:r>
            <w:r w:rsidR="00CC2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3" w:type="pct"/>
          </w:tcPr>
          <w:p w:rsidR="00ED7684" w:rsidRPr="00ED4766" w:rsidRDefault="00ED7684" w:rsidP="00CC22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1.50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1.00, 2.25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7684" w:rsidRPr="00ED4766" w:rsidRDefault="00ED7684" w:rsidP="009B0F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DA5B48" w:rsidP="009B0F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F5627" w:rsidRPr="00ED4766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4: Sensitivity </w:t>
      </w:r>
      <w:r w:rsidR="003910FC">
        <w:rPr>
          <w:rFonts w:ascii="Times New Roman" w:hAnsi="Times New Roman" w:cs="Times New Roman"/>
          <w:sz w:val="24"/>
          <w:szCs w:val="24"/>
        </w:rPr>
        <w:t>a</w:t>
      </w:r>
      <w:r w:rsidR="00ED7684" w:rsidRPr="00ED4766">
        <w:rPr>
          <w:rFonts w:ascii="Times New Roman" w:hAnsi="Times New Roman" w:cs="Times New Roman"/>
          <w:sz w:val="24"/>
          <w:szCs w:val="24"/>
        </w:rPr>
        <w:t>nalys</w:t>
      </w:r>
      <w:r w:rsidR="003910FC">
        <w:rPr>
          <w:rFonts w:ascii="Times New Roman" w:hAnsi="Times New Roman" w:cs="Times New Roman"/>
          <w:sz w:val="24"/>
          <w:szCs w:val="24"/>
        </w:rPr>
        <w:t>e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s with </w:t>
      </w:r>
      <w:r w:rsidR="003910FC">
        <w:rPr>
          <w:rFonts w:ascii="Times New Roman" w:hAnsi="Times New Roman" w:cs="Times New Roman"/>
          <w:sz w:val="24"/>
          <w:szCs w:val="24"/>
        </w:rPr>
        <w:t>b</w:t>
      </w:r>
      <w:r w:rsidR="00ED7684" w:rsidRPr="00ED4766">
        <w:rPr>
          <w:rFonts w:ascii="Times New Roman" w:hAnsi="Times New Roman" w:cs="Times New Roman"/>
          <w:sz w:val="24"/>
          <w:szCs w:val="24"/>
        </w:rPr>
        <w:t xml:space="preserve">aseline </w:t>
      </w:r>
      <w:r w:rsidR="003910FC">
        <w:rPr>
          <w:rFonts w:ascii="Times New Roman" w:hAnsi="Times New Roman" w:cs="Times New Roman"/>
          <w:sz w:val="24"/>
          <w:szCs w:val="24"/>
        </w:rPr>
        <w:t>v</w:t>
      </w:r>
      <w:r w:rsidR="00ED7684" w:rsidRPr="00ED4766">
        <w:rPr>
          <w:rFonts w:ascii="Times New Roman" w:hAnsi="Times New Roman" w:cs="Times New Roman"/>
          <w:sz w:val="24"/>
          <w:szCs w:val="24"/>
        </w:rPr>
        <w:t>ariables</w:t>
      </w:r>
    </w:p>
    <w:p w:rsidR="004D6A5E" w:rsidRPr="00ED4766" w:rsidRDefault="004D6A5E" w:rsidP="004D6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4766">
        <w:rPr>
          <w:rFonts w:ascii="Times New Roman" w:hAnsi="Times New Roman" w:cs="Times New Roman"/>
          <w:sz w:val="24"/>
          <w:szCs w:val="24"/>
        </w:rPr>
        <w:t xml:space="preserve">Socio-economic status includes educational attainment and area-level socio-economic index; </w:t>
      </w:r>
      <w:proofErr w:type="gramStart"/>
      <w:r w:rsidRPr="00ED476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D4766">
        <w:rPr>
          <w:rFonts w:ascii="Times New Roman" w:hAnsi="Times New Roman" w:cs="Times New Roman"/>
          <w:sz w:val="24"/>
          <w:szCs w:val="24"/>
        </w:rPr>
        <w:t xml:space="preserve"> include</w:t>
      </w:r>
      <w:proofErr w:type="gramEnd"/>
      <w:r w:rsidRPr="00ED4766">
        <w:rPr>
          <w:rFonts w:ascii="Times New Roman" w:hAnsi="Times New Roman" w:cs="Times New Roman"/>
          <w:sz w:val="24"/>
          <w:szCs w:val="24"/>
        </w:rPr>
        <w:t xml:space="preserve"> smoking pack-years, work exposure to dust gas and fumes. OR: odds ratio. OR values represent % increase in diabetes prevalence for exposure to ETS in each smoking group. CI: confidence interval. PM10: particulate matter &lt;10µm in diameter. Area was treated as a random effect in all models. + indicates additional adjustment.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851"/>
        <w:gridCol w:w="1843"/>
        <w:gridCol w:w="1878"/>
        <w:gridCol w:w="1915"/>
      </w:tblGrid>
      <w:tr w:rsidR="00ED7684" w:rsidRPr="00ED4766" w:rsidTr="00CC22C9">
        <w:trPr>
          <w:trHeight w:val="1332"/>
        </w:trPr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in never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smokers</w:t>
            </w:r>
          </w:p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CC22C9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 in ex-smokers</w:t>
            </w:r>
          </w:p>
          <w:p w:rsidR="00ED7684" w:rsidRPr="00ED4766" w:rsidRDefault="00CC22C9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D7684" w:rsidRPr="00ED476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D7684" w:rsidRPr="00ED476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ETS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yes vs. no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 in current smokers </w:t>
            </w:r>
          </w:p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Unadjusted</w:t>
            </w: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6392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1.55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1.06, 2.25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0.72, 2.85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0.65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0.43, 0.97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Adjusted for age and sex</w:t>
            </w: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6392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1.83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1.24, 2.69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0.78, 1.95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0.86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0.56, 1.30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+ socio-economic status </w:t>
            </w: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6392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1.79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1.21, 2.63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0.74, 1.86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0.84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0.56, 1.28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+ lifestyle </w:t>
            </w:r>
            <w:proofErr w:type="spellStart"/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  <w:r w:rsidR="009B0F83" w:rsidRPr="00ED47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1.77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1.20, 2.60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0.78, 1.99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0.89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0.57, 1.39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rPr>
          <w:trHeight w:val="456"/>
        </w:trPr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+ home outdoor PM</w:t>
            </w:r>
            <w:r w:rsidRPr="00ED47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1.77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1.21, 2.61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0.78, 2.00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0.90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0.58, 1.40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684" w:rsidRPr="00ED4766" w:rsidTr="00CC22C9">
        <w:tc>
          <w:tcPr>
            <w:tcW w:w="150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+ body mass index</w:t>
            </w:r>
          </w:p>
        </w:tc>
        <w:tc>
          <w:tcPr>
            <w:tcW w:w="458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6251</w:t>
            </w:r>
          </w:p>
        </w:tc>
        <w:tc>
          <w:tcPr>
            <w:tcW w:w="992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0.99, 2.25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0.68, 1.82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</w:tcPr>
          <w:p w:rsidR="00ED7684" w:rsidRPr="00ED4766" w:rsidRDefault="00ED7684" w:rsidP="00CC2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 xml:space="preserve">0.91 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4766">
              <w:rPr>
                <w:rFonts w:ascii="Times New Roman" w:hAnsi="Times New Roman" w:cs="Times New Roman"/>
                <w:sz w:val="24"/>
                <w:szCs w:val="24"/>
              </w:rPr>
              <w:t>0.57, 1.45</w:t>
            </w:r>
            <w:r w:rsidR="00CC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ED476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1C63" w:rsidRDefault="00B11C63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C12" w:rsidRDefault="00BC6C12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C12" w:rsidRDefault="00BC6C12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C12" w:rsidRDefault="00BC6C12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84" w:rsidRPr="008B3656" w:rsidRDefault="00ED7684" w:rsidP="00ED7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365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F5627" w:rsidRPr="008B3656">
        <w:rPr>
          <w:rFonts w:ascii="Times New Roman" w:hAnsi="Times New Roman" w:cs="Times New Roman"/>
          <w:sz w:val="24"/>
          <w:szCs w:val="24"/>
        </w:rPr>
        <w:t>A</w:t>
      </w:r>
      <w:r w:rsidRPr="008B3656">
        <w:rPr>
          <w:rFonts w:ascii="Times New Roman" w:hAnsi="Times New Roman" w:cs="Times New Roman"/>
          <w:sz w:val="24"/>
          <w:szCs w:val="24"/>
        </w:rPr>
        <w:t>5: Previous studies ETS and risk of DM in never-smokers</w:t>
      </w:r>
    </w:p>
    <w:p w:rsidR="004D6A5E" w:rsidRPr="008B3656" w:rsidRDefault="004D6A5E" w:rsidP="004D6A5E">
      <w:pPr>
        <w:spacing w:line="240" w:lineRule="auto"/>
        <w:rPr>
          <w:rFonts w:ascii="Times New Roman" w:hAnsi="Times New Roman" w:cs="Times New Roman"/>
          <w:lang w:val="en-US"/>
        </w:rPr>
      </w:pPr>
      <w:r w:rsidRPr="008B3656">
        <w:rPr>
          <w:rFonts w:ascii="Times New Roman" w:hAnsi="Times New Roman" w:cs="Times New Roman"/>
        </w:rPr>
        <w:t>OR: odds ratio. HR: hazards ratio. CI: confidence interval. T2DM: type 2 diabetes mellitus. OGTT: oral glucose tolerance test. ETS: environmental tobacco smoke. BMI: body mass index.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6"/>
        <w:gridCol w:w="1094"/>
        <w:gridCol w:w="948"/>
        <w:gridCol w:w="1162"/>
        <w:gridCol w:w="1588"/>
        <w:gridCol w:w="1090"/>
        <w:gridCol w:w="1282"/>
        <w:gridCol w:w="948"/>
      </w:tblGrid>
      <w:tr w:rsidR="00ED7684" w:rsidRPr="008B3656" w:rsidTr="004D6A5E">
        <w:trPr>
          <w:tblHeader/>
        </w:trPr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589" w:type="pct"/>
          </w:tcPr>
          <w:p w:rsidR="00ED7684" w:rsidRPr="008B3656" w:rsidRDefault="00ED7684" w:rsidP="00BC6C12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Population </w:t>
            </w:r>
            <w:r w:rsidR="00BC6C12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N</w:t>
            </w:r>
            <w:r w:rsidR="00BC6C12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>, Age group, Follow-up duration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Assessment of ETS exposure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Outcome definition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Confounder adjustment</w:t>
            </w:r>
          </w:p>
        </w:tc>
        <w:tc>
          <w:tcPr>
            <w:tcW w:w="587" w:type="pct"/>
          </w:tcPr>
          <w:p w:rsidR="00ED7684" w:rsidRPr="008B3656" w:rsidRDefault="00ED7684" w:rsidP="00BC6C12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Fully-adjusted effect estimate </w:t>
            </w:r>
            <w:r w:rsidR="00BC6C12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95% CI</w:t>
            </w:r>
            <w:r w:rsidR="00BC6C12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Effect modification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Limitations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  <w:lang w:val="de-CH"/>
              </w:rPr>
            </w:pPr>
            <w:r w:rsidRPr="008B3656">
              <w:rPr>
                <w:rFonts w:ascii="Times New Roman" w:hAnsi="Times New Roman" w:cs="Times New Roman"/>
                <w:lang w:val="de-CH"/>
              </w:rPr>
              <w:t xml:space="preserve">Ko et al. 2011, </w:t>
            </w:r>
            <w:proofErr w:type="spellStart"/>
            <w:r w:rsidRPr="008B3656">
              <w:rPr>
                <w:rFonts w:ascii="Times New Roman" w:hAnsi="Times New Roman" w:cs="Times New Roman"/>
                <w:lang w:val="de-CH"/>
              </w:rPr>
              <w:t>Ansung</w:t>
            </w:r>
            <w:proofErr w:type="spellEnd"/>
            <w:r w:rsidRPr="008B3656">
              <w:rPr>
                <w:rFonts w:ascii="Times New Roman" w:hAnsi="Times New Roman" w:cs="Times New Roman"/>
                <w:lang w:val="de-CH"/>
              </w:rPr>
              <w:t>/</w:t>
            </w:r>
            <w:proofErr w:type="spellStart"/>
            <w:r w:rsidRPr="008B3656">
              <w:rPr>
                <w:rFonts w:ascii="Times New Roman" w:hAnsi="Times New Roman" w:cs="Times New Roman"/>
                <w:lang w:val="de-CH"/>
              </w:rPr>
              <w:t>Ansan</w:t>
            </w:r>
            <w:proofErr w:type="spellEnd"/>
            <w:r w:rsidRPr="008B3656">
              <w:rPr>
                <w:rFonts w:ascii="Times New Roman" w:hAnsi="Times New Roman" w:cs="Times New Roman"/>
                <w:lang w:val="de-CH"/>
              </w:rPr>
              <w:t>, Korea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10,038 participants of the Korean Genome and Epidemiology Study aged 40-69 years.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6 years</w:t>
            </w:r>
          </w:p>
        </w:tc>
        <w:tc>
          <w:tcPr>
            <w:tcW w:w="510" w:type="pct"/>
          </w:tcPr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exposure to ETS defined as having situations of direct inhalation of smoke from other smokers in the home or at workplace at baseline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</w:tcPr>
          <w:p w:rsidR="00ED7684" w:rsidRPr="008B3656" w:rsidRDefault="00ED7684" w:rsidP="00BC6C12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Incident T2DM defined as fasting serum glucose ≥126mg/dl or 2-hour oral glucose tolerance test </w:t>
            </w:r>
            <w:r w:rsidR="00BC6C12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OGTT</w:t>
            </w:r>
            <w:r w:rsidR="00BC6C12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≥200mg/dl or self-reported diabetes treatment during follow-up.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Baseline age, sex, residential area, education level, alcohol consumption, waist circumference, regular exercise, hypertension, total cholesterol, homeostatic model assessment of insulin resistance [HOMA-IR] and glucose tolerance statu</w:t>
            </w:r>
            <w:bookmarkStart w:id="0" w:name="_GoBack"/>
            <w:bookmarkEnd w:id="0"/>
            <w:r w:rsidRPr="008B3656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587" w:type="pct"/>
          </w:tcPr>
          <w:p w:rsidR="00ED7684" w:rsidRPr="008B3656" w:rsidRDefault="00ED7684" w:rsidP="00BC6C12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HR: 1.41 </w:t>
            </w:r>
            <w:r w:rsidR="00BC6C12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1.16, 1.70</w:t>
            </w:r>
            <w:r w:rsidR="00BC6C12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BC6C12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Risk of T2DM not different by sex and age </w:t>
            </w:r>
            <w:r w:rsidR="00BC6C12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data not reported</w:t>
            </w:r>
            <w:r w:rsidR="00BC6C12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Probable false reporting of medication intake and/or smoking status.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  <w:lang w:val="de-CH"/>
              </w:rPr>
            </w:pPr>
            <w:proofErr w:type="spellStart"/>
            <w:r w:rsidRPr="008B3656">
              <w:rPr>
                <w:rFonts w:ascii="Times New Roman" w:hAnsi="Times New Roman" w:cs="Times New Roman"/>
                <w:lang w:val="de-CH"/>
              </w:rPr>
              <w:t>Kowall</w:t>
            </w:r>
            <w:proofErr w:type="spellEnd"/>
            <w:r w:rsidRPr="008B3656">
              <w:rPr>
                <w:rFonts w:ascii="Times New Roman" w:hAnsi="Times New Roman" w:cs="Times New Roman"/>
                <w:lang w:val="de-CH"/>
              </w:rPr>
              <w:t xml:space="preserve"> et al. 2010, Augsburg, Germany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885 participants of the KORA S4/F4 study aged 55-74 years.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7 years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exposure to ETS in the household or at workplace at baseline.</w:t>
            </w:r>
          </w:p>
        </w:tc>
        <w:tc>
          <w:tcPr>
            <w:tcW w:w="626" w:type="pct"/>
          </w:tcPr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Incident T2DM defined as validated self-reported physician-diagnosed diabetes or anti-diabetic medication intake or diagnosis by OGTT during follow-up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Baseline age, sex, parental diabetes, socio-economic status, alcohol intake, physical activity, intake of meat and sausage, intake of salad and vegetables, intake of whole grain bread and coffee consumption.</w:t>
            </w:r>
          </w:p>
        </w:tc>
        <w:tc>
          <w:tcPr>
            <w:tcW w:w="587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OR: 2.5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1.1, 5.6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Risk of T2DM is stronger among  pre-diabetic subjects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OR: 4.4; 1.5, 13.4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than </w:t>
            </w:r>
            <w:proofErr w:type="spellStart"/>
            <w:r w:rsidRPr="008B3656">
              <w:rPr>
                <w:rFonts w:ascii="Times New Roman" w:hAnsi="Times New Roman" w:cs="Times New Roman"/>
              </w:rPr>
              <w:t>normoglycemic</w:t>
            </w:r>
            <w:proofErr w:type="spellEnd"/>
            <w:r w:rsidRPr="008B3656">
              <w:rPr>
                <w:rFonts w:ascii="Times New Roman" w:hAnsi="Times New Roman" w:cs="Times New Roman"/>
              </w:rPr>
              <w:t xml:space="preserve"> subjects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OR: 1.3; 0.3, 6.8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Exposure status was self-reported.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proofErr w:type="spellStart"/>
            <w:r w:rsidRPr="008B3656">
              <w:rPr>
                <w:rFonts w:ascii="Times New Roman" w:hAnsi="Times New Roman" w:cs="Times New Roman"/>
              </w:rPr>
              <w:t>Vardavas</w:t>
            </w:r>
            <w:proofErr w:type="spellEnd"/>
            <w:r w:rsidRPr="008B3656">
              <w:rPr>
                <w:rFonts w:ascii="Times New Roman" w:hAnsi="Times New Roman" w:cs="Times New Roman"/>
              </w:rPr>
              <w:t xml:space="preserve"> et al. </w:t>
            </w:r>
            <w:r w:rsidRPr="008B3656">
              <w:rPr>
                <w:rFonts w:ascii="Times New Roman" w:hAnsi="Times New Roman" w:cs="Times New Roman"/>
              </w:rPr>
              <w:lastRenderedPageBreak/>
              <w:t>2010, Cyprus and Greek Islands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1190 participa</w:t>
            </w:r>
            <w:r w:rsidRPr="008B3656">
              <w:rPr>
                <w:rFonts w:ascii="Times New Roman" w:hAnsi="Times New Roman" w:cs="Times New Roman"/>
              </w:rPr>
              <w:lastRenderedPageBreak/>
              <w:t>nts of the MEDIS study aged 65-100 years.</w:t>
            </w:r>
          </w:p>
        </w:tc>
        <w:tc>
          <w:tcPr>
            <w:tcW w:w="510" w:type="pct"/>
          </w:tcPr>
          <w:p w:rsidR="00A40A0E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Self-reporte</w:t>
            </w:r>
            <w:r w:rsidRPr="008B3656">
              <w:rPr>
                <w:rFonts w:ascii="Times New Roman" w:hAnsi="Times New Roman" w:cs="Times New Roman"/>
              </w:rPr>
              <w:lastRenderedPageBreak/>
              <w:t>d exposure to ETS defined as daily ETS exposure [≥30 minutes] and number of years of exposure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Prevalent T2DM </w:t>
            </w:r>
            <w:r w:rsidRPr="008B3656">
              <w:rPr>
                <w:rFonts w:ascii="Times New Roman" w:hAnsi="Times New Roman" w:cs="Times New Roman"/>
              </w:rPr>
              <w:lastRenderedPageBreak/>
              <w:t xml:space="preserve">defined as fasting plasma glucose &gt;6.1 </w:t>
            </w:r>
            <w:proofErr w:type="spellStart"/>
            <w:r w:rsidRPr="008B3656">
              <w:rPr>
                <w:rFonts w:ascii="Times New Roman" w:hAnsi="Times New Roman" w:cs="Times New Roman"/>
              </w:rPr>
              <w:t>mmol</w:t>
            </w:r>
            <w:proofErr w:type="spellEnd"/>
            <w:r w:rsidRPr="008B3656">
              <w:rPr>
                <w:rFonts w:ascii="Times New Roman" w:hAnsi="Times New Roman" w:cs="Times New Roman"/>
              </w:rPr>
              <w:t>/L or self-reported current use of glucose-lowering medication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Age, sex, smoking status, </w:t>
            </w:r>
            <w:r w:rsidRPr="008B3656">
              <w:rPr>
                <w:rFonts w:ascii="Times New Roman" w:hAnsi="Times New Roman" w:cs="Times New Roman"/>
              </w:rPr>
              <w:lastRenderedPageBreak/>
              <w:t>hypertension, hypercholesterolemia, family history of diabetes, physical activity, BMI, educational level, Mediterranean diet score.</w:t>
            </w:r>
          </w:p>
        </w:tc>
        <w:tc>
          <w:tcPr>
            <w:tcW w:w="587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OR: 1.60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 xml:space="preserve">1.05; </w:t>
            </w:r>
            <w:r w:rsidRPr="008B3656">
              <w:rPr>
                <w:rFonts w:ascii="Times New Roman" w:hAnsi="Times New Roman" w:cs="Times New Roman"/>
              </w:rPr>
              <w:lastRenderedPageBreak/>
              <w:t>2.51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None assessed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Exposure to </w:t>
            </w:r>
            <w:r w:rsidRPr="008B3656">
              <w:rPr>
                <w:rFonts w:ascii="Times New Roman" w:hAnsi="Times New Roman" w:cs="Times New Roman"/>
              </w:rPr>
              <w:lastRenderedPageBreak/>
              <w:t>ETS was self-reported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Zhang et al. 2011, USA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100526 women in the Nurses’ Health Study aged 41-54 years.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24 years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</w:tcPr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exposure to ETS defined as current regular exposure to cigarette smoke from other people at baseline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Incident T2DM defined as self-reported physician-diagnosed diabetes in the two years preceding questionnaire administration during follow-up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Age, race, BMI, physical activity, husband’s education, family history of diabetes, total energy intake, intake of alcohol, magnesium, calcium, vitamin D, total trans-fat, fibre from cereal, caffeine, total fat and saturated fat.</w:t>
            </w:r>
          </w:p>
        </w:tc>
        <w:tc>
          <w:tcPr>
            <w:tcW w:w="587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RR: 1.16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1.00, 1.35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None assessed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Study limited to women, who were mostly white.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Exposure to ETS was self-reported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proofErr w:type="spellStart"/>
            <w:r w:rsidRPr="008B3656">
              <w:rPr>
                <w:rFonts w:ascii="Times New Roman" w:hAnsi="Times New Roman" w:cs="Times New Roman"/>
              </w:rPr>
              <w:t>Hayashino</w:t>
            </w:r>
            <w:proofErr w:type="spellEnd"/>
            <w:r w:rsidRPr="008B3656">
              <w:rPr>
                <w:rFonts w:ascii="Times New Roman" w:hAnsi="Times New Roman" w:cs="Times New Roman"/>
              </w:rPr>
              <w:t xml:space="preserve"> et al. 2008, Japan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6498 participants of the High Risk and Population Strategy for occupational </w:t>
            </w:r>
            <w:r w:rsidRPr="008B3656">
              <w:rPr>
                <w:rFonts w:ascii="Times New Roman" w:hAnsi="Times New Roman" w:cs="Times New Roman"/>
              </w:rPr>
              <w:lastRenderedPageBreak/>
              <w:t>Health Promotion Study  aged 19-69 years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4 years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Self-reported exposure to ETS  in the workplace defined as </w:t>
            </w:r>
            <w:r w:rsidRPr="008B3656">
              <w:rPr>
                <w:rFonts w:ascii="Times New Roman" w:hAnsi="Times New Roman" w:cs="Times New Roman"/>
              </w:rPr>
              <w:lastRenderedPageBreak/>
              <w:t xml:space="preserve">current exposure to ETS without active smoking at baseline, regardless of past smoking status </w:t>
            </w:r>
          </w:p>
        </w:tc>
        <w:tc>
          <w:tcPr>
            <w:tcW w:w="626" w:type="pct"/>
          </w:tcPr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Incident T2DM defined as fasting blood glucose level ≥7.0mmol/ L or random plasma </w:t>
            </w:r>
            <w:r w:rsidRPr="008B3656">
              <w:rPr>
                <w:rFonts w:ascii="Times New Roman" w:hAnsi="Times New Roman" w:cs="Times New Roman"/>
              </w:rPr>
              <w:lastRenderedPageBreak/>
              <w:t xml:space="preserve">glucose ≥11.1 </w:t>
            </w:r>
            <w:proofErr w:type="spellStart"/>
            <w:r w:rsidRPr="008B3656">
              <w:rPr>
                <w:rFonts w:ascii="Times New Roman" w:hAnsi="Times New Roman" w:cs="Times New Roman"/>
              </w:rPr>
              <w:t>mmol</w:t>
            </w:r>
            <w:proofErr w:type="spellEnd"/>
            <w:r w:rsidRPr="008B3656">
              <w:rPr>
                <w:rFonts w:ascii="Times New Roman" w:hAnsi="Times New Roman" w:cs="Times New Roman"/>
              </w:rPr>
              <w:t>/L or treatment with hypoglycaemic medication or self-reported history of diabetes during follow-up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Baseline age, sex, BMI, physical activity, alcohol, family history of diabetes, hypertension, health promotion intervention, </w:t>
            </w:r>
            <w:r w:rsidRPr="008B3656">
              <w:rPr>
                <w:rFonts w:ascii="Times New Roman" w:hAnsi="Times New Roman" w:cs="Times New Roman"/>
              </w:rPr>
              <w:lastRenderedPageBreak/>
              <w:t>frequency of sweetened beverage intake, frequency of vegetable intake, do not care about eating too much fat at all.</w:t>
            </w:r>
          </w:p>
        </w:tc>
        <w:tc>
          <w:tcPr>
            <w:tcW w:w="587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HR: 1.81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1.06, 3.19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Interaction with sex: P=0.74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Interaction with obesity: P=0.77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Interaction with health </w:t>
            </w:r>
            <w:r w:rsidRPr="008B3656">
              <w:rPr>
                <w:rFonts w:ascii="Times New Roman" w:hAnsi="Times New Roman" w:cs="Times New Roman"/>
              </w:rPr>
              <w:lastRenderedPageBreak/>
              <w:t>promotion intervention: P=0.087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Exposure to ETS was self-reported.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Houston et al. 2006, USA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4657 participants of the Coronary Artery Risk Development in Young Adults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CARDIA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study aged 18-30 years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15 years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exposure to passive smoke and serum cotinine level of 1-15ng/ml at baseline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Incident glucose intolerance defined as fasting serum glucose≥100 mg/dl or self-report of anti-diabetic medication intake at any point during follow-up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Age, sex, race, years of education, income, systolic blood pressure, triglycerides, alcohol consumption and smoking pack-years.</w:t>
            </w:r>
          </w:p>
        </w:tc>
        <w:tc>
          <w:tcPr>
            <w:tcW w:w="587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HR: 1.35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1.06, 1.71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Stronger effects in white men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1.66; 1.11, 2.49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and white women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1.89; 0.98, 3.64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than African-American men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1.26; 0.80, 1.97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and African-American women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0.97; 0.60, 1.56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>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Interaction with race: P&lt;0.001</w:t>
            </w:r>
            <w:r w:rsidR="00577956" w:rsidRPr="008B3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Participants made of entirely urban population.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proofErr w:type="spellStart"/>
            <w:r w:rsidRPr="008B3656">
              <w:rPr>
                <w:rFonts w:ascii="Times New Roman" w:hAnsi="Times New Roman" w:cs="Times New Roman"/>
              </w:rPr>
              <w:t>Xie</w:t>
            </w:r>
            <w:proofErr w:type="spellEnd"/>
            <w:r w:rsidRPr="008B3656">
              <w:rPr>
                <w:rFonts w:ascii="Times New Roman" w:hAnsi="Times New Roman" w:cs="Times New Roman"/>
              </w:rPr>
              <w:t xml:space="preserve"> et al. 2009, China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396 students and 389 parents  aged 30-54 years, from 304 households</w:t>
            </w:r>
          </w:p>
        </w:tc>
        <w:tc>
          <w:tcPr>
            <w:tcW w:w="510" w:type="pct"/>
          </w:tcPr>
          <w:p w:rsidR="00A40A0E" w:rsidRPr="008B3656" w:rsidRDefault="00ED7684" w:rsidP="00577956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Self-reported exposure to ETS defined as being in a </w:t>
            </w:r>
            <w:r w:rsidRPr="008B3656">
              <w:rPr>
                <w:rFonts w:ascii="Times New Roman" w:hAnsi="Times New Roman" w:cs="Times New Roman"/>
              </w:rPr>
              <w:lastRenderedPageBreak/>
              <w:t>room or vehicle with someone who was smoking in the past seven days.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 xml:space="preserve">Glucose intolerance defined as fasting plasma glucose ≥100mg/dl or previously </w:t>
            </w:r>
            <w:r w:rsidRPr="008B3656">
              <w:rPr>
                <w:rFonts w:ascii="Times New Roman" w:hAnsi="Times New Roman" w:cs="Times New Roman"/>
              </w:rPr>
              <w:lastRenderedPageBreak/>
              <w:t xml:space="preserve">diagnosed T2DM 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lastRenderedPageBreak/>
              <w:t>Age, sex, education, income, alcohol consumption and active smoking status</w:t>
            </w:r>
          </w:p>
        </w:tc>
        <w:tc>
          <w:tcPr>
            <w:tcW w:w="587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OR: 1.1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0.3, 4.1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Not assessed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ETS exposure was self-reported.</w:t>
            </w:r>
          </w:p>
        </w:tc>
      </w:tr>
      <w:tr w:rsidR="00ED7684" w:rsidRPr="008B3656" w:rsidTr="004D6A5E">
        <w:tc>
          <w:tcPr>
            <w:tcW w:w="633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proofErr w:type="spellStart"/>
            <w:r w:rsidRPr="008B3656">
              <w:rPr>
                <w:rFonts w:ascii="Times New Roman" w:hAnsi="Times New Roman" w:cs="Times New Roman"/>
              </w:rPr>
              <w:lastRenderedPageBreak/>
              <w:t>Lajous</w:t>
            </w:r>
            <w:proofErr w:type="spellEnd"/>
            <w:r w:rsidRPr="008B3656">
              <w:rPr>
                <w:rFonts w:ascii="Times New Roman" w:hAnsi="Times New Roman" w:cs="Times New Roman"/>
              </w:rPr>
              <w:t xml:space="preserve"> et al. 2013, France</w:t>
            </w:r>
          </w:p>
        </w:tc>
        <w:tc>
          <w:tcPr>
            <w:tcW w:w="589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37,343 female non-smokers of the E3N cohort.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Follow-up: 15 years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exposure to ETS during childhood and adulthood.</w:t>
            </w:r>
          </w:p>
        </w:tc>
        <w:tc>
          <w:tcPr>
            <w:tcW w:w="626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T2DM defined as self-reported T2DM or use of diabetic medications or hospitalization for diabetes</w:t>
            </w:r>
          </w:p>
        </w:tc>
        <w:tc>
          <w:tcPr>
            <w:tcW w:w="855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Baseline age, BMI, education, parental history of diabetes, body silhouette at age 8, menopausal status, physical activity, diet, treated hypertension and hypercholesterolemia.</w:t>
            </w:r>
          </w:p>
        </w:tc>
        <w:tc>
          <w:tcPr>
            <w:tcW w:w="587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HR for childhood exposure: 1.15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0.99, 1.33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>.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HR for adulthood exposure:1.16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1.00, 1.34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</w:tcPr>
          <w:p w:rsidR="00ED7684" w:rsidRPr="008B3656" w:rsidRDefault="00ED7684" w:rsidP="00F76835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 xml:space="preserve">Stronger effects for outside home exposure≥4h/day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1.45; 1.01, 2.07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; living with a regular smoker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1.15; 0.95, 1.39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than an occasional smoker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1.10; 0.84, 1.44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>; those with BMI&lt;25 kg/m</w:t>
            </w:r>
            <w:r w:rsidRPr="008B3656">
              <w:rPr>
                <w:rFonts w:ascii="Times New Roman" w:hAnsi="Times New Roman" w:cs="Times New Roman"/>
                <w:vertAlign w:val="superscript"/>
              </w:rPr>
              <w:t>2</w:t>
            </w:r>
            <w:r w:rsidRPr="008B3656">
              <w:rPr>
                <w:rFonts w:ascii="Times New Roman" w:hAnsi="Times New Roman" w:cs="Times New Roman"/>
              </w:rPr>
              <w:t xml:space="preserve">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1.82; 1.20, 2.76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  <w:r w:rsidRPr="008B3656">
              <w:rPr>
                <w:rFonts w:ascii="Times New Roman" w:hAnsi="Times New Roman" w:cs="Times New Roman"/>
              </w:rPr>
              <w:t xml:space="preserve"> than those with BMI≥25 kg/m</w:t>
            </w:r>
            <w:r w:rsidRPr="008B3656">
              <w:rPr>
                <w:rFonts w:ascii="Times New Roman" w:hAnsi="Times New Roman" w:cs="Times New Roman"/>
                <w:vertAlign w:val="superscript"/>
              </w:rPr>
              <w:t>2</w:t>
            </w:r>
            <w:r w:rsidRPr="008B3656">
              <w:rPr>
                <w:rFonts w:ascii="Times New Roman" w:hAnsi="Times New Roman" w:cs="Times New Roman"/>
              </w:rPr>
              <w:t xml:space="preserve"> </w:t>
            </w:r>
            <w:r w:rsidR="00F76835" w:rsidRPr="008B3656">
              <w:rPr>
                <w:rFonts w:ascii="Times New Roman" w:hAnsi="Times New Roman" w:cs="Times New Roman"/>
              </w:rPr>
              <w:t>(</w:t>
            </w:r>
            <w:r w:rsidRPr="008B3656">
              <w:rPr>
                <w:rFonts w:ascii="Times New Roman" w:hAnsi="Times New Roman" w:cs="Times New Roman"/>
              </w:rPr>
              <w:t>HR: 1.36; 0.99, 1.89</w:t>
            </w:r>
            <w:r w:rsidR="00F76835" w:rsidRPr="008B36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" w:type="pct"/>
          </w:tcPr>
          <w:p w:rsidR="00ED7684" w:rsidRPr="008B3656" w:rsidRDefault="00ED7684" w:rsidP="00A40A0E">
            <w:pPr>
              <w:rPr>
                <w:rFonts w:ascii="Times New Roman" w:hAnsi="Times New Roman" w:cs="Times New Roman"/>
              </w:rPr>
            </w:pPr>
            <w:r w:rsidRPr="008B3656">
              <w:rPr>
                <w:rFonts w:ascii="Times New Roman" w:hAnsi="Times New Roman" w:cs="Times New Roman"/>
              </w:rPr>
              <w:t>Self-reported ETS exposure measured only at baseline. Lack of data on parental social status.</w:t>
            </w:r>
          </w:p>
        </w:tc>
      </w:tr>
    </w:tbl>
    <w:p w:rsidR="002947FB" w:rsidRDefault="002947FB" w:rsidP="004D6A5E">
      <w:pPr>
        <w:spacing w:line="240" w:lineRule="auto"/>
        <w:rPr>
          <w:sz w:val="24"/>
          <w:szCs w:val="24"/>
          <w:lang w:val="en-US"/>
        </w:rPr>
      </w:pPr>
    </w:p>
    <w:p w:rsidR="00431087" w:rsidRDefault="00431087" w:rsidP="004D6A5E">
      <w:pPr>
        <w:spacing w:line="240" w:lineRule="auto"/>
        <w:rPr>
          <w:sz w:val="24"/>
          <w:szCs w:val="24"/>
          <w:lang w:val="en-US"/>
        </w:rPr>
      </w:pPr>
    </w:p>
    <w:p w:rsidR="008B3656" w:rsidRDefault="008B3656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3656" w:rsidRDefault="008B3656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3656" w:rsidRDefault="008B3656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54B3F" w:rsidRPr="00761726" w:rsidRDefault="00054B3F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726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A6: Mean expired carbon monoxide levels by categories of self-reported ETS exposure</w:t>
      </w:r>
      <w:r w:rsidR="00761726">
        <w:rPr>
          <w:rFonts w:ascii="Times New Roman" w:hAnsi="Times New Roman" w:cs="Times New Roman"/>
          <w:sz w:val="24"/>
          <w:szCs w:val="24"/>
          <w:lang w:val="en-US"/>
        </w:rPr>
        <w:t xml:space="preserve"> in never-smokers</w:t>
      </w:r>
      <w:r w:rsidRPr="007617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4B3F" w:rsidRPr="00761726" w:rsidRDefault="00054B3F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726">
        <w:rPr>
          <w:rFonts w:ascii="Times New Roman" w:hAnsi="Times New Roman" w:cs="Times New Roman"/>
          <w:sz w:val="24"/>
          <w:szCs w:val="24"/>
          <w:lang w:val="en-US"/>
        </w:rPr>
        <w:t xml:space="preserve">Carbon monoxide (CO) values are </w:t>
      </w:r>
      <w:proofErr w:type="gramStart"/>
      <w:r w:rsidRPr="00761726">
        <w:rPr>
          <w:rFonts w:ascii="Times New Roman" w:hAnsi="Times New Roman" w:cs="Times New Roman"/>
          <w:sz w:val="24"/>
          <w:szCs w:val="24"/>
          <w:lang w:val="en-US"/>
        </w:rPr>
        <w:t>Mean</w:t>
      </w:r>
      <w:proofErr w:type="gramEnd"/>
      <w:r w:rsidRPr="007617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683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61726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F7683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31087" w:rsidRPr="00761726">
        <w:rPr>
          <w:rFonts w:ascii="Times New Roman" w:hAnsi="Times New Roman" w:cs="Times New Roman"/>
          <w:sz w:val="24"/>
          <w:szCs w:val="24"/>
          <w:lang w:val="en-US"/>
        </w:rPr>
        <w:t>; ppm: parts per million.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3"/>
        <w:gridCol w:w="1458"/>
        <w:gridCol w:w="1362"/>
        <w:gridCol w:w="1309"/>
        <w:gridCol w:w="1311"/>
        <w:gridCol w:w="1297"/>
        <w:gridCol w:w="1288"/>
      </w:tblGrid>
      <w:tr w:rsidR="00054B3F" w:rsidRPr="00761726" w:rsidTr="00C46468">
        <w:tc>
          <w:tcPr>
            <w:tcW w:w="1263" w:type="dxa"/>
            <w:vMerge w:val="restart"/>
          </w:tcPr>
          <w:p w:rsidR="00054B3F" w:rsidRPr="00761726" w:rsidRDefault="00054B3F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  <w:gridSpan w:val="3"/>
          </w:tcPr>
          <w:p w:rsidR="00054B3F" w:rsidRPr="00761726" w:rsidRDefault="00054B3F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ETS exposure at home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hours/day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46468" w:rsidRPr="00761726" w:rsidRDefault="00C46468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gridSpan w:val="3"/>
          </w:tcPr>
          <w:p w:rsidR="00054B3F" w:rsidRPr="00761726" w:rsidRDefault="00054B3F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ETS exposure elsewhere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hours/day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054B3F" w:rsidRPr="00761726" w:rsidTr="00054B3F">
        <w:tc>
          <w:tcPr>
            <w:tcW w:w="1263" w:type="dxa"/>
            <w:vMerge/>
          </w:tcPr>
          <w:p w:rsidR="00054B3F" w:rsidRPr="00761726" w:rsidRDefault="00054B3F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8" w:type="dxa"/>
          </w:tcPr>
          <w:p w:rsidR="00054B3F" w:rsidRPr="00761726" w:rsidRDefault="00054B3F" w:rsidP="00054B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  <w:p w:rsidR="00C46468" w:rsidRPr="00761726" w:rsidRDefault="00C46468" w:rsidP="00054B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</w:tcPr>
          <w:p w:rsidR="00054B3F" w:rsidRPr="00761726" w:rsidRDefault="00054B3F" w:rsidP="00C46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</w:t>
            </w:r>
            <w:r w:rsidR="00C46468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309" w:type="dxa"/>
          </w:tcPr>
          <w:p w:rsidR="00054B3F" w:rsidRPr="00761726" w:rsidRDefault="00C46468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311" w:type="dxa"/>
          </w:tcPr>
          <w:p w:rsidR="00054B3F" w:rsidRPr="00761726" w:rsidRDefault="00054B3F" w:rsidP="00C46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7" w:type="dxa"/>
          </w:tcPr>
          <w:p w:rsidR="00054B3F" w:rsidRPr="00761726" w:rsidRDefault="00054B3F" w:rsidP="00C46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</w:t>
            </w:r>
            <w:r w:rsidR="00C46468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8" w:type="dxa"/>
          </w:tcPr>
          <w:p w:rsidR="00054B3F" w:rsidRPr="00761726" w:rsidRDefault="00C46468" w:rsidP="00C46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4B3F" w:rsidRPr="00761726" w:rsidTr="00054B3F">
        <w:tc>
          <w:tcPr>
            <w:tcW w:w="1263" w:type="dxa"/>
          </w:tcPr>
          <w:p w:rsidR="00054B3F" w:rsidRPr="00761726" w:rsidRDefault="00054B3F" w:rsidP="004D6A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Expired CO (ppm)</w:t>
            </w:r>
          </w:p>
        </w:tc>
        <w:tc>
          <w:tcPr>
            <w:tcW w:w="1458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62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09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11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97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88" w:type="dxa"/>
          </w:tcPr>
          <w:p w:rsidR="00054B3F" w:rsidRPr="00761726" w:rsidRDefault="00761726" w:rsidP="00F76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  <w:r w:rsidR="00054B3F" w:rsidRPr="00761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 w:rsidR="00F76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054B3F" w:rsidRPr="00761726" w:rsidRDefault="00054B3F" w:rsidP="004D6A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4B3F" w:rsidRPr="00761726" w:rsidSect="00CB17BE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3E8" w:rsidRDefault="00F413E8">
      <w:pPr>
        <w:spacing w:after="0" w:line="240" w:lineRule="auto"/>
      </w:pPr>
      <w:r>
        <w:separator/>
      </w:r>
    </w:p>
  </w:endnote>
  <w:endnote w:type="continuationSeparator" w:id="0">
    <w:p w:rsidR="00F413E8" w:rsidRDefault="00F41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8153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DC4" w:rsidRDefault="00442D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65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42DC4" w:rsidRDefault="00442D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3E8" w:rsidRDefault="00F413E8">
      <w:pPr>
        <w:spacing w:after="0" w:line="240" w:lineRule="auto"/>
      </w:pPr>
      <w:r>
        <w:separator/>
      </w:r>
    </w:p>
  </w:footnote>
  <w:footnote w:type="continuationSeparator" w:id="0">
    <w:p w:rsidR="00F413E8" w:rsidRDefault="00F413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84"/>
    <w:rsid w:val="00054B3F"/>
    <w:rsid w:val="00096979"/>
    <w:rsid w:val="000F16B4"/>
    <w:rsid w:val="00114488"/>
    <w:rsid w:val="00124FE2"/>
    <w:rsid w:val="00170BD0"/>
    <w:rsid w:val="00171E4B"/>
    <w:rsid w:val="001A1B01"/>
    <w:rsid w:val="001C67F3"/>
    <w:rsid w:val="001F07CB"/>
    <w:rsid w:val="002047BA"/>
    <w:rsid w:val="00236734"/>
    <w:rsid w:val="00270CA9"/>
    <w:rsid w:val="002947FB"/>
    <w:rsid w:val="0029501C"/>
    <w:rsid w:val="0039092D"/>
    <w:rsid w:val="003910FC"/>
    <w:rsid w:val="00431087"/>
    <w:rsid w:val="00442DC4"/>
    <w:rsid w:val="00450C78"/>
    <w:rsid w:val="004D6A5E"/>
    <w:rsid w:val="00577956"/>
    <w:rsid w:val="005E36C6"/>
    <w:rsid w:val="00633C65"/>
    <w:rsid w:val="006F5627"/>
    <w:rsid w:val="00761726"/>
    <w:rsid w:val="0078107B"/>
    <w:rsid w:val="007B3552"/>
    <w:rsid w:val="007F782C"/>
    <w:rsid w:val="0087469A"/>
    <w:rsid w:val="008B3656"/>
    <w:rsid w:val="008D67D3"/>
    <w:rsid w:val="008E43AD"/>
    <w:rsid w:val="0095290A"/>
    <w:rsid w:val="009B0F83"/>
    <w:rsid w:val="009D748C"/>
    <w:rsid w:val="00A40A0E"/>
    <w:rsid w:val="00AC2599"/>
    <w:rsid w:val="00B11C63"/>
    <w:rsid w:val="00B12860"/>
    <w:rsid w:val="00BC6C12"/>
    <w:rsid w:val="00BE1E01"/>
    <w:rsid w:val="00C30A30"/>
    <w:rsid w:val="00C46468"/>
    <w:rsid w:val="00C81121"/>
    <w:rsid w:val="00CA6AAE"/>
    <w:rsid w:val="00CB17BE"/>
    <w:rsid w:val="00CC22C9"/>
    <w:rsid w:val="00DA3F0E"/>
    <w:rsid w:val="00DA5B48"/>
    <w:rsid w:val="00DD1CDA"/>
    <w:rsid w:val="00ED4766"/>
    <w:rsid w:val="00ED7684"/>
    <w:rsid w:val="00F413E8"/>
    <w:rsid w:val="00F6354F"/>
    <w:rsid w:val="00F76835"/>
    <w:rsid w:val="00F9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7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684"/>
  </w:style>
  <w:style w:type="character" w:styleId="CommentReference">
    <w:name w:val="annotation reference"/>
    <w:basedOn w:val="DefaultParagraphFont"/>
    <w:uiPriority w:val="99"/>
    <w:semiHidden/>
    <w:unhideWhenUsed/>
    <w:rsid w:val="00ED7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68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684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D7684"/>
  </w:style>
  <w:style w:type="paragraph" w:styleId="NormalWeb">
    <w:name w:val="Normal (Web)"/>
    <w:basedOn w:val="Normal"/>
    <w:uiPriority w:val="99"/>
    <w:unhideWhenUsed/>
    <w:rsid w:val="001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D7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684"/>
  </w:style>
  <w:style w:type="character" w:styleId="CommentReference">
    <w:name w:val="annotation reference"/>
    <w:basedOn w:val="DefaultParagraphFont"/>
    <w:uiPriority w:val="99"/>
    <w:semiHidden/>
    <w:unhideWhenUsed/>
    <w:rsid w:val="00ED7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68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684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D7684"/>
  </w:style>
  <w:style w:type="paragraph" w:styleId="NormalWeb">
    <w:name w:val="Normal (Web)"/>
    <w:basedOn w:val="Normal"/>
    <w:uiPriority w:val="99"/>
    <w:unhideWhenUsed/>
    <w:rsid w:val="001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SwissTPH</Company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Ikenna Eze</dc:creator>
  <cp:lastModifiedBy>Ikenna Eze</cp:lastModifiedBy>
  <cp:revision>35</cp:revision>
  <cp:lastPrinted>2014-08-18T12:05:00Z</cp:lastPrinted>
  <dcterms:created xsi:type="dcterms:W3CDTF">2014-04-30T12:43:00Z</dcterms:created>
  <dcterms:modified xsi:type="dcterms:W3CDTF">2014-08-18T13:27:00Z</dcterms:modified>
</cp:coreProperties>
</file>