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95" w:rsidRPr="007F6EB6" w:rsidRDefault="00637909" w:rsidP="007F6EB6">
      <w:pPr>
        <w:pStyle w:val="VDTableTitle"/>
        <w:spacing w:after="0" w:line="360" w:lineRule="auto"/>
        <w:rPr>
          <w:rFonts w:ascii="Arial" w:hAnsi="Arial" w:cs="Arial"/>
          <w:b/>
          <w:lang w:eastAsia="zh-CN"/>
        </w:rPr>
      </w:pPr>
      <w:r>
        <w:rPr>
          <w:rFonts w:ascii="Arial" w:hAnsi="Arial" w:cs="Arial"/>
          <w:b/>
          <w:szCs w:val="24"/>
          <w:lang w:eastAsia="zh-CN"/>
        </w:rPr>
        <w:t xml:space="preserve">Additional file 1: </w:t>
      </w:r>
      <w:r w:rsidR="00C85D95" w:rsidRPr="007F6EB6">
        <w:rPr>
          <w:rFonts w:ascii="Arial" w:hAnsi="Arial" w:cs="Arial"/>
          <w:b/>
          <w:szCs w:val="24"/>
        </w:rPr>
        <w:t>Ta</w:t>
      </w:r>
      <w:r w:rsidR="00C85D95" w:rsidRPr="007F6EB6">
        <w:rPr>
          <w:rFonts w:ascii="Arial" w:hAnsi="Arial" w:cs="Arial"/>
          <w:b/>
        </w:rPr>
        <w:t xml:space="preserve">ble </w:t>
      </w:r>
      <w:r>
        <w:rPr>
          <w:rFonts w:ascii="Arial" w:hAnsi="Arial" w:cs="Arial"/>
          <w:b/>
        </w:rPr>
        <w:t>S</w:t>
      </w:r>
      <w:r w:rsidR="00C85D95" w:rsidRPr="007F6EB6">
        <w:rPr>
          <w:rFonts w:ascii="Arial" w:hAnsi="Arial" w:cs="Arial"/>
          <w:b/>
        </w:rPr>
        <w:t xml:space="preserve">1.General characteristics of </w:t>
      </w:r>
      <w:r w:rsidR="00C85D95" w:rsidRPr="007F6EB6">
        <w:rPr>
          <w:rFonts w:ascii="Arial" w:hAnsi="Arial" w:cs="Arial"/>
          <w:b/>
          <w:lang w:eastAsia="zh-CN"/>
        </w:rPr>
        <w:t xml:space="preserve">the </w:t>
      </w:r>
      <w:proofErr w:type="spellStart"/>
      <w:r w:rsidR="00C85D95" w:rsidRPr="007F6EB6">
        <w:rPr>
          <w:rFonts w:ascii="Arial" w:hAnsi="Arial" w:cs="Arial"/>
          <w:b/>
        </w:rPr>
        <w:t>perfusates</w:t>
      </w:r>
      <w:proofErr w:type="spellEnd"/>
      <w:r w:rsidR="00C85D95" w:rsidRPr="007F6EB6">
        <w:rPr>
          <w:rFonts w:ascii="Arial" w:hAnsi="Arial" w:cs="Arial"/>
          <w:b/>
          <w:lang w:eastAsia="zh-CN"/>
        </w:rPr>
        <w:t>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7"/>
        <w:gridCol w:w="1075"/>
        <w:gridCol w:w="1617"/>
        <w:gridCol w:w="2460"/>
        <w:gridCol w:w="2979"/>
      </w:tblGrid>
      <w:tr w:rsidR="00C85D95" w:rsidRPr="007F6EB6" w:rsidTr="00320219">
        <w:tc>
          <w:tcPr>
            <w:tcW w:w="15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ind w:left="120" w:hangingChars="50" w:hanging="120"/>
              <w:jc w:val="center"/>
              <w:rPr>
                <w:rFonts w:ascii="Arial" w:hAnsi="Arial" w:cs="Arial"/>
                <w:b/>
                <w:sz w:val="24"/>
              </w:rPr>
            </w:pPr>
            <w:r w:rsidRPr="007F6EB6">
              <w:rPr>
                <w:rFonts w:ascii="Arial" w:hAnsi="Arial" w:cs="Arial"/>
                <w:b/>
                <w:sz w:val="24"/>
              </w:rPr>
              <w:t>Weight (g)</w:t>
            </w:r>
          </w:p>
        </w:tc>
        <w:tc>
          <w:tcPr>
            <w:tcW w:w="14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ind w:left="120" w:hangingChars="50" w:hanging="120"/>
              <w:jc w:val="center"/>
              <w:rPr>
                <w:rFonts w:ascii="Arial" w:hAnsi="Arial" w:cs="Arial"/>
                <w:b/>
                <w:sz w:val="24"/>
              </w:rPr>
            </w:pPr>
            <w:r w:rsidRPr="007F6EB6">
              <w:rPr>
                <w:rFonts w:ascii="Arial" w:hAnsi="Arial" w:cs="Arial"/>
                <w:b/>
                <w:sz w:val="24"/>
              </w:rPr>
              <w:t>Microscopic</w:t>
            </w:r>
          </w:p>
          <w:p w:rsidR="00C85D95" w:rsidRPr="007F6EB6" w:rsidRDefault="00C85D95" w:rsidP="007F6EB6">
            <w:pPr>
              <w:spacing w:line="360" w:lineRule="auto"/>
              <w:ind w:left="120" w:hangingChars="50" w:hanging="120"/>
              <w:jc w:val="center"/>
              <w:rPr>
                <w:rFonts w:ascii="Arial" w:hAnsi="Arial" w:cs="Arial"/>
                <w:b/>
                <w:sz w:val="24"/>
              </w:rPr>
            </w:pPr>
            <w:r w:rsidRPr="007F6EB6">
              <w:rPr>
                <w:rFonts w:ascii="Arial" w:hAnsi="Arial" w:cs="Arial"/>
                <w:b/>
                <w:sz w:val="24"/>
              </w:rPr>
              <w:t>metastasis</w:t>
            </w:r>
          </w:p>
        </w:tc>
        <w:tc>
          <w:tcPr>
            <w:tcW w:w="24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ind w:left="120" w:hangingChars="50" w:hanging="120"/>
              <w:jc w:val="center"/>
              <w:rPr>
                <w:rFonts w:ascii="Arial" w:hAnsi="Arial" w:cs="Arial"/>
                <w:b/>
                <w:sz w:val="24"/>
              </w:rPr>
            </w:pPr>
            <w:r w:rsidRPr="007F6EB6">
              <w:rPr>
                <w:rFonts w:ascii="Arial" w:hAnsi="Arial" w:cs="Arial"/>
                <w:b/>
                <w:sz w:val="24"/>
              </w:rPr>
              <w:t>Warm</w:t>
            </w:r>
            <w:r w:rsidR="002F690C" w:rsidRPr="007F6EB6">
              <w:rPr>
                <w:rFonts w:ascii="Arial" w:hAnsi="Arial" w:cs="Arial"/>
                <w:b/>
                <w:sz w:val="24"/>
              </w:rPr>
              <w:t>-</w:t>
            </w:r>
            <w:r w:rsidRPr="007F6EB6">
              <w:rPr>
                <w:rFonts w:ascii="Arial" w:hAnsi="Arial" w:cs="Arial"/>
                <w:b/>
                <w:sz w:val="24"/>
              </w:rPr>
              <w:t>ischemia time(min)</w:t>
            </w:r>
            <w:r w:rsidRPr="007F6EB6">
              <w:rPr>
                <w:rFonts w:ascii="Arial" w:hAnsi="Arial" w:cs="Arial"/>
                <w:i/>
                <w:sz w:val="24"/>
                <w:vertAlign w:val="superscript"/>
              </w:rPr>
              <w:t>a</w:t>
            </w:r>
          </w:p>
        </w:tc>
        <w:tc>
          <w:tcPr>
            <w:tcW w:w="30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637909">
            <w:pPr>
              <w:spacing w:line="360" w:lineRule="auto"/>
              <w:ind w:left="240" w:hangingChars="100" w:hanging="240"/>
              <w:jc w:val="center"/>
              <w:rPr>
                <w:rFonts w:ascii="Arial" w:hAnsi="Arial" w:cs="Arial"/>
                <w:b/>
                <w:sz w:val="24"/>
              </w:rPr>
            </w:pPr>
            <w:r w:rsidRPr="007F6EB6">
              <w:rPr>
                <w:rFonts w:ascii="Arial" w:hAnsi="Arial" w:cs="Arial"/>
                <w:b/>
                <w:sz w:val="24"/>
              </w:rPr>
              <w:t xml:space="preserve">ALT levels in the </w:t>
            </w:r>
            <w:proofErr w:type="spellStart"/>
            <w:r w:rsidRPr="007F6EB6">
              <w:rPr>
                <w:rFonts w:ascii="Arial" w:hAnsi="Arial" w:cs="Arial"/>
                <w:b/>
                <w:sz w:val="24"/>
              </w:rPr>
              <w:t>perfusates</w:t>
            </w:r>
            <w:proofErr w:type="spellEnd"/>
            <w:r w:rsidRPr="007F6EB6">
              <w:rPr>
                <w:rFonts w:ascii="Arial" w:hAnsi="Arial" w:cs="Arial"/>
                <w:b/>
                <w:sz w:val="24"/>
              </w:rPr>
              <w:t>(U)</w:t>
            </w:r>
            <w:r w:rsidRPr="007F6EB6">
              <w:rPr>
                <w:rFonts w:ascii="Arial" w:hAnsi="Arial" w:cs="Arial"/>
                <w:b/>
                <w:i/>
                <w:sz w:val="24"/>
                <w:vertAlign w:val="superscript"/>
              </w:rPr>
              <w:t>b</w:t>
            </w:r>
          </w:p>
        </w:tc>
      </w:tr>
      <w:tr w:rsidR="00C85D95" w:rsidRPr="007F6EB6" w:rsidTr="00320219">
        <w:tc>
          <w:tcPr>
            <w:tcW w:w="15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7F6EB6">
              <w:rPr>
                <w:rFonts w:ascii="Arial" w:hAnsi="Arial" w:cs="Arial"/>
                <w:b/>
                <w:sz w:val="24"/>
              </w:rPr>
              <w:t>Model Rat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NO.1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NO.2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NO.3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NO.4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b/>
                <w:sz w:val="24"/>
              </w:rPr>
              <w:t>Control Rat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NO.1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NO.2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NO.3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NO.4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NO.5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200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177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172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160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188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280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247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264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217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206</w:t>
            </w:r>
          </w:p>
        </w:tc>
        <w:tc>
          <w:tcPr>
            <w:tcW w:w="14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yes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yes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yes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yes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yes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cs="Arial"/>
                <w:sz w:val="24"/>
              </w:rPr>
              <w:t>－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cs="Arial"/>
                <w:sz w:val="24"/>
              </w:rPr>
              <w:t>－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cs="Arial"/>
                <w:sz w:val="24"/>
              </w:rPr>
              <w:t>－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cs="Arial"/>
                <w:sz w:val="24"/>
              </w:rPr>
              <w:t>－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cs="Arial"/>
                <w:sz w:val="24"/>
              </w:rPr>
              <w:t>－</w:t>
            </w:r>
          </w:p>
        </w:tc>
        <w:tc>
          <w:tcPr>
            <w:tcW w:w="24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8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8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30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12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10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7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&lt;=5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18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&lt;=5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&lt;=5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&lt;=5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8</w:t>
            </w:r>
          </w:p>
        </w:tc>
      </w:tr>
    </w:tbl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  <w:proofErr w:type="gramStart"/>
      <w:r w:rsidRPr="007F6EB6">
        <w:rPr>
          <w:rFonts w:ascii="Arial" w:hAnsi="Arial" w:cs="Arial"/>
          <w:i/>
        </w:rPr>
        <w:t>a:</w:t>
      </w:r>
      <w:proofErr w:type="gramEnd"/>
      <w:r w:rsidRPr="007F6EB6">
        <w:rPr>
          <w:rFonts w:ascii="Arial" w:hAnsi="Arial" w:cs="Arial"/>
        </w:rPr>
        <w:t xml:space="preserve">The ischemia time was calculated from the initiation of portal vein </w:t>
      </w:r>
      <w:proofErr w:type="spellStart"/>
      <w:r w:rsidRPr="007F6EB6">
        <w:rPr>
          <w:rFonts w:ascii="Arial" w:hAnsi="Arial" w:cs="Arial"/>
        </w:rPr>
        <w:t>cannulation</w:t>
      </w:r>
      <w:proofErr w:type="spellEnd"/>
      <w:r w:rsidRPr="007F6EB6">
        <w:rPr>
          <w:rFonts w:ascii="Arial" w:hAnsi="Arial" w:cs="Arial"/>
        </w:rPr>
        <w:t xml:space="preserve"> to the initiation of perfusion. This may reflect surgery-induced damage to the isolated perfused </w:t>
      </w:r>
      <w:proofErr w:type="gramStart"/>
      <w:r w:rsidRPr="007F6EB6">
        <w:rPr>
          <w:rFonts w:ascii="Arial" w:hAnsi="Arial" w:cs="Arial"/>
        </w:rPr>
        <w:t>livers</w:t>
      </w:r>
      <w:proofErr w:type="gramEnd"/>
      <w:r w:rsidRPr="007F6EB6">
        <w:rPr>
          <w:rFonts w:ascii="Arial" w:hAnsi="Arial" w:cs="Arial"/>
        </w:rPr>
        <w:t xml:space="preserve">. </w:t>
      </w:r>
      <w:proofErr w:type="gramStart"/>
      <w:r w:rsidRPr="007F6EB6">
        <w:rPr>
          <w:rFonts w:ascii="Arial" w:hAnsi="Arial" w:cs="Arial"/>
          <w:i/>
        </w:rPr>
        <w:t>b</w:t>
      </w:r>
      <w:proofErr w:type="gramEnd"/>
      <w:r w:rsidRPr="007F6EB6">
        <w:rPr>
          <w:rFonts w:ascii="Arial" w:hAnsi="Arial" w:cs="Arial"/>
        </w:rPr>
        <w:t xml:space="preserve">: The alanine aminotransferase (ALT) levels in the collected </w:t>
      </w:r>
      <w:proofErr w:type="spellStart"/>
      <w:r w:rsidRPr="007F6EB6">
        <w:rPr>
          <w:rFonts w:ascii="Arial" w:hAnsi="Arial" w:cs="Arial"/>
        </w:rPr>
        <w:t>perfusates</w:t>
      </w:r>
      <w:proofErr w:type="spellEnd"/>
      <w:r w:rsidRPr="007F6EB6">
        <w:rPr>
          <w:rFonts w:ascii="Arial" w:hAnsi="Arial" w:cs="Arial"/>
        </w:rPr>
        <w:t xml:space="preserve"> were measured to evaluate liver structural integrity and cytosolic contamination. The difference between the model and control rats was not statistically significant (</w:t>
      </w:r>
      <w:r w:rsidRPr="007F6EB6">
        <w:rPr>
          <w:rFonts w:ascii="Arial" w:hAnsi="Arial" w:cs="Arial"/>
          <w:i/>
          <w:szCs w:val="21"/>
        </w:rPr>
        <w:t xml:space="preserve">p </w:t>
      </w:r>
      <w:r w:rsidRPr="007F6EB6">
        <w:rPr>
          <w:rFonts w:ascii="Arial" w:hAnsi="Arial" w:cs="Arial"/>
          <w:szCs w:val="21"/>
        </w:rPr>
        <w:t>&gt; 0.05</w:t>
      </w:r>
      <w:r w:rsidRPr="007F6EB6">
        <w:rPr>
          <w:rFonts w:ascii="Arial" w:hAnsi="Arial" w:cs="Arial"/>
        </w:rPr>
        <w:t>).</w:t>
      </w: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637909" w:rsidP="007F6EB6">
      <w:pPr>
        <w:spacing w:line="360" w:lineRule="auto"/>
        <w:rPr>
          <w:rStyle w:val="a"/>
          <w:rFonts w:ascii="Arial" w:hAnsi="Arial" w:cs="Arial"/>
        </w:rPr>
      </w:pPr>
      <w:r w:rsidRPr="00021066">
        <w:rPr>
          <w:rFonts w:ascii="Arial" w:hAnsi="Arial" w:cs="Arial"/>
          <w:b/>
          <w:sz w:val="24"/>
        </w:rPr>
        <w:t xml:space="preserve">Additional file 1: </w:t>
      </w:r>
      <w:r w:rsidR="00C85D95" w:rsidRPr="00021066">
        <w:rPr>
          <w:rStyle w:val="a"/>
          <w:rFonts w:ascii="Arial" w:hAnsi="Arial" w:cs="Arial"/>
          <w:b/>
        </w:rPr>
        <w:t xml:space="preserve">Table </w:t>
      </w:r>
      <w:r w:rsidRPr="00021066">
        <w:rPr>
          <w:rStyle w:val="a"/>
          <w:rFonts w:ascii="Arial" w:hAnsi="Arial" w:cs="Arial"/>
          <w:b/>
        </w:rPr>
        <w:t>S</w:t>
      </w:r>
      <w:r w:rsidR="00C85D95" w:rsidRPr="00021066">
        <w:rPr>
          <w:rStyle w:val="a"/>
          <w:rFonts w:ascii="Arial" w:hAnsi="Arial" w:cs="Arial"/>
          <w:b/>
        </w:rPr>
        <w:t>2</w:t>
      </w:r>
      <w:r w:rsidR="00C85D95" w:rsidRPr="007F6EB6">
        <w:rPr>
          <w:rStyle w:val="a"/>
          <w:rFonts w:ascii="Arial" w:hAnsi="Arial" w:cs="Arial"/>
          <w:b/>
        </w:rPr>
        <w:t>.</w:t>
      </w:r>
      <w:r w:rsidR="00C85D95" w:rsidRPr="007F6EB6">
        <w:rPr>
          <w:rStyle w:val="a"/>
          <w:rFonts w:ascii="Arial" w:eastAsiaTheme="minorEastAsia" w:hAnsi="Arial" w:cs="Arial"/>
          <w:b/>
        </w:rPr>
        <w:t xml:space="preserve"> </w:t>
      </w:r>
      <w:r w:rsidR="00C85D95" w:rsidRPr="007F6EB6">
        <w:rPr>
          <w:rStyle w:val="a"/>
          <w:rFonts w:ascii="Arial" w:hAnsi="Arial" w:cs="Arial"/>
          <w:b/>
        </w:rPr>
        <w:t>Numbers of proteins and total spectral counts identified in each replicate analysis.</w:t>
      </w:r>
    </w:p>
    <w:tbl>
      <w:tblPr>
        <w:tblStyle w:val="TableGrid"/>
        <w:tblW w:w="85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1728"/>
        <w:gridCol w:w="1980"/>
        <w:gridCol w:w="2340"/>
        <w:gridCol w:w="2520"/>
      </w:tblGrid>
      <w:tr w:rsidR="00C85D95" w:rsidRPr="007F6EB6" w:rsidTr="00320219">
        <w:tc>
          <w:tcPr>
            <w:tcW w:w="17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Protein numbers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Total spectral counts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Overlapping rate</w:t>
            </w:r>
          </w:p>
        </w:tc>
      </w:tr>
      <w:tr w:rsidR="00C85D95" w:rsidRPr="007F6EB6" w:rsidTr="00320219">
        <w:tc>
          <w:tcPr>
            <w:tcW w:w="17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Model group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1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2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3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4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5</w:t>
            </w:r>
          </w:p>
          <w:p w:rsidR="00C85D95" w:rsidRPr="007F6EB6" w:rsidRDefault="00C85D95" w:rsidP="007F6EB6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Control group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1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2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3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4</w:t>
            </w:r>
          </w:p>
          <w:p w:rsidR="00C85D95" w:rsidRPr="007F6EB6" w:rsidRDefault="00C85D95" w:rsidP="007F6EB6">
            <w:pPr>
              <w:spacing w:line="360" w:lineRule="auto"/>
              <w:ind w:firstLineChars="171" w:firstLine="410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Run 5</w:t>
            </w: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759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776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742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806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773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620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694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728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657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671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17,091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15,750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15,222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17,480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15,568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20,662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19,974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19,555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18,257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17,757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75.9%-79.9%</w:t>
            </w: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  <w:p w:rsidR="00C85D95" w:rsidRPr="007F6EB6" w:rsidRDefault="00C85D95" w:rsidP="007F6EB6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7F6EB6">
              <w:rPr>
                <w:rFonts w:ascii="Arial" w:hAnsi="Arial" w:cs="Arial"/>
                <w:sz w:val="24"/>
              </w:rPr>
              <w:t>74.2%-80.3%</w:t>
            </w:r>
          </w:p>
        </w:tc>
      </w:tr>
    </w:tbl>
    <w:p w:rsidR="00C85D95" w:rsidRPr="007F6EB6" w:rsidRDefault="00C85D95" w:rsidP="007F6EB6">
      <w:pPr>
        <w:spacing w:line="360" w:lineRule="auto"/>
        <w:rPr>
          <w:rFonts w:ascii="Arial" w:hAnsi="Arial" w:cs="Arial"/>
          <w:b/>
          <w:sz w:val="24"/>
        </w:rPr>
      </w:pPr>
    </w:p>
    <w:p w:rsidR="007F6EB6" w:rsidRDefault="00950E1A" w:rsidP="007F6EB6">
      <w:pPr>
        <w:spacing w:line="360" w:lineRule="auto"/>
        <w:rPr>
          <w:rFonts w:ascii="Arial" w:hAnsi="Arial" w:cs="Arial"/>
          <w:b/>
          <w:sz w:val="24"/>
        </w:rPr>
      </w:pPr>
      <w:r w:rsidRPr="00950E1A">
        <w:rPr>
          <w:rFonts w:ascii="Arial" w:hAnsi="Arial" w:cs="Arial"/>
          <w:b/>
          <w:sz w:val="24"/>
        </w:rPr>
        <w:t xml:space="preserve">Additional file 1: </w:t>
      </w:r>
      <w:r w:rsidR="00C85D95" w:rsidRPr="00950E1A">
        <w:rPr>
          <w:rFonts w:ascii="Arial" w:hAnsi="Arial" w:cs="Arial"/>
          <w:b/>
          <w:sz w:val="24"/>
        </w:rPr>
        <w:t xml:space="preserve">Figure </w:t>
      </w:r>
      <w:r w:rsidRPr="00950E1A">
        <w:rPr>
          <w:rFonts w:ascii="Arial" w:hAnsi="Arial" w:cs="Arial"/>
          <w:b/>
          <w:sz w:val="24"/>
        </w:rPr>
        <w:t>S</w:t>
      </w:r>
      <w:r w:rsidR="00C85D95" w:rsidRPr="00950E1A">
        <w:rPr>
          <w:rFonts w:ascii="Arial" w:hAnsi="Arial" w:cs="Arial"/>
          <w:b/>
          <w:sz w:val="24"/>
        </w:rPr>
        <w:t>1. Serum contamination was low in the</w:t>
      </w:r>
      <w:r w:rsidR="00C85D95" w:rsidRPr="007F6EB6">
        <w:rPr>
          <w:rFonts w:ascii="Arial" w:hAnsi="Arial" w:cs="Arial"/>
          <w:b/>
          <w:sz w:val="24"/>
        </w:rPr>
        <w:t xml:space="preserve"> </w:t>
      </w:r>
      <w:proofErr w:type="spellStart"/>
      <w:r w:rsidR="00C85D95" w:rsidRPr="007F6EB6">
        <w:rPr>
          <w:rFonts w:ascii="Arial" w:hAnsi="Arial" w:cs="Arial"/>
          <w:b/>
          <w:sz w:val="24"/>
        </w:rPr>
        <w:t>perfusates</w:t>
      </w:r>
      <w:proofErr w:type="spellEnd"/>
      <w:r w:rsidR="00C85D95" w:rsidRPr="007F6EB6">
        <w:rPr>
          <w:rFonts w:ascii="Arial" w:hAnsi="Arial" w:cs="Arial"/>
          <w:b/>
          <w:sz w:val="24"/>
        </w:rPr>
        <w:t>.</w:t>
      </w:r>
    </w:p>
    <w:p w:rsidR="00C85D95" w:rsidRPr="007F6EB6" w:rsidRDefault="00C85D95" w:rsidP="007F6EB6">
      <w:pPr>
        <w:spacing w:line="360" w:lineRule="auto"/>
        <w:rPr>
          <w:rFonts w:ascii="Arial" w:hAnsi="Arial" w:cs="Arial"/>
          <w:szCs w:val="21"/>
        </w:rPr>
      </w:pPr>
      <w:r w:rsidRPr="007F6EB6">
        <w:rPr>
          <w:rFonts w:ascii="Arial" w:hAnsi="Arial" w:cs="Arial"/>
          <w:sz w:val="24"/>
        </w:rPr>
        <w:t xml:space="preserve">Two micrograms of protein from the </w:t>
      </w:r>
      <w:proofErr w:type="spellStart"/>
      <w:r w:rsidRPr="007F6EB6">
        <w:rPr>
          <w:rFonts w:ascii="Arial" w:hAnsi="Arial" w:cs="Arial"/>
          <w:sz w:val="24"/>
        </w:rPr>
        <w:t>perfusate</w:t>
      </w:r>
      <w:proofErr w:type="spellEnd"/>
      <w:r w:rsidRPr="007F6EB6">
        <w:rPr>
          <w:rFonts w:ascii="Arial" w:hAnsi="Arial" w:cs="Arial"/>
          <w:sz w:val="24"/>
        </w:rPr>
        <w:t xml:space="preserve">, cytosol and serum </w:t>
      </w:r>
      <w:proofErr w:type="spellStart"/>
      <w:r w:rsidRPr="007F6EB6">
        <w:rPr>
          <w:rFonts w:ascii="Arial" w:hAnsi="Arial" w:cs="Arial"/>
          <w:sz w:val="24"/>
        </w:rPr>
        <w:t>mixtures</w:t>
      </w:r>
      <w:r w:rsidRPr="007F6EB6">
        <w:rPr>
          <w:rFonts w:ascii="Arial" w:hAnsi="Arial" w:cs="Arial"/>
          <w:sz w:val="24"/>
          <w:vertAlign w:val="superscript"/>
        </w:rPr>
        <w:t>a</w:t>
      </w:r>
      <w:proofErr w:type="spellEnd"/>
      <w:r w:rsidRPr="007F6EB6">
        <w:rPr>
          <w:rFonts w:ascii="Arial" w:hAnsi="Arial" w:cs="Arial"/>
          <w:sz w:val="24"/>
        </w:rPr>
        <w:t xml:space="preserve"> from the model and control rats were loaded into an </w:t>
      </w:r>
      <w:proofErr w:type="spellStart"/>
      <w:r w:rsidRPr="007F6EB6">
        <w:rPr>
          <w:rFonts w:ascii="Arial" w:hAnsi="Arial" w:cs="Arial"/>
          <w:sz w:val="24"/>
        </w:rPr>
        <w:t>SDS</w:t>
      </w:r>
      <w:proofErr w:type="spellEnd"/>
      <w:r w:rsidRPr="007F6EB6">
        <w:rPr>
          <w:rFonts w:ascii="Arial" w:hAnsi="Arial" w:cs="Arial"/>
          <w:sz w:val="24"/>
        </w:rPr>
        <w:t xml:space="preserve">-PAGE gel and blotted with an anti-IgG antibody. IgG is a good indicator of serum contamination in </w:t>
      </w:r>
      <w:proofErr w:type="spellStart"/>
      <w:r w:rsidRPr="007F6EB6">
        <w:rPr>
          <w:rFonts w:ascii="Arial" w:hAnsi="Arial" w:cs="Arial"/>
          <w:sz w:val="24"/>
        </w:rPr>
        <w:t>perfusates</w:t>
      </w:r>
      <w:proofErr w:type="spellEnd"/>
      <w:r w:rsidRPr="007F6EB6">
        <w:rPr>
          <w:rFonts w:ascii="Arial" w:hAnsi="Arial" w:cs="Arial"/>
          <w:sz w:val="24"/>
        </w:rPr>
        <w:t xml:space="preserve">. The small amount of IgG in the </w:t>
      </w:r>
      <w:proofErr w:type="spellStart"/>
      <w:r w:rsidRPr="007F6EB6">
        <w:rPr>
          <w:rFonts w:ascii="Arial" w:hAnsi="Arial" w:cs="Arial"/>
          <w:sz w:val="24"/>
        </w:rPr>
        <w:t>perfusates</w:t>
      </w:r>
      <w:proofErr w:type="spellEnd"/>
      <w:r w:rsidRPr="007F6EB6">
        <w:rPr>
          <w:rFonts w:ascii="Arial" w:hAnsi="Arial" w:cs="Arial"/>
          <w:sz w:val="24"/>
        </w:rPr>
        <w:t xml:space="preserve"> indicated a very low level of serum contamination. </w:t>
      </w:r>
      <w:r w:rsidRPr="007F6EB6">
        <w:rPr>
          <w:rFonts w:ascii="Arial" w:hAnsi="Arial" w:cs="Arial"/>
          <w:szCs w:val="21"/>
        </w:rPr>
        <w:t xml:space="preserve">M-L: </w:t>
      </w:r>
      <w:r w:rsidRPr="007F6EB6">
        <w:rPr>
          <w:rFonts w:ascii="Arial" w:hAnsi="Arial" w:cs="Arial"/>
          <w:sz w:val="24"/>
        </w:rPr>
        <w:t>Liver cytosol mixture from the model rats</w:t>
      </w:r>
      <w:r w:rsidRPr="007F6EB6">
        <w:rPr>
          <w:rFonts w:ascii="Arial" w:hAnsi="Arial" w:cs="Arial"/>
          <w:szCs w:val="21"/>
        </w:rPr>
        <w:t xml:space="preserve">. C-L: </w:t>
      </w:r>
      <w:r w:rsidRPr="007F6EB6">
        <w:rPr>
          <w:rFonts w:ascii="Arial" w:hAnsi="Arial" w:cs="Arial"/>
          <w:sz w:val="24"/>
        </w:rPr>
        <w:t>Liver cytosol mixture from the control rats.</w:t>
      </w:r>
      <w:r w:rsidRPr="007F6EB6">
        <w:rPr>
          <w:rFonts w:ascii="Arial" w:hAnsi="Arial" w:cs="Arial"/>
          <w:szCs w:val="21"/>
        </w:rPr>
        <w:t xml:space="preserve"> M-P: </w:t>
      </w:r>
      <w:proofErr w:type="spellStart"/>
      <w:r w:rsidRPr="007F6EB6">
        <w:rPr>
          <w:rFonts w:ascii="Arial" w:hAnsi="Arial" w:cs="Arial"/>
          <w:sz w:val="24"/>
        </w:rPr>
        <w:t>Perfusate</w:t>
      </w:r>
      <w:proofErr w:type="spellEnd"/>
      <w:r w:rsidRPr="007F6EB6">
        <w:rPr>
          <w:rFonts w:ascii="Arial" w:hAnsi="Arial" w:cs="Arial"/>
          <w:sz w:val="24"/>
        </w:rPr>
        <w:t xml:space="preserve"> mixture from the model rats.</w:t>
      </w:r>
      <w:r w:rsidRPr="007F6EB6">
        <w:rPr>
          <w:rFonts w:ascii="Arial" w:hAnsi="Arial" w:cs="Arial"/>
          <w:szCs w:val="21"/>
        </w:rPr>
        <w:t xml:space="preserve"> C-P: </w:t>
      </w:r>
      <w:proofErr w:type="spellStart"/>
      <w:r w:rsidRPr="007F6EB6">
        <w:rPr>
          <w:rFonts w:ascii="Arial" w:hAnsi="Arial" w:cs="Arial"/>
          <w:sz w:val="24"/>
        </w:rPr>
        <w:t>Perfusate</w:t>
      </w:r>
      <w:proofErr w:type="spellEnd"/>
      <w:r w:rsidRPr="007F6EB6">
        <w:rPr>
          <w:rFonts w:ascii="Arial" w:hAnsi="Arial" w:cs="Arial"/>
          <w:sz w:val="24"/>
        </w:rPr>
        <w:t xml:space="preserve"> mixture from the control rats.</w:t>
      </w:r>
      <w:r w:rsidRPr="007F6EB6">
        <w:rPr>
          <w:rFonts w:ascii="Arial" w:hAnsi="Arial" w:cs="Arial"/>
          <w:szCs w:val="21"/>
        </w:rPr>
        <w:t xml:space="preserve"> M-S: </w:t>
      </w:r>
      <w:r w:rsidRPr="007F6EB6">
        <w:rPr>
          <w:rFonts w:ascii="Arial" w:hAnsi="Arial" w:cs="Arial"/>
          <w:sz w:val="24"/>
        </w:rPr>
        <w:t>Serum mixture from the model rats.</w:t>
      </w:r>
      <w:r w:rsidRPr="007F6EB6">
        <w:rPr>
          <w:rFonts w:ascii="Arial" w:hAnsi="Arial" w:cs="Arial"/>
          <w:szCs w:val="21"/>
        </w:rPr>
        <w:t xml:space="preserve"> C-S: </w:t>
      </w:r>
      <w:r w:rsidRPr="007F6EB6">
        <w:rPr>
          <w:rFonts w:ascii="Arial" w:hAnsi="Arial" w:cs="Arial"/>
          <w:sz w:val="24"/>
        </w:rPr>
        <w:t>Serum mixture from the control rats</w:t>
      </w:r>
      <w:r w:rsidRPr="007F6EB6">
        <w:rPr>
          <w:rFonts w:ascii="Arial" w:hAnsi="Arial" w:cs="Arial"/>
          <w:szCs w:val="21"/>
        </w:rPr>
        <w:t xml:space="preserve">. </w:t>
      </w:r>
    </w:p>
    <w:p w:rsidR="00C85D95" w:rsidRPr="007F6EB6" w:rsidRDefault="00C85D95" w:rsidP="007F6EB6">
      <w:pPr>
        <w:spacing w:line="360" w:lineRule="auto"/>
        <w:rPr>
          <w:rFonts w:ascii="Arial" w:hAnsi="Arial" w:cs="Arial"/>
          <w:szCs w:val="21"/>
        </w:rPr>
      </w:pPr>
      <w:r w:rsidRPr="007F6EB6">
        <w:rPr>
          <w:rFonts w:ascii="Arial" w:hAnsi="Arial" w:cs="Arial"/>
          <w:szCs w:val="21"/>
        </w:rPr>
        <w:lastRenderedPageBreak/>
        <w:t xml:space="preserve">a. The serum mixture was prepared according to our previous work </w:t>
      </w:r>
      <w:r w:rsidR="003C6128" w:rsidRPr="007F6EB6">
        <w:rPr>
          <w:rFonts w:ascii="Arial" w:hAnsi="Arial" w:cs="Arial"/>
          <w:szCs w:val="21"/>
        </w:rPr>
        <w:fldChar w:fldCharType="begin"/>
      </w:r>
      <w:r w:rsidRPr="007F6EB6">
        <w:rPr>
          <w:rFonts w:ascii="Arial" w:hAnsi="Arial" w:cs="Arial"/>
          <w:szCs w:val="21"/>
        </w:rPr>
        <w:instrText xml:space="preserve"> ADDIN EN.CITE &lt;EndNote&gt;&lt;Cite&gt;&lt;Author&gt;Zhang&lt;/Author&gt;&lt;RecNum&gt;241&lt;/RecNum&gt;&lt;DisplayText&gt;[1]&lt;/DisplayText&gt;&lt;record&gt;&lt;rec-number&gt;241&lt;/rec-number&gt;&lt;ref-type name="Journal Article"&gt;17&lt;/ref-type&gt;&lt;contributors&gt;&lt;authors&gt;&lt;author&gt;Zhang, Y.&lt;/author&gt;&lt;author&gt;Wang, Y.&lt;/author&gt;&lt;author&gt;Sun, W.&lt;/author&gt;&lt;author&gt;Jia, L.&lt;/author&gt;&lt;author&gt;Ma, S.&lt;/author&gt;&lt;author&gt;Gao, Y.&lt;/author&gt;&lt;/authors&gt;&lt;/contributors&gt;&lt;auth-address&gt;National Key Laboratory of Medical Molecular Biology, Department of Physiology and Pathophysiology, Institute of Basic Medical Sciences, Chinese Academy of Medical Sciences/School of Basic Medicine, Peking Union Medical College, Beijing, China.&lt;/auth-address&gt;&lt;titles&gt;&lt;title&gt;Strategy for studying the liver secretome on the organ level&lt;/title&gt;&lt;secondary-title&gt;J Proteome Res&lt;/secondary-title&gt;&lt;alt-title&gt;Journal of proteome research&lt;/alt-title&gt;&lt;/titles&gt;&lt;periodical&gt;&lt;full-title&gt;J Proteome Res&lt;/full-title&gt;&lt;abbr-1&gt;Journal of proteome research&lt;/abbr-1&gt;&lt;/periodical&gt;&lt;alt-periodical&gt;&lt;full-title&gt;J Proteome Res&lt;/full-title&gt;&lt;abbr-1&gt;Journal of proteome research&lt;/abbr-1&gt;&lt;/alt-periodical&gt;&lt;pages&gt;1894-901&lt;/pages&gt;&lt;volume&gt;9&lt;/volume&gt;&lt;number&gt;4&lt;/number&gt;&lt;keywords&gt;&lt;keyword&gt;Animals&lt;/keyword&gt;&lt;keyword&gt;Cytosol/chemistry&lt;/keyword&gt;&lt;keyword&gt;Immunoglobulin G/chemistry&lt;/keyword&gt;&lt;keyword&gt;Liver/*secretion&lt;/keyword&gt;&lt;keyword&gt;Male&lt;/keyword&gt;&lt;keyword&gt;Mass Spectrometry&lt;/keyword&gt;&lt;keyword&gt;Models, Statistical&lt;/keyword&gt;&lt;keyword&gt;Perfusion/methods&lt;/keyword&gt;&lt;keyword&gt;Protein Sorting Signals&lt;/keyword&gt;&lt;keyword&gt;Proteome/*secretion&lt;/keyword&gt;&lt;keyword&gt;Proteomics/*methods&lt;/keyword&gt;&lt;keyword&gt;Rats&lt;/keyword&gt;&lt;keyword&gt;Rats, Sprague-Dawley&lt;/keyword&gt;&lt;keyword&gt;Serum/chemistry&lt;/keyword&gt;&lt;/keywords&gt;&lt;dates&gt;&lt;pub-dates&gt;&lt;date&gt;Apr 5&lt;/date&gt;&lt;/pub-dates&gt;&lt;/dates&gt;&lt;isbn&gt;1535-3907 (Electronic)&amp;#xD;1535-3893 (Linking)&lt;/isbn&gt;&lt;accession-num&gt;20148517&lt;/accession-num&gt;&lt;urls&gt;&lt;related-urls&gt;&lt;url&gt;http://www.ncbi.nlm.nih.gov/entrez/query.fcgi?cmd=Retrieve&amp;amp;db=PubMed&amp;amp;dopt=Citation&amp;amp;list_uids=20148517 &lt;/url&gt;&lt;/related-urls&gt;&lt;/urls&gt;&lt;language&gt;eng&lt;/language&gt;&lt;/record&gt;&lt;/Cite&gt;&lt;/EndNote&gt;</w:instrText>
      </w:r>
      <w:r w:rsidR="003C6128" w:rsidRPr="007F6EB6">
        <w:rPr>
          <w:rFonts w:ascii="Arial" w:hAnsi="Arial" w:cs="Arial"/>
          <w:szCs w:val="21"/>
        </w:rPr>
        <w:fldChar w:fldCharType="separate"/>
      </w:r>
      <w:r w:rsidRPr="007F6EB6">
        <w:rPr>
          <w:rFonts w:ascii="Arial" w:hAnsi="Arial" w:cs="Arial"/>
          <w:noProof/>
          <w:szCs w:val="21"/>
        </w:rPr>
        <w:t>[</w:t>
      </w:r>
      <w:hyperlink w:anchor="_ENREF_1" w:tooltip="Zhang,  #241" w:history="1">
        <w:r w:rsidR="007F6EB6" w:rsidRPr="007F6EB6">
          <w:rPr>
            <w:rFonts w:ascii="Arial" w:hAnsi="Arial" w:cs="Arial"/>
            <w:noProof/>
            <w:szCs w:val="21"/>
          </w:rPr>
          <w:t>1</w:t>
        </w:r>
      </w:hyperlink>
      <w:r w:rsidRPr="007F6EB6">
        <w:rPr>
          <w:rFonts w:ascii="Arial" w:hAnsi="Arial" w:cs="Arial"/>
          <w:noProof/>
          <w:szCs w:val="21"/>
        </w:rPr>
        <w:t>]</w:t>
      </w:r>
      <w:r w:rsidR="003C6128" w:rsidRPr="007F6EB6">
        <w:rPr>
          <w:rFonts w:ascii="Arial" w:hAnsi="Arial" w:cs="Arial"/>
          <w:szCs w:val="21"/>
        </w:rPr>
        <w:fldChar w:fldCharType="end"/>
      </w:r>
      <w:r w:rsidRPr="007F6EB6">
        <w:rPr>
          <w:rFonts w:ascii="Arial" w:hAnsi="Arial" w:cs="Arial"/>
          <w:szCs w:val="21"/>
        </w:rPr>
        <w:t>, by pooling serum samples from five model or control rats.</w:t>
      </w: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  <w:r w:rsidRPr="007F6EB6">
        <w:rPr>
          <w:rFonts w:ascii="Arial" w:hAnsi="Arial" w:cs="Arial"/>
          <w:noProof/>
          <w:lang w:eastAsia="en-US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0</wp:posOffset>
            </wp:positionV>
            <wp:extent cx="3200400" cy="1609725"/>
            <wp:effectExtent l="19050" t="0" r="0" b="0"/>
            <wp:wrapNone/>
            <wp:docPr id="3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图片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D95" w:rsidRPr="007F6EB6" w:rsidRDefault="00C85D95" w:rsidP="007F6EB6">
      <w:pPr>
        <w:spacing w:line="360" w:lineRule="auto"/>
        <w:rPr>
          <w:rFonts w:ascii="Arial" w:hAnsi="Arial" w:cs="Arial"/>
          <w:b/>
          <w:sz w:val="24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950E1A" w:rsidP="007F6EB6">
      <w:pPr>
        <w:spacing w:line="360" w:lineRule="auto"/>
        <w:rPr>
          <w:rFonts w:ascii="Arial" w:hAnsi="Arial" w:cs="Arial"/>
        </w:rPr>
      </w:pPr>
      <w:r w:rsidRPr="00950E1A">
        <w:rPr>
          <w:rFonts w:ascii="Arial" w:hAnsi="Arial" w:cs="Arial"/>
          <w:b/>
          <w:sz w:val="24"/>
        </w:rPr>
        <w:t xml:space="preserve">Additional file 1: </w:t>
      </w:r>
      <w:r w:rsidR="00C85D95" w:rsidRPr="007F6EB6">
        <w:rPr>
          <w:rStyle w:val="a"/>
          <w:rFonts w:ascii="Arial" w:hAnsi="Arial" w:cs="Arial"/>
          <w:b/>
        </w:rPr>
        <w:t>Image 1.</w:t>
      </w:r>
      <w:r w:rsidR="00C85D95" w:rsidRPr="007F6EB6">
        <w:rPr>
          <w:rStyle w:val="a"/>
          <w:rFonts w:ascii="Arial" w:eastAsiaTheme="minorEastAsia" w:hAnsi="Arial" w:cs="Arial"/>
          <w:b/>
        </w:rPr>
        <w:t xml:space="preserve"> </w:t>
      </w:r>
      <w:proofErr w:type="gramStart"/>
      <w:r w:rsidR="004946F4" w:rsidRPr="007F6EB6">
        <w:rPr>
          <w:rStyle w:val="a"/>
          <w:rFonts w:ascii="Arial" w:eastAsiaTheme="minorEastAsia" w:hAnsi="Arial" w:cs="Arial"/>
          <w:b/>
        </w:rPr>
        <w:t>Macroscopic appearance of tumor tubercles in the spleen.</w:t>
      </w:r>
      <w:proofErr w:type="gramEnd"/>
      <w:r w:rsidR="004946F4" w:rsidRPr="007F6EB6">
        <w:rPr>
          <w:rStyle w:val="a"/>
          <w:rFonts w:ascii="Arial" w:eastAsiaTheme="minorEastAsia" w:hAnsi="Arial" w:cs="Arial"/>
          <w:b/>
        </w:rPr>
        <w:t xml:space="preserve"> </w:t>
      </w:r>
      <w:r w:rsidR="004946F4" w:rsidRPr="007F6EB6">
        <w:rPr>
          <w:rStyle w:val="a"/>
          <w:rFonts w:ascii="Arial" w:hAnsi="Arial" w:cs="Arial"/>
        </w:rPr>
        <w:t>O</w:t>
      </w:r>
      <w:r w:rsidR="00C85D95" w:rsidRPr="007F6EB6">
        <w:rPr>
          <w:rStyle w:val="a"/>
          <w:rFonts w:ascii="Arial" w:hAnsi="Arial" w:cs="Arial"/>
        </w:rPr>
        <w:t>n the sixth day after inoculation, tumor tubercles were observed in the spleens</w:t>
      </w:r>
      <w:r w:rsidR="004946F4" w:rsidRPr="007F6EB6">
        <w:rPr>
          <w:rStyle w:val="a"/>
          <w:rFonts w:ascii="Arial" w:hAnsi="Arial" w:cs="Arial"/>
        </w:rPr>
        <w:t xml:space="preserve"> </w:t>
      </w:r>
      <w:r w:rsidR="00C85D95" w:rsidRPr="007F6EB6">
        <w:rPr>
          <w:rFonts w:ascii="Arial" w:hAnsi="Arial" w:cs="Arial"/>
          <w:sz w:val="24"/>
        </w:rPr>
        <w:t>(arrow).</w:t>
      </w: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  <w:r w:rsidRPr="007F6EB6">
        <w:rPr>
          <w:rFonts w:ascii="Arial" w:hAnsi="Arial" w:cs="Arial"/>
          <w:b/>
          <w:noProof/>
          <w:sz w:val="24"/>
          <w:lang w:eastAsia="en-US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28900" cy="2176145"/>
            <wp:effectExtent l="19050" t="0" r="0" b="0"/>
            <wp:wrapNone/>
            <wp:docPr id="4" name="图片 5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图片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17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4946F4" w:rsidRPr="007F6EB6" w:rsidRDefault="00037F78" w:rsidP="007F6EB6">
      <w:pPr>
        <w:spacing w:line="360" w:lineRule="auto"/>
        <w:rPr>
          <w:rStyle w:val="a"/>
          <w:rFonts w:ascii="Arial" w:eastAsiaTheme="minorEastAsia" w:hAnsi="Arial" w:cs="Arial"/>
          <w:b/>
        </w:rPr>
      </w:pPr>
      <w:r w:rsidRPr="00950E1A">
        <w:rPr>
          <w:rFonts w:ascii="Arial" w:hAnsi="Arial" w:cs="Arial"/>
          <w:b/>
          <w:sz w:val="24"/>
        </w:rPr>
        <w:t xml:space="preserve">Additional file 1: </w:t>
      </w:r>
      <w:r w:rsidR="00C85D95" w:rsidRPr="007F6EB6">
        <w:rPr>
          <w:rStyle w:val="a"/>
          <w:rFonts w:ascii="Arial" w:hAnsi="Arial" w:cs="Arial"/>
          <w:b/>
        </w:rPr>
        <w:t>Image 2.</w:t>
      </w:r>
      <w:r w:rsidR="00C85D95" w:rsidRPr="007F6EB6">
        <w:rPr>
          <w:rFonts w:ascii="Arial" w:hAnsi="Arial" w:cs="Arial"/>
        </w:rPr>
        <w:t xml:space="preserve"> </w:t>
      </w:r>
      <w:proofErr w:type="gramStart"/>
      <w:r w:rsidR="004946F4" w:rsidRPr="007F6EB6">
        <w:rPr>
          <w:rStyle w:val="a"/>
          <w:rFonts w:ascii="Arial" w:eastAsiaTheme="minorEastAsia" w:hAnsi="Arial" w:cs="Arial"/>
          <w:b/>
        </w:rPr>
        <w:t>Macroscopic appearance of metastasized tubercles in the liver.</w:t>
      </w:r>
      <w:proofErr w:type="gramEnd"/>
      <w:r w:rsidR="004946F4" w:rsidRPr="007F6EB6">
        <w:rPr>
          <w:rStyle w:val="a"/>
          <w:rFonts w:ascii="Arial" w:eastAsiaTheme="minorEastAsia" w:hAnsi="Arial" w:cs="Arial"/>
          <w:b/>
        </w:rPr>
        <w:t xml:space="preserve"> </w:t>
      </w:r>
    </w:p>
    <w:p w:rsidR="004946F4" w:rsidRPr="007F6EB6" w:rsidRDefault="004946F4" w:rsidP="007F6EB6">
      <w:pPr>
        <w:spacing w:line="360" w:lineRule="auto"/>
        <w:rPr>
          <w:rFonts w:ascii="Arial" w:hAnsi="Arial" w:cs="Arial"/>
          <w:sz w:val="24"/>
        </w:rPr>
      </w:pPr>
      <w:r w:rsidRPr="007F6EB6">
        <w:rPr>
          <w:rFonts w:ascii="Arial" w:hAnsi="Arial" w:cs="Arial"/>
          <w:sz w:val="24"/>
        </w:rPr>
        <w:t xml:space="preserve">On </w:t>
      </w:r>
      <w:r w:rsidR="00C85D95" w:rsidRPr="007F6EB6">
        <w:rPr>
          <w:rStyle w:val="a"/>
          <w:rFonts w:ascii="Arial" w:hAnsi="Arial" w:cs="Arial"/>
        </w:rPr>
        <w:t>the ninth day, metastasized tubercles were detected in the livers by visual inspection</w:t>
      </w:r>
      <w:r w:rsidRPr="007F6EB6">
        <w:rPr>
          <w:rStyle w:val="a"/>
          <w:rFonts w:ascii="Arial" w:hAnsi="Arial" w:cs="Arial"/>
        </w:rPr>
        <w:t xml:space="preserve"> </w:t>
      </w:r>
      <w:r w:rsidRPr="007F6EB6">
        <w:rPr>
          <w:rFonts w:ascii="Arial" w:hAnsi="Arial" w:cs="Arial"/>
          <w:sz w:val="24"/>
        </w:rPr>
        <w:t>(arrow).</w:t>
      </w: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  <w:r w:rsidRPr="007F6EB6">
        <w:rPr>
          <w:rFonts w:ascii="Arial" w:hAnsi="Arial" w:cs="Arial"/>
          <w:noProof/>
          <w:lang w:eastAsia="en-US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2628900" cy="2087880"/>
            <wp:effectExtent l="19050" t="0" r="0" b="0"/>
            <wp:wrapNone/>
            <wp:docPr id="5" name="图片 5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图片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</w:p>
    <w:p w:rsidR="004946F4" w:rsidRPr="007F6EB6" w:rsidRDefault="00AE30DF" w:rsidP="007F6EB6">
      <w:pPr>
        <w:spacing w:line="360" w:lineRule="auto"/>
        <w:rPr>
          <w:rStyle w:val="a"/>
          <w:rFonts w:ascii="Arial" w:eastAsiaTheme="minorEastAsia" w:hAnsi="Arial" w:cs="Arial"/>
          <w:b/>
        </w:rPr>
      </w:pPr>
      <w:bookmarkStart w:id="0" w:name="OLE_LINK5"/>
      <w:r w:rsidRPr="00950E1A">
        <w:rPr>
          <w:rFonts w:ascii="Arial" w:hAnsi="Arial" w:cs="Arial"/>
          <w:b/>
          <w:sz w:val="24"/>
        </w:rPr>
        <w:t xml:space="preserve">Additional file 1: </w:t>
      </w:r>
      <w:r w:rsidR="00C85D95" w:rsidRPr="007F6EB6">
        <w:rPr>
          <w:rStyle w:val="a"/>
          <w:rFonts w:ascii="Arial" w:hAnsi="Arial" w:cs="Arial"/>
          <w:b/>
        </w:rPr>
        <w:t>Image 3.</w:t>
      </w:r>
      <w:r w:rsidR="004946F4" w:rsidRPr="007F6EB6">
        <w:rPr>
          <w:rStyle w:val="a"/>
          <w:rFonts w:ascii="Arial" w:eastAsiaTheme="minorEastAsia" w:hAnsi="Arial" w:cs="Arial"/>
          <w:b/>
        </w:rPr>
        <w:t xml:space="preserve"> </w:t>
      </w:r>
      <w:proofErr w:type="gramStart"/>
      <w:r w:rsidR="004946F4" w:rsidRPr="007F6EB6">
        <w:rPr>
          <w:rStyle w:val="a"/>
          <w:rFonts w:ascii="Arial" w:eastAsiaTheme="minorEastAsia" w:hAnsi="Arial" w:cs="Arial"/>
          <w:b/>
        </w:rPr>
        <w:t>Microscopic appearance of metastasized tubercles in the liver.</w:t>
      </w:r>
      <w:proofErr w:type="gramEnd"/>
      <w:r w:rsidR="004946F4" w:rsidRPr="007F6EB6">
        <w:rPr>
          <w:rStyle w:val="a"/>
          <w:rFonts w:ascii="Arial" w:eastAsiaTheme="minorEastAsia" w:hAnsi="Arial" w:cs="Arial"/>
          <w:b/>
        </w:rPr>
        <w:t xml:space="preserve"> </w:t>
      </w:r>
    </w:p>
    <w:p w:rsidR="00C85D95" w:rsidRPr="007F6EB6" w:rsidRDefault="00C85D95" w:rsidP="007F6EB6">
      <w:pPr>
        <w:spacing w:line="360" w:lineRule="auto"/>
        <w:rPr>
          <w:rFonts w:ascii="Arial" w:hAnsi="Arial" w:cs="Arial"/>
          <w:sz w:val="24"/>
        </w:rPr>
      </w:pPr>
      <w:r w:rsidRPr="007F6EB6">
        <w:rPr>
          <w:rStyle w:val="a"/>
          <w:rFonts w:ascii="Arial" w:hAnsi="Arial" w:cs="Arial"/>
        </w:rPr>
        <w:t>On the ninth day, metastasized tubercles were detected in the livers by microscopic inspection</w:t>
      </w:r>
      <w:r w:rsidRPr="007F6EB6">
        <w:rPr>
          <w:rFonts w:ascii="Arial" w:hAnsi="Arial" w:cs="Arial"/>
          <w:sz w:val="24"/>
        </w:rPr>
        <w:t>.</w:t>
      </w:r>
    </w:p>
    <w:bookmarkEnd w:id="0"/>
    <w:p w:rsidR="00C85D95" w:rsidRPr="007F6EB6" w:rsidRDefault="00C85D95" w:rsidP="007F6EB6">
      <w:pPr>
        <w:spacing w:line="360" w:lineRule="auto"/>
        <w:rPr>
          <w:rFonts w:ascii="Arial" w:hAnsi="Arial" w:cs="Arial"/>
        </w:rPr>
      </w:pPr>
      <w:r w:rsidRPr="007F6EB6">
        <w:rPr>
          <w:rFonts w:ascii="Arial" w:hAnsi="Arial" w:cs="Arial"/>
          <w:noProof/>
          <w:lang w:eastAsia="en-US"/>
        </w:rPr>
        <w:drawing>
          <wp:inline distT="0" distB="0" distL="0" distR="0">
            <wp:extent cx="2743200" cy="2052955"/>
            <wp:effectExtent l="19050" t="0" r="0" b="0"/>
            <wp:docPr id="6" name="图片 1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EB6" w:rsidRDefault="007F6EB6" w:rsidP="007F6EB6">
      <w:pPr>
        <w:spacing w:line="360" w:lineRule="auto"/>
        <w:rPr>
          <w:rFonts w:ascii="Arial" w:hAnsi="Arial" w:cs="Arial"/>
        </w:rPr>
      </w:pPr>
    </w:p>
    <w:p w:rsidR="007F6EB6" w:rsidRPr="007F6EB6" w:rsidRDefault="007F6EB6" w:rsidP="007F6EB6">
      <w:pPr>
        <w:spacing w:line="360" w:lineRule="auto"/>
        <w:rPr>
          <w:rFonts w:ascii="Arial" w:hAnsi="Arial" w:cs="Arial"/>
          <w:b/>
          <w:sz w:val="24"/>
        </w:rPr>
      </w:pPr>
      <w:r w:rsidRPr="007F6EB6">
        <w:rPr>
          <w:rFonts w:ascii="Arial" w:hAnsi="Arial" w:cs="Arial" w:hint="eastAsia"/>
          <w:b/>
          <w:sz w:val="24"/>
        </w:rPr>
        <w:t>Reference</w:t>
      </w:r>
    </w:p>
    <w:p w:rsidR="007F6EB6" w:rsidRPr="007F6EB6" w:rsidRDefault="003C6128" w:rsidP="007F6EB6">
      <w:pPr>
        <w:spacing w:line="360" w:lineRule="auto"/>
        <w:ind w:left="720" w:hanging="720"/>
        <w:rPr>
          <w:rFonts w:ascii="Arial" w:hAnsi="Arial" w:cs="Arial"/>
          <w:noProof/>
          <w:sz w:val="20"/>
        </w:rPr>
      </w:pPr>
      <w:r w:rsidRPr="007F6EB6">
        <w:rPr>
          <w:rFonts w:ascii="Arial" w:hAnsi="Arial" w:cs="Arial"/>
        </w:rPr>
        <w:fldChar w:fldCharType="begin"/>
      </w:r>
      <w:r w:rsidR="007F6EB6" w:rsidRPr="007F6EB6">
        <w:rPr>
          <w:rFonts w:ascii="Arial" w:hAnsi="Arial" w:cs="Arial"/>
        </w:rPr>
        <w:instrText xml:space="preserve"> ADDIN EN.REFLIST </w:instrText>
      </w:r>
      <w:r w:rsidRPr="007F6EB6">
        <w:rPr>
          <w:rFonts w:ascii="Arial" w:hAnsi="Arial" w:cs="Arial"/>
        </w:rPr>
        <w:fldChar w:fldCharType="separate"/>
      </w:r>
      <w:bookmarkStart w:id="1" w:name="_ENREF_1"/>
      <w:r w:rsidR="007F6EB6" w:rsidRPr="007F6EB6">
        <w:rPr>
          <w:rFonts w:ascii="Arial" w:hAnsi="Arial" w:cs="Arial"/>
          <w:noProof/>
          <w:sz w:val="20"/>
        </w:rPr>
        <w:t>1.</w:t>
      </w:r>
      <w:r w:rsidR="007F6EB6" w:rsidRPr="007F6EB6">
        <w:rPr>
          <w:rFonts w:ascii="Arial" w:hAnsi="Arial" w:cs="Arial"/>
          <w:noProof/>
          <w:sz w:val="20"/>
        </w:rPr>
        <w:tab/>
        <w:t xml:space="preserve">Zhang Y, Wang Y, Sun W, Jia L, Ma S, Gao Y: </w:t>
      </w:r>
      <w:r w:rsidR="007F6EB6" w:rsidRPr="007F6EB6">
        <w:rPr>
          <w:rFonts w:ascii="Arial" w:hAnsi="Arial" w:cs="Arial"/>
          <w:b/>
          <w:noProof/>
          <w:sz w:val="20"/>
        </w:rPr>
        <w:t>Strategy for studying the liver secretome on the organ level.</w:t>
      </w:r>
      <w:r w:rsidR="007F6EB6" w:rsidRPr="007F6EB6">
        <w:rPr>
          <w:rFonts w:ascii="Arial" w:hAnsi="Arial" w:cs="Arial"/>
          <w:noProof/>
          <w:sz w:val="20"/>
        </w:rPr>
        <w:t xml:space="preserve"> </w:t>
      </w:r>
      <w:r w:rsidR="007F6EB6" w:rsidRPr="007F6EB6">
        <w:rPr>
          <w:rFonts w:ascii="Arial" w:hAnsi="Arial" w:cs="Arial"/>
          <w:i/>
          <w:noProof/>
          <w:sz w:val="20"/>
        </w:rPr>
        <w:t>Journal of proteome research</w:t>
      </w:r>
      <w:r w:rsidR="007F6EB6" w:rsidRPr="007F6EB6">
        <w:rPr>
          <w:rFonts w:ascii="Arial" w:hAnsi="Arial" w:cs="Arial"/>
          <w:noProof/>
          <w:sz w:val="20"/>
        </w:rPr>
        <w:t xml:space="preserve">, </w:t>
      </w:r>
      <w:r w:rsidR="007F6EB6" w:rsidRPr="007F6EB6">
        <w:rPr>
          <w:rFonts w:ascii="Arial" w:hAnsi="Arial" w:cs="Arial"/>
          <w:b/>
          <w:noProof/>
          <w:sz w:val="20"/>
        </w:rPr>
        <w:t>9:</w:t>
      </w:r>
      <w:r w:rsidR="007F6EB6" w:rsidRPr="007F6EB6">
        <w:rPr>
          <w:rFonts w:ascii="Arial" w:hAnsi="Arial" w:cs="Arial"/>
          <w:noProof/>
          <w:sz w:val="20"/>
        </w:rPr>
        <w:t>1894-1901.</w:t>
      </w:r>
      <w:bookmarkEnd w:id="1"/>
    </w:p>
    <w:p w:rsidR="007F6EB6" w:rsidRPr="007F6EB6" w:rsidRDefault="007F6EB6" w:rsidP="007F6EB6">
      <w:pPr>
        <w:spacing w:line="360" w:lineRule="auto"/>
        <w:rPr>
          <w:rFonts w:ascii="Arial" w:hAnsi="Arial" w:cs="Arial"/>
          <w:noProof/>
        </w:rPr>
      </w:pPr>
    </w:p>
    <w:p w:rsidR="00776452" w:rsidRPr="007F6EB6" w:rsidRDefault="003C6128" w:rsidP="007F6EB6">
      <w:pPr>
        <w:spacing w:line="360" w:lineRule="auto"/>
        <w:rPr>
          <w:rFonts w:ascii="Arial" w:hAnsi="Arial" w:cs="Arial"/>
        </w:rPr>
      </w:pPr>
      <w:r w:rsidRPr="007F6EB6">
        <w:rPr>
          <w:rFonts w:ascii="Arial" w:hAnsi="Arial" w:cs="Arial"/>
        </w:rPr>
        <w:fldChar w:fldCharType="end"/>
      </w:r>
    </w:p>
    <w:sectPr w:rsidR="00776452" w:rsidRPr="007F6EB6" w:rsidSect="00A808B3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647" w:rsidRDefault="00B36647">
      <w:r>
        <w:separator/>
      </w:r>
    </w:p>
  </w:endnote>
  <w:endnote w:type="continuationSeparator" w:id="0">
    <w:p w:rsidR="00B36647" w:rsidRDefault="00B36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06" w:rsidRPr="000751C5" w:rsidRDefault="003C6128" w:rsidP="001A007A">
    <w:pPr>
      <w:pStyle w:val="Footer"/>
    </w:pPr>
    <w:r>
      <w:rPr>
        <w:rStyle w:val="PageNumber"/>
      </w:rPr>
      <w:fldChar w:fldCharType="begin"/>
    </w:r>
    <w:r w:rsidR="00B46106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30DF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647" w:rsidRDefault="00B36647">
      <w:r>
        <w:separator/>
      </w:r>
    </w:p>
  </w:footnote>
  <w:footnote w:type="continuationSeparator" w:id="0">
    <w:p w:rsidR="00B36647" w:rsidRDefault="00B366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E19A9"/>
    <w:multiLevelType w:val="hybridMultilevel"/>
    <w:tmpl w:val="D49275DC"/>
    <w:lvl w:ilvl="0" w:tplc="2EAE271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biomedcentral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1A007A"/>
    <w:rsid w:val="00021066"/>
    <w:rsid w:val="00037F78"/>
    <w:rsid w:val="000A3FB3"/>
    <w:rsid w:val="001031E3"/>
    <w:rsid w:val="00142A3C"/>
    <w:rsid w:val="00145C6A"/>
    <w:rsid w:val="001A007A"/>
    <w:rsid w:val="001B57E3"/>
    <w:rsid w:val="001F7F52"/>
    <w:rsid w:val="00240CBD"/>
    <w:rsid w:val="002F690C"/>
    <w:rsid w:val="003174D9"/>
    <w:rsid w:val="003B261B"/>
    <w:rsid w:val="003C6128"/>
    <w:rsid w:val="004928F4"/>
    <w:rsid w:val="004946F4"/>
    <w:rsid w:val="005064BB"/>
    <w:rsid w:val="006159F7"/>
    <w:rsid w:val="00637909"/>
    <w:rsid w:val="00675ACA"/>
    <w:rsid w:val="006A0555"/>
    <w:rsid w:val="00753F7C"/>
    <w:rsid w:val="00776452"/>
    <w:rsid w:val="00797651"/>
    <w:rsid w:val="007C4404"/>
    <w:rsid w:val="007F6EB6"/>
    <w:rsid w:val="00820491"/>
    <w:rsid w:val="0084214E"/>
    <w:rsid w:val="008B2077"/>
    <w:rsid w:val="009166F8"/>
    <w:rsid w:val="00950E1A"/>
    <w:rsid w:val="009800E6"/>
    <w:rsid w:val="00985B61"/>
    <w:rsid w:val="009C78C4"/>
    <w:rsid w:val="009E67C2"/>
    <w:rsid w:val="00A74681"/>
    <w:rsid w:val="00A808B3"/>
    <w:rsid w:val="00AE30DF"/>
    <w:rsid w:val="00B066D0"/>
    <w:rsid w:val="00B36647"/>
    <w:rsid w:val="00B46106"/>
    <w:rsid w:val="00B4797E"/>
    <w:rsid w:val="00B65E67"/>
    <w:rsid w:val="00BB119A"/>
    <w:rsid w:val="00C62605"/>
    <w:rsid w:val="00C66272"/>
    <w:rsid w:val="00C7724F"/>
    <w:rsid w:val="00C85D95"/>
    <w:rsid w:val="00DA6F66"/>
    <w:rsid w:val="00DC130C"/>
    <w:rsid w:val="00DE6F40"/>
    <w:rsid w:val="00E633E8"/>
    <w:rsid w:val="00E66713"/>
    <w:rsid w:val="00FF0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A007A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A00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PageNumber">
    <w:name w:val="page number"/>
    <w:basedOn w:val="DefaultParagraphFont"/>
    <w:rsid w:val="001A007A"/>
  </w:style>
  <w:style w:type="paragraph" w:customStyle="1" w:styleId="FCChartFootnote">
    <w:name w:val="FC_Chart_Footnote"/>
    <w:basedOn w:val="Normal"/>
    <w:next w:val="Normal"/>
    <w:rsid w:val="001A007A"/>
    <w:pPr>
      <w:widowControl/>
      <w:spacing w:after="200"/>
      <w:ind w:firstLine="187"/>
    </w:pPr>
    <w:rPr>
      <w:rFonts w:ascii="Times" w:hAnsi="Times"/>
      <w:kern w:val="0"/>
      <w:sz w:val="24"/>
      <w:szCs w:val="20"/>
      <w:lang w:eastAsia="en-US"/>
    </w:rPr>
  </w:style>
  <w:style w:type="character" w:customStyle="1" w:styleId="a">
    <w:name w:val="样式 宋体 小四"/>
    <w:basedOn w:val="DefaultParagraphFont"/>
    <w:rsid w:val="00776452"/>
    <w:rPr>
      <w:rFonts w:ascii="Times New Roman" w:eastAsia="SimSun" w:hAnsi="Times New Roman"/>
      <w:sz w:val="24"/>
      <w:szCs w:val="24"/>
    </w:rPr>
  </w:style>
  <w:style w:type="table" w:styleId="TableGrid">
    <w:name w:val="Table Grid"/>
    <w:basedOn w:val="TableNormal"/>
    <w:rsid w:val="0077645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DA6F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DA6F66"/>
    <w:rPr>
      <w:kern w:val="2"/>
      <w:sz w:val="18"/>
      <w:szCs w:val="18"/>
    </w:rPr>
  </w:style>
  <w:style w:type="paragraph" w:customStyle="1" w:styleId="VDTableTitle">
    <w:name w:val="VD_Table_Title"/>
    <w:basedOn w:val="Normal"/>
    <w:next w:val="Normal"/>
    <w:rsid w:val="00A74681"/>
    <w:pPr>
      <w:widowControl/>
      <w:spacing w:after="200" w:line="480" w:lineRule="auto"/>
    </w:pPr>
    <w:rPr>
      <w:rFonts w:ascii="Times" w:hAnsi="Times"/>
      <w:kern w:val="0"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rsid w:val="009E67C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67C2"/>
    <w:rPr>
      <w:kern w:val="2"/>
      <w:sz w:val="18"/>
      <w:szCs w:val="18"/>
    </w:rPr>
  </w:style>
  <w:style w:type="character" w:styleId="Hyperlink">
    <w:name w:val="Hyperlink"/>
    <w:basedOn w:val="DefaultParagraphFont"/>
    <w:rsid w:val="006159F7"/>
    <w:rPr>
      <w:color w:val="0000FF" w:themeColor="hyperlink"/>
      <w:u w:val="single"/>
    </w:rPr>
  </w:style>
  <w:style w:type="paragraph" w:customStyle="1" w:styleId="TAMainText">
    <w:name w:val="TA_Main_Text"/>
    <w:basedOn w:val="Normal"/>
    <w:rsid w:val="00C85D95"/>
    <w:pPr>
      <w:widowControl/>
      <w:spacing w:line="480" w:lineRule="auto"/>
      <w:ind w:firstLine="202"/>
    </w:pPr>
    <w:rPr>
      <w:rFonts w:ascii="Times" w:eastAsiaTheme="minorEastAsia" w:hAnsi="Times"/>
      <w:kern w:val="0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450</Words>
  <Characters>4402</Characters>
  <Application>Microsoft Office Word</Application>
  <DocSecurity>0</DocSecurity>
  <Lines>36</Lines>
  <Paragraphs>9</Paragraphs>
  <ScaleCrop>false</ScaleCrop>
  <Company>pumc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levono</dc:creator>
  <cp:keywords/>
  <dc:description/>
  <cp:lastModifiedBy>lcatalbas</cp:lastModifiedBy>
  <cp:revision>14</cp:revision>
  <dcterms:created xsi:type="dcterms:W3CDTF">2010-10-19T15:10:00Z</dcterms:created>
  <dcterms:modified xsi:type="dcterms:W3CDTF">2013-06-22T19:34:00Z</dcterms:modified>
</cp:coreProperties>
</file>