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692" w:rsidRDefault="00AF6692" w:rsidP="00AF6692">
      <w:pPr>
        <w:outlineLvl w:val="0"/>
        <w:rPr>
          <w:rFonts w:ascii="Calibri" w:hAnsi="Calibri"/>
          <w:sz w:val="22"/>
          <w:szCs w:val="22"/>
          <w:lang w:val="en-GB"/>
        </w:rPr>
      </w:pPr>
      <w:bookmarkStart w:id="0" w:name="_GoBack"/>
      <w:bookmarkEnd w:id="0"/>
      <w:r w:rsidRPr="00695CA3">
        <w:rPr>
          <w:rFonts w:ascii="Calibri" w:hAnsi="Calibri"/>
          <w:sz w:val="22"/>
          <w:szCs w:val="22"/>
          <w:lang w:val="en-GB"/>
        </w:rPr>
        <w:t xml:space="preserve">Table </w:t>
      </w:r>
      <w:r>
        <w:rPr>
          <w:rFonts w:ascii="Calibri" w:hAnsi="Calibri"/>
          <w:sz w:val="22"/>
          <w:szCs w:val="22"/>
          <w:lang w:val="en-GB"/>
        </w:rPr>
        <w:t>8</w:t>
      </w:r>
      <w:r w:rsidRPr="00695CA3">
        <w:rPr>
          <w:rFonts w:ascii="Calibri" w:hAnsi="Calibri"/>
          <w:sz w:val="22"/>
          <w:szCs w:val="22"/>
          <w:lang w:val="en-GB"/>
        </w:rPr>
        <w:t>: Numbers of doctors per 100</w:t>
      </w:r>
      <w:r>
        <w:rPr>
          <w:rFonts w:ascii="Calibri" w:hAnsi="Calibri"/>
          <w:sz w:val="22"/>
          <w:szCs w:val="22"/>
          <w:lang w:val="en-GB"/>
        </w:rPr>
        <w:t>,</w:t>
      </w:r>
      <w:r w:rsidRPr="00695CA3">
        <w:rPr>
          <w:rFonts w:ascii="Calibri" w:hAnsi="Calibri"/>
          <w:sz w:val="22"/>
          <w:szCs w:val="22"/>
          <w:lang w:val="en-GB"/>
        </w:rPr>
        <w:t>000 citizens in 12 new EU-countries</w:t>
      </w:r>
    </w:p>
    <w:p w:rsidR="00AF6692" w:rsidRPr="003B1F40" w:rsidRDefault="00AF6692" w:rsidP="00AF6692">
      <w:pPr>
        <w:rPr>
          <w:rFonts w:ascii="Calibri" w:hAnsi="Calibri"/>
          <w:sz w:val="22"/>
          <w:szCs w:val="22"/>
          <w:lang w:val="en-GB"/>
        </w:rPr>
      </w:pPr>
      <w:r w:rsidRPr="003B1F40">
        <w:rPr>
          <w:rFonts w:ascii="Calibri" w:hAnsi="Calibri"/>
          <w:sz w:val="22"/>
          <w:szCs w:val="22"/>
          <w:lang w:val="en-GB"/>
        </w:rPr>
        <w:t>Source: WHO; World Health Statistics; 2007.</w:t>
      </w:r>
    </w:p>
    <w:p w:rsidR="00AF6692" w:rsidRPr="00695CA3" w:rsidRDefault="00AF6692" w:rsidP="00AF6692">
      <w:pPr>
        <w:outlineLvl w:val="0"/>
        <w:rPr>
          <w:rFonts w:ascii="Calibri" w:hAnsi="Calibri"/>
          <w:sz w:val="22"/>
          <w:szCs w:val="22"/>
          <w:lang w:val="en-GB"/>
        </w:rPr>
      </w:pPr>
    </w:p>
    <w:p w:rsidR="00AF6692" w:rsidRPr="00695CA3" w:rsidRDefault="00AF6692" w:rsidP="00AF6692">
      <w:pPr>
        <w:rPr>
          <w:rFonts w:ascii="Calibri" w:hAnsi="Calibri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189"/>
        <w:gridCol w:w="2368"/>
        <w:gridCol w:w="3155"/>
      </w:tblGrid>
      <w:tr w:rsidR="00AF6692" w:rsidRPr="00AF6692" w:rsidTr="00CD5243"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Country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  <w:lang w:val="en-GB"/>
              </w:rPr>
            </w:pPr>
            <w:r w:rsidRPr="00695CA3">
              <w:rPr>
                <w:rFonts w:ascii="Calibri" w:hAnsi="Calibri"/>
                <w:sz w:val="22"/>
                <w:szCs w:val="22"/>
                <w:lang w:val="en-GB"/>
              </w:rPr>
              <w:t>Total number of doctors</w:t>
            </w:r>
          </w:p>
        </w:tc>
        <w:tc>
          <w:tcPr>
            <w:tcW w:w="31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  <w:lang w:val="en-GB"/>
              </w:rPr>
            </w:pPr>
            <w:r w:rsidRPr="00695CA3">
              <w:rPr>
                <w:rFonts w:ascii="Calibri" w:hAnsi="Calibri"/>
                <w:sz w:val="22"/>
                <w:szCs w:val="22"/>
                <w:lang w:val="en-GB"/>
              </w:rPr>
              <w:t>Number of doctors per 100.000 citizens</w:t>
            </w:r>
          </w:p>
        </w:tc>
      </w:tr>
      <w:tr w:rsidR="00AF6692" w:rsidRPr="00695CA3" w:rsidTr="00CD5243"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Bulgaria</w:t>
            </w:r>
            <w:r w:rsidRPr="00695CA3">
              <w:rPr>
                <w:rStyle w:val="FootnoteReference"/>
                <w:rFonts w:ascii="Calibri" w:hAnsi="Calibri"/>
                <w:sz w:val="22"/>
                <w:szCs w:val="22"/>
              </w:rPr>
              <w:footnoteReference w:id="1"/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28,</w:t>
            </w:r>
            <w:r w:rsidRPr="00695CA3">
              <w:rPr>
                <w:rFonts w:ascii="Calibri" w:hAnsi="Calibri"/>
                <w:sz w:val="22"/>
                <w:szCs w:val="22"/>
              </w:rPr>
              <w:t>128</w:t>
            </w:r>
          </w:p>
        </w:tc>
        <w:tc>
          <w:tcPr>
            <w:tcW w:w="315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56</w:t>
            </w:r>
          </w:p>
        </w:tc>
      </w:tr>
      <w:tr w:rsidR="00AF6692" w:rsidRPr="00695CA3" w:rsidTr="00CD5243">
        <w:tc>
          <w:tcPr>
            <w:tcW w:w="21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Cyprus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</w:t>
            </w:r>
            <w:r w:rsidRPr="00695CA3">
              <w:rPr>
                <w:rFonts w:ascii="Calibri" w:hAnsi="Calibri"/>
                <w:sz w:val="22"/>
                <w:szCs w:val="22"/>
              </w:rPr>
              <w:t>864</w:t>
            </w:r>
          </w:p>
        </w:tc>
        <w:tc>
          <w:tcPr>
            <w:tcW w:w="3155" w:type="dxa"/>
            <w:tcBorders>
              <w:top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234</w:t>
            </w:r>
          </w:p>
        </w:tc>
      </w:tr>
      <w:tr w:rsidR="00AF6692" w:rsidRPr="00695CA3" w:rsidTr="00CD5243">
        <w:tc>
          <w:tcPr>
            <w:tcW w:w="21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Czech Republic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35,</w:t>
            </w:r>
            <w:r w:rsidRPr="00695CA3">
              <w:rPr>
                <w:rFonts w:ascii="Calibri" w:hAnsi="Calibri"/>
                <w:sz w:val="22"/>
                <w:szCs w:val="22"/>
              </w:rPr>
              <w:t>960</w:t>
            </w:r>
          </w:p>
        </w:tc>
        <w:tc>
          <w:tcPr>
            <w:tcW w:w="3155" w:type="dxa"/>
            <w:tcBorders>
              <w:top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351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Estonia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</w:t>
            </w:r>
            <w:r w:rsidRPr="00695CA3">
              <w:rPr>
                <w:rFonts w:ascii="Calibri" w:hAnsi="Calibri"/>
                <w:sz w:val="22"/>
                <w:szCs w:val="22"/>
              </w:rPr>
              <w:t>118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448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Latvia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6,</w:t>
            </w:r>
            <w:r w:rsidRPr="00695CA3">
              <w:rPr>
                <w:rFonts w:ascii="Calibri" w:hAnsi="Calibri"/>
                <w:sz w:val="22"/>
                <w:szCs w:val="22"/>
              </w:rPr>
              <w:t>940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301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Lithuania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13,</w:t>
            </w:r>
            <w:r w:rsidRPr="00695CA3">
              <w:rPr>
                <w:rFonts w:ascii="Calibri" w:hAnsi="Calibri"/>
                <w:sz w:val="22"/>
                <w:szCs w:val="22"/>
              </w:rPr>
              <w:t>682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397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Hungary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32,</w:t>
            </w:r>
            <w:r w:rsidRPr="00695CA3">
              <w:rPr>
                <w:rFonts w:ascii="Calibri" w:hAnsi="Calibri"/>
                <w:sz w:val="22"/>
                <w:szCs w:val="22"/>
              </w:rPr>
              <w:t>877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333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Malta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1,</w:t>
            </w:r>
            <w:r w:rsidRPr="00695CA3">
              <w:rPr>
                <w:rFonts w:ascii="Calibri" w:hAnsi="Calibri"/>
                <w:sz w:val="22"/>
                <w:szCs w:val="22"/>
              </w:rPr>
              <w:t>254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318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Poland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95,</w:t>
            </w:r>
            <w:r w:rsidRPr="00695CA3">
              <w:rPr>
                <w:rFonts w:ascii="Calibri" w:hAnsi="Calibri"/>
                <w:sz w:val="22"/>
                <w:szCs w:val="22"/>
              </w:rPr>
              <w:t>272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247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Romania</w:t>
            </w:r>
          </w:p>
        </w:tc>
        <w:tc>
          <w:tcPr>
            <w:tcW w:w="2368" w:type="dxa"/>
            <w:tcBorders>
              <w:left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42,</w:t>
            </w:r>
            <w:r w:rsidRPr="00695CA3">
              <w:rPr>
                <w:rFonts w:ascii="Calibri" w:hAnsi="Calibri"/>
                <w:sz w:val="22"/>
                <w:szCs w:val="22"/>
              </w:rPr>
              <w:t>538</w:t>
            </w:r>
          </w:p>
        </w:tc>
        <w:tc>
          <w:tcPr>
            <w:tcW w:w="3155" w:type="dxa"/>
            <w:tcBorders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190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Slovakia</w:t>
            </w:r>
          </w:p>
        </w:tc>
        <w:tc>
          <w:tcPr>
            <w:tcW w:w="2368" w:type="dxa"/>
            <w:tcBorders>
              <w:left w:val="single" w:sz="12" w:space="0" w:color="auto"/>
              <w:bottom w:val="single" w:sz="4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17</w:t>
            </w:r>
            <w:r>
              <w:rPr>
                <w:rFonts w:ascii="Calibri" w:hAnsi="Calibri"/>
                <w:sz w:val="22"/>
                <w:szCs w:val="22"/>
              </w:rPr>
              <w:t>,</w:t>
            </w:r>
            <w:r w:rsidRPr="00695CA3">
              <w:rPr>
                <w:rFonts w:ascii="Calibri" w:hAnsi="Calibri"/>
                <w:sz w:val="22"/>
                <w:szCs w:val="22"/>
              </w:rPr>
              <w:t>172</w:t>
            </w:r>
          </w:p>
        </w:tc>
        <w:tc>
          <w:tcPr>
            <w:tcW w:w="3155" w:type="dxa"/>
            <w:tcBorders>
              <w:bottom w:val="single" w:sz="4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318</w:t>
            </w:r>
          </w:p>
        </w:tc>
      </w:tr>
      <w:tr w:rsidR="00AF6692" w:rsidRPr="00695CA3" w:rsidTr="00CD5243"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Slovenia</w:t>
            </w:r>
          </w:p>
        </w:tc>
        <w:tc>
          <w:tcPr>
            <w:tcW w:w="2368" w:type="dxa"/>
            <w:tcBorders>
              <w:left w:val="single" w:sz="12" w:space="0" w:color="auto"/>
              <w:bottom w:val="single" w:sz="12" w:space="0" w:color="auto"/>
            </w:tcBorders>
          </w:tcPr>
          <w:p w:rsidR="00AF6692" w:rsidRPr="00695CA3" w:rsidRDefault="00AF6692" w:rsidP="00CD5243">
            <w:pPr>
              <w:ind w:right="317"/>
              <w:jc w:val="right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4,</w:t>
            </w:r>
            <w:r w:rsidRPr="00695CA3">
              <w:rPr>
                <w:rFonts w:ascii="Calibri" w:hAnsi="Calibri"/>
                <w:sz w:val="22"/>
                <w:szCs w:val="22"/>
              </w:rPr>
              <w:t>475</w:t>
            </w:r>
          </w:p>
        </w:tc>
        <w:tc>
          <w:tcPr>
            <w:tcW w:w="3155" w:type="dxa"/>
            <w:tcBorders>
              <w:bottom w:val="single" w:sz="12" w:space="0" w:color="auto"/>
              <w:right w:val="single" w:sz="12" w:space="0" w:color="auto"/>
            </w:tcBorders>
          </w:tcPr>
          <w:p w:rsidR="00AF6692" w:rsidRPr="00695CA3" w:rsidRDefault="00AF6692" w:rsidP="00CD5243">
            <w:pPr>
              <w:ind w:right="1626"/>
              <w:jc w:val="right"/>
              <w:rPr>
                <w:rFonts w:ascii="Calibri" w:hAnsi="Calibri"/>
                <w:b/>
                <w:szCs w:val="22"/>
              </w:rPr>
            </w:pPr>
            <w:r w:rsidRPr="00695CA3">
              <w:rPr>
                <w:rFonts w:ascii="Calibri" w:hAnsi="Calibri"/>
                <w:sz w:val="22"/>
                <w:szCs w:val="22"/>
              </w:rPr>
              <w:t>225</w:t>
            </w:r>
          </w:p>
        </w:tc>
      </w:tr>
    </w:tbl>
    <w:p w:rsidR="00AF6692" w:rsidRPr="00D61373" w:rsidRDefault="00AF6692" w:rsidP="00AF6692">
      <w:pPr>
        <w:rPr>
          <w:rFonts w:ascii="Calibri" w:hAnsi="Calibri"/>
          <w:szCs w:val="24"/>
          <w:lang w:val="en-GB"/>
        </w:rPr>
      </w:pPr>
    </w:p>
    <w:p w:rsidR="0002335D" w:rsidRDefault="0002335D"/>
    <w:sectPr w:rsidR="0002335D" w:rsidSect="00540C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692" w:rsidRDefault="00AF6692" w:rsidP="00AF6692">
      <w:r>
        <w:separator/>
      </w:r>
    </w:p>
  </w:endnote>
  <w:endnote w:type="continuationSeparator" w:id="0">
    <w:p w:rsidR="00AF6692" w:rsidRDefault="00AF6692" w:rsidP="00AF6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692" w:rsidRDefault="00AF6692" w:rsidP="00AF6692">
      <w:r>
        <w:separator/>
      </w:r>
    </w:p>
  </w:footnote>
  <w:footnote w:type="continuationSeparator" w:id="0">
    <w:p w:rsidR="00AF6692" w:rsidRDefault="00AF6692" w:rsidP="00AF6692">
      <w:r>
        <w:continuationSeparator/>
      </w:r>
    </w:p>
  </w:footnote>
  <w:footnote w:id="1">
    <w:p w:rsidR="00AF6692" w:rsidRPr="00FC01F3" w:rsidRDefault="00AF6692" w:rsidP="00AF6692">
      <w:pPr>
        <w:pStyle w:val="FootnoteText"/>
        <w:rPr>
          <w:rFonts w:ascii="Calibri" w:hAnsi="Calibri"/>
          <w:sz w:val="20"/>
          <w:lang w:val="en-GB"/>
        </w:rPr>
      </w:pPr>
      <w:r w:rsidRPr="00FC01F3">
        <w:rPr>
          <w:rStyle w:val="FootnoteReference"/>
          <w:rFonts w:ascii="Calibri" w:hAnsi="Calibri"/>
          <w:sz w:val="20"/>
        </w:rPr>
        <w:footnoteRef/>
      </w:r>
      <w:r w:rsidRPr="00FC01F3">
        <w:rPr>
          <w:rFonts w:ascii="Calibri" w:hAnsi="Calibri"/>
          <w:sz w:val="20"/>
          <w:lang w:val="en-GB"/>
        </w:rPr>
        <w:t xml:space="preserve"> Bulgaria and Romania joined the European Union </w:t>
      </w:r>
      <w:r>
        <w:rPr>
          <w:rFonts w:ascii="Calibri" w:hAnsi="Calibri"/>
          <w:sz w:val="20"/>
          <w:lang w:val="en-GB"/>
        </w:rPr>
        <w:t>on 1</w:t>
      </w:r>
      <w:r w:rsidRPr="00FC01F3">
        <w:rPr>
          <w:rFonts w:ascii="Calibri" w:hAnsi="Calibri"/>
          <w:sz w:val="20"/>
          <w:lang w:val="en-GB"/>
        </w:rPr>
        <w:t xml:space="preserve"> January 2007. The other 10 countries joined the EU </w:t>
      </w:r>
      <w:r>
        <w:rPr>
          <w:rFonts w:ascii="Calibri" w:hAnsi="Calibri"/>
          <w:sz w:val="20"/>
          <w:lang w:val="en-GB"/>
        </w:rPr>
        <w:t>on 1</w:t>
      </w:r>
      <w:r w:rsidRPr="00FC01F3">
        <w:rPr>
          <w:rFonts w:ascii="Calibri" w:hAnsi="Calibri"/>
          <w:sz w:val="20"/>
          <w:lang w:val="en-GB"/>
        </w:rPr>
        <w:t xml:space="preserve"> May 2004.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692"/>
    <w:rsid w:val="0002335D"/>
    <w:rsid w:val="00842226"/>
    <w:rsid w:val="00A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692"/>
    <w:pPr>
      <w:widowControl w:val="0"/>
      <w:spacing w:after="0" w:line="240" w:lineRule="auto"/>
    </w:pPr>
    <w:rPr>
      <w:rFonts w:ascii="Courier New" w:eastAsia="MS Mincho" w:hAnsi="Courier New" w:cs="Times New Roman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semiHidden/>
    <w:rsid w:val="00AF6692"/>
  </w:style>
  <w:style w:type="character" w:customStyle="1" w:styleId="FootnoteTextChar">
    <w:name w:val="Footnote Text Char"/>
    <w:basedOn w:val="DefaultParagraphFont"/>
    <w:uiPriority w:val="99"/>
    <w:semiHidden/>
    <w:rsid w:val="00AF6692"/>
    <w:rPr>
      <w:rFonts w:ascii="Courier New" w:eastAsia="MS Mincho" w:hAnsi="Courier New" w:cs="Times New Roman"/>
      <w:sz w:val="20"/>
      <w:szCs w:val="20"/>
      <w:lang w:eastAsia="nl-NL"/>
    </w:rPr>
  </w:style>
  <w:style w:type="character" w:customStyle="1" w:styleId="FootnoteTextChar1">
    <w:name w:val="Footnote Text Char1"/>
    <w:link w:val="FootnoteText"/>
    <w:semiHidden/>
    <w:locked/>
    <w:rsid w:val="00AF6692"/>
    <w:rPr>
      <w:rFonts w:ascii="Courier New" w:eastAsia="MS Mincho" w:hAnsi="Courier New" w:cs="Times New Roman"/>
      <w:sz w:val="24"/>
      <w:szCs w:val="20"/>
      <w:lang w:eastAsia="nl-NL"/>
    </w:rPr>
  </w:style>
  <w:style w:type="character" w:styleId="FootnoteReference">
    <w:name w:val="footnote reference"/>
    <w:semiHidden/>
    <w:rsid w:val="00AF669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692"/>
    <w:pPr>
      <w:widowControl w:val="0"/>
      <w:spacing w:after="0" w:line="240" w:lineRule="auto"/>
    </w:pPr>
    <w:rPr>
      <w:rFonts w:ascii="Courier New" w:eastAsia="MS Mincho" w:hAnsi="Courier New" w:cs="Times New Roman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semiHidden/>
    <w:rsid w:val="00AF6692"/>
  </w:style>
  <w:style w:type="character" w:customStyle="1" w:styleId="FootnoteTextChar">
    <w:name w:val="Footnote Text Char"/>
    <w:basedOn w:val="DefaultParagraphFont"/>
    <w:uiPriority w:val="99"/>
    <w:semiHidden/>
    <w:rsid w:val="00AF6692"/>
    <w:rPr>
      <w:rFonts w:ascii="Courier New" w:eastAsia="MS Mincho" w:hAnsi="Courier New" w:cs="Times New Roman"/>
      <w:sz w:val="20"/>
      <w:szCs w:val="20"/>
      <w:lang w:eastAsia="nl-NL"/>
    </w:rPr>
  </w:style>
  <w:style w:type="character" w:customStyle="1" w:styleId="FootnoteTextChar1">
    <w:name w:val="Footnote Text Char1"/>
    <w:link w:val="FootnoteText"/>
    <w:semiHidden/>
    <w:locked/>
    <w:rsid w:val="00AF6692"/>
    <w:rPr>
      <w:rFonts w:ascii="Courier New" w:eastAsia="MS Mincho" w:hAnsi="Courier New" w:cs="Times New Roman"/>
      <w:sz w:val="24"/>
      <w:szCs w:val="20"/>
      <w:lang w:eastAsia="nl-NL"/>
    </w:rPr>
  </w:style>
  <w:style w:type="character" w:styleId="FootnoteReference">
    <w:name w:val="footnote reference"/>
    <w:semiHidden/>
    <w:rsid w:val="00AF6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D24260F8.dotm</Template>
  <TotalTime>0</TotalTime>
  <Pages>1</Pages>
  <Words>66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Herfs, Paul</dc:creator>
  <cp:lastModifiedBy>Herfs, Paul</cp:lastModifiedBy>
  <cp:revision>2</cp:revision>
  <dcterms:created xsi:type="dcterms:W3CDTF">2014-07-22T10:31:00Z</dcterms:created>
  <dcterms:modified xsi:type="dcterms:W3CDTF">2014-07-22T10:31:00Z</dcterms:modified>
</cp:coreProperties>
</file>