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43" w:rsidRDefault="00022943" w:rsidP="00022943">
      <w:pPr>
        <w:jc w:val="both"/>
        <w:rPr>
          <w:rFonts w:asciiTheme="majorHAnsi" w:hAnsiTheme="majorHAnsi"/>
        </w:rPr>
      </w:pPr>
      <w:bookmarkStart w:id="0" w:name="_GoBack"/>
      <w:bookmarkEnd w:id="0"/>
      <w:r w:rsidRPr="00022943">
        <w:rPr>
          <w:rFonts w:asciiTheme="majorHAnsi" w:hAnsiTheme="majorHAnsi"/>
          <w:b/>
        </w:rPr>
        <w:t>A</w:t>
      </w:r>
      <w:r w:rsidR="004D0052">
        <w:rPr>
          <w:rFonts w:asciiTheme="majorHAnsi" w:hAnsiTheme="majorHAnsi"/>
          <w:b/>
        </w:rPr>
        <w:t>dditional file</w:t>
      </w:r>
      <w:r w:rsidRPr="00022943">
        <w:rPr>
          <w:rFonts w:asciiTheme="majorHAnsi" w:hAnsiTheme="majorHAnsi"/>
          <w:b/>
        </w:rPr>
        <w:t xml:space="preserve"> </w:t>
      </w:r>
      <w:r w:rsidR="00BA6AEF">
        <w:rPr>
          <w:rFonts w:asciiTheme="majorHAnsi" w:hAnsiTheme="majorHAnsi"/>
          <w:b/>
        </w:rPr>
        <w:t>1</w:t>
      </w:r>
      <w:r w:rsidRPr="00022943">
        <w:rPr>
          <w:rFonts w:asciiTheme="majorHAnsi" w:hAnsiTheme="majorHAnsi"/>
        </w:rPr>
        <w:t xml:space="preserve">: Indicators and questions </w:t>
      </w:r>
      <w:r w:rsidR="0025622A">
        <w:rPr>
          <w:rFonts w:asciiTheme="majorHAnsi" w:hAnsiTheme="majorHAnsi"/>
        </w:rPr>
        <w:t xml:space="preserve">relevant </w:t>
      </w:r>
      <w:r w:rsidRPr="00022943">
        <w:rPr>
          <w:rFonts w:asciiTheme="majorHAnsi" w:hAnsiTheme="majorHAnsi"/>
        </w:rPr>
        <w:t>for each of the elements of the conceptual framework</w:t>
      </w:r>
    </w:p>
    <w:p w:rsidR="00F35EB4" w:rsidRPr="00F35EB4" w:rsidRDefault="00F35EB4" w:rsidP="00022943">
      <w:pPr>
        <w:jc w:val="both"/>
        <w:rPr>
          <w:rFonts w:asciiTheme="majorHAnsi" w:hAnsiTheme="majorHAnsi"/>
          <w:i/>
        </w:rPr>
      </w:pPr>
      <w:r w:rsidRPr="00F35EB4">
        <w:rPr>
          <w:rFonts w:asciiTheme="majorHAnsi" w:hAnsiTheme="majorHAnsi"/>
          <w:i/>
        </w:rPr>
        <w:t xml:space="preserve">Note that </w:t>
      </w:r>
      <w:r w:rsidR="00B919AD">
        <w:rPr>
          <w:rFonts w:asciiTheme="majorHAnsi" w:hAnsiTheme="majorHAnsi"/>
          <w:i/>
        </w:rPr>
        <w:t>indicators</w:t>
      </w:r>
      <w:r w:rsidRPr="00F35EB4">
        <w:rPr>
          <w:rFonts w:asciiTheme="majorHAnsi" w:hAnsiTheme="majorHAnsi"/>
          <w:i/>
        </w:rPr>
        <w:t xml:space="preserve"> are not meant to provide a “measure” of good or bad performance of </w:t>
      </w:r>
      <w:proofErr w:type="spellStart"/>
      <w:r w:rsidRPr="00F35EB4">
        <w:rPr>
          <w:rFonts w:asciiTheme="majorHAnsi" w:hAnsiTheme="majorHAnsi"/>
          <w:i/>
        </w:rPr>
        <w:t>CoP</w:t>
      </w:r>
      <w:r w:rsidR="00A83828" w:rsidRPr="00A83828">
        <w:rPr>
          <w:rFonts w:asciiTheme="majorHAnsi" w:hAnsiTheme="majorHAnsi"/>
          <w:i/>
          <w:vertAlign w:val="superscript"/>
        </w:rPr>
        <w:t>KM</w:t>
      </w:r>
      <w:proofErr w:type="spellEnd"/>
      <w:r w:rsidRPr="00F35EB4">
        <w:rPr>
          <w:rFonts w:asciiTheme="majorHAnsi" w:hAnsiTheme="majorHAnsi"/>
          <w:i/>
        </w:rPr>
        <w:t xml:space="preserve">, but they aim to </w:t>
      </w:r>
      <w:r>
        <w:rPr>
          <w:rFonts w:asciiTheme="majorHAnsi" w:hAnsiTheme="majorHAnsi"/>
          <w:i/>
        </w:rPr>
        <w:t xml:space="preserve">provide a series of issues and practical questions, </w:t>
      </w:r>
      <w:r w:rsidRPr="00F35EB4">
        <w:rPr>
          <w:rFonts w:asciiTheme="majorHAnsi" w:hAnsiTheme="majorHAnsi"/>
          <w:i/>
        </w:rPr>
        <w:t>in order to facilitate analysis.</w:t>
      </w:r>
      <w:r>
        <w:rPr>
          <w:rFonts w:asciiTheme="majorHAnsi" w:hAnsiTheme="majorHAnsi"/>
          <w:i/>
        </w:rPr>
        <w:t xml:space="preserve"> As explained in the paper, depending on the specific needs of the exercise, only some </w:t>
      </w:r>
      <w:r w:rsidR="00D40411">
        <w:rPr>
          <w:rFonts w:asciiTheme="majorHAnsi" w:hAnsiTheme="majorHAnsi"/>
          <w:i/>
        </w:rPr>
        <w:t xml:space="preserve">indicators </w:t>
      </w:r>
      <w:r>
        <w:rPr>
          <w:rFonts w:asciiTheme="majorHAnsi" w:hAnsiTheme="majorHAnsi"/>
          <w:i/>
        </w:rPr>
        <w:t>among these dimensions and elements will be the identified as more relevant for the analysis and evaluation</w:t>
      </w:r>
      <w:r w:rsidR="00D40411">
        <w:rPr>
          <w:rFonts w:asciiTheme="majorHAnsi" w:hAnsiTheme="majorHAnsi"/>
          <w:i/>
        </w:rPr>
        <w:t xml:space="preserve"> of specific </w:t>
      </w:r>
      <w:proofErr w:type="spellStart"/>
      <w:r w:rsidR="00D40411">
        <w:rPr>
          <w:rFonts w:asciiTheme="majorHAnsi" w:hAnsiTheme="majorHAnsi"/>
          <w:i/>
        </w:rPr>
        <w:t>CoPs</w:t>
      </w:r>
      <w:proofErr w:type="spellEnd"/>
      <w:r>
        <w:rPr>
          <w:rFonts w:asciiTheme="majorHAnsi" w:hAnsiTheme="majorHAnsi"/>
          <w:i/>
        </w:rPr>
        <w:t>.</w:t>
      </w:r>
    </w:p>
    <w:p w:rsidR="00022943" w:rsidRPr="00022943" w:rsidRDefault="00022943" w:rsidP="00022943">
      <w:pPr>
        <w:spacing w:after="0" w:line="240" w:lineRule="auto"/>
        <w:rPr>
          <w:rFonts w:asciiTheme="majorHAnsi" w:hAnsiTheme="majorHAnsi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3261"/>
        <w:gridCol w:w="8788"/>
      </w:tblGrid>
      <w:tr w:rsidR="00022943" w:rsidRPr="00022943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Element</w:t>
            </w:r>
            <w:r w:rsidR="008763DF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 w:rsidR="008763DF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 w:rsidR="00894C66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AVAILABLE RESOURCES (ideally measured at different stages of the </w:t>
            </w:r>
            <w:proofErr w:type="spellStart"/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development) 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Knowledge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Expertise of the members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Demographics of members: number and detailed profile of members (skills, ‘niche’, ‘know-how’, years of experience in the domain, etc.)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Number, % and characteristics of active members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Coverage achieved by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(proportion of the experts in the domain members of the community)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Access to information</w:t>
            </w:r>
          </w:p>
        </w:tc>
        <w:tc>
          <w:tcPr>
            <w:tcW w:w="8788" w:type="dxa"/>
          </w:tcPr>
          <w:p w:rsidR="00022943" w:rsidRPr="00022943" w:rsidRDefault="00022943" w:rsidP="00D40411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Type of information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members have access to (subscription to scholarly journals, internet access, libraries, etc.) and ease </w:t>
            </w:r>
            <w:r w:rsidR="00D40411">
              <w:rPr>
                <w:rFonts w:asciiTheme="majorHAnsi" w:hAnsiTheme="majorHAnsi"/>
                <w:sz w:val="18"/>
                <w:szCs w:val="18"/>
              </w:rPr>
              <w:t>of</w:t>
            </w:r>
            <w:r w:rsidR="00D40411" w:rsidRPr="00022943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access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Time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Time spent by members on CoP activities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Time spent on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activities by members (% of total working time)</w:t>
            </w:r>
          </w:p>
          <w:p w:rsidR="00022943" w:rsidRPr="00022943" w:rsidRDefault="00022943" w:rsidP="00022943">
            <w:pPr>
              <w:ind w:left="246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CoP employees 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Number of people employed for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(full or part-time)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Financial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Budget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Funding: amount, predictability, </w:t>
            </w:r>
            <w:proofErr w:type="spellStart"/>
            <w:r w:rsidR="00431B8D">
              <w:rPr>
                <w:rFonts w:asciiTheme="majorHAnsi" w:hAnsiTheme="majorHAnsi"/>
                <w:sz w:val="18"/>
                <w:szCs w:val="18"/>
              </w:rPr>
              <w:t>fungibility</w:t>
            </w:r>
            <w:proofErr w:type="spellEnd"/>
          </w:p>
          <w:p w:rsidR="00022943" w:rsidRPr="00022943" w:rsidRDefault="00022943" w:rsidP="0011687C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In-kind allowances to the CoP (meeting space, web space, materials, etc.): value, predictability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Role of sponsors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and identity of sponsors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Other roles </w:t>
            </w:r>
            <w:r w:rsidR="00F35EB4">
              <w:rPr>
                <w:rFonts w:asciiTheme="majorHAnsi" w:hAnsiTheme="majorHAnsi"/>
                <w:sz w:val="18"/>
                <w:szCs w:val="18"/>
              </w:rPr>
              <w:t xml:space="preserve">of sponsors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in the health policy process</w:t>
            </w:r>
            <w:r w:rsidR="00F35EB4">
              <w:rPr>
                <w:rFonts w:asciiTheme="majorHAnsi" w:hAnsiTheme="majorHAnsi"/>
                <w:sz w:val="18"/>
                <w:szCs w:val="18"/>
              </w:rPr>
              <w:t xml:space="preserve"> (internationally, regionally or nationally)</w:t>
            </w:r>
          </w:p>
        </w:tc>
      </w:tr>
      <w:tr w:rsidR="00022943" w:rsidRPr="004D0052" w:rsidTr="00072E3C">
        <w:trPr>
          <w:trHeight w:val="301"/>
        </w:trPr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Political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Buy-in of key organizations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Support and participation by organizations influential in the specific domain of knowledge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Formal recognition</w:t>
            </w:r>
          </w:p>
        </w:tc>
        <w:tc>
          <w:tcPr>
            <w:tcW w:w="8788" w:type="dxa"/>
          </w:tcPr>
          <w:p w:rsidR="00022943" w:rsidRPr="00022943" w:rsidRDefault="00F35EB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Quotes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475038">
              <w:rPr>
                <w:rFonts w:asciiTheme="majorHAnsi" w:hAnsiTheme="majorHAnsi"/>
                <w:sz w:val="18"/>
                <w:szCs w:val="18"/>
              </w:rPr>
              <w:t>from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022943"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 outputs/activities in journals and official documents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Informal recognition/reputation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Feedback from stakeholders (inside and outside of the community)</w:t>
            </w:r>
          </w:p>
          <w:p w:rsidR="00022943" w:rsidRPr="00022943" w:rsidRDefault="00F35EB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M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ention of the </w:t>
            </w:r>
            <w:proofErr w:type="spellStart"/>
            <w:r w:rsidR="00022943"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 in websites, blogs, conferences, other discussions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Links to the CoP on other websites</w:t>
            </w:r>
          </w:p>
        </w:tc>
      </w:tr>
      <w:tr w:rsidR="00022943" w:rsidRPr="004D0052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Technological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ICT tools</w:t>
            </w:r>
          </w:p>
        </w:tc>
        <w:tc>
          <w:tcPr>
            <w:tcW w:w="8788" w:type="dxa"/>
          </w:tcPr>
          <w:p w:rsidR="00022943" w:rsidRPr="00022943" w:rsidRDefault="00022943" w:rsidP="0025622A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Type of ICT tools used by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and reasons for their selection (mapping can be done along categories: asynchronous/synchronous; individual participation/commun</w:t>
            </w:r>
            <w:r w:rsidR="007E0847">
              <w:rPr>
                <w:rFonts w:asciiTheme="majorHAnsi" w:hAnsiTheme="majorHAnsi"/>
                <w:sz w:val="18"/>
                <w:szCs w:val="18"/>
              </w:rPr>
              <w:t xml:space="preserve">ity cultivation </w:t>
            </w:r>
            <w:r w:rsidR="007E0847" w:rsidRPr="00776FF1">
              <w:rPr>
                <w:rFonts w:asciiTheme="majorHAnsi" w:hAnsiTheme="majorHAnsi"/>
                <w:sz w:val="18"/>
                <w:szCs w:val="18"/>
              </w:rPr>
              <w:t xml:space="preserve">– Wenger et al </w:t>
            </w:r>
            <w:r w:rsidR="0025622A" w:rsidRPr="00776FF1">
              <w:rPr>
                <w:rFonts w:asciiTheme="majorHAnsi" w:hAnsiTheme="majorHAnsi"/>
                <w:sz w:val="18"/>
                <w:szCs w:val="18"/>
              </w:rPr>
              <w:t>(</w:t>
            </w:r>
            <w:r w:rsidR="00776FF1" w:rsidRPr="00776FF1">
              <w:rPr>
                <w:rFonts w:asciiTheme="majorHAnsi" w:hAnsiTheme="majorHAnsi"/>
                <w:sz w:val="18"/>
                <w:szCs w:val="18"/>
              </w:rPr>
              <w:t>42</w:t>
            </w:r>
            <w:r w:rsidR="0025622A" w:rsidRPr="00776FF1">
              <w:rPr>
                <w:rFonts w:asciiTheme="majorHAnsi" w:hAnsiTheme="majorHAnsi"/>
                <w:sz w:val="18"/>
                <w:szCs w:val="18"/>
              </w:rPr>
              <w:t>)</w:t>
            </w:r>
            <w:r w:rsidR="00475038">
              <w:rPr>
                <w:rFonts w:asciiTheme="majorHAnsi" w:hAnsiTheme="majorHAnsi"/>
                <w:sz w:val="18"/>
                <w:szCs w:val="18"/>
              </w:rPr>
              <w:t>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Synergetic approach to ICT channels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Level of internet connectivity of members in different areas and proportion of members actively using ICT tools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ICT skills of participants</w:t>
            </w:r>
          </w:p>
          <w:p w:rsidR="00022943" w:rsidRPr="00022943" w:rsidRDefault="00022943" w:rsidP="00431B8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Availability of ICT coaching to members (a person/team or specific support activities)</w:t>
            </w:r>
          </w:p>
        </w:tc>
      </w:tr>
      <w:tr w:rsidR="008763DF" w:rsidRPr="00022943" w:rsidTr="00072E3C">
        <w:tc>
          <w:tcPr>
            <w:tcW w:w="2376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STRATEGIES TO MOBILIZE RESOURCES (ideally measured at different periods of the </w:t>
            </w:r>
            <w:proofErr w:type="spellStart"/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development)</w:t>
            </w:r>
          </w:p>
        </w:tc>
      </w:tr>
      <w:tr w:rsidR="00022943" w:rsidRPr="004D0052" w:rsidTr="0011687C">
        <w:trPr>
          <w:trHeight w:val="273"/>
        </w:trPr>
        <w:tc>
          <w:tcPr>
            <w:tcW w:w="2376" w:type="dxa"/>
            <w:vMerge w:val="restart"/>
          </w:tcPr>
          <w:p w:rsidR="00022943" w:rsidRPr="00022943" w:rsidRDefault="004A1FC7" w:rsidP="00022943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Define</w:t>
            </w:r>
            <w:r w:rsidR="006659D0">
              <w:rPr>
                <w:rFonts w:asciiTheme="majorHAnsi" w:hAnsiTheme="majorHAnsi"/>
                <w:sz w:val="18"/>
                <w:szCs w:val="18"/>
              </w:rPr>
              <w:t xml:space="preserve"> the focus</w:t>
            </w:r>
            <w:r w:rsidR="00D8442C">
              <w:rPr>
                <w:rFonts w:asciiTheme="majorHAnsi" w:hAnsiTheme="majorHAnsi"/>
                <w:sz w:val="18"/>
                <w:szCs w:val="18"/>
              </w:rPr>
              <w:t>, p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>romote, assess and make visible the CoP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="Cambria" w:hAnsi="Cambria"/>
                <w:sz w:val="18"/>
                <w:szCs w:val="18"/>
              </w:rPr>
              <w:sym w:font="Wingdings" w:char="F0E0"/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mobilize financial and political resources 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Objectives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Clear definition of the </w:t>
            </w:r>
            <w:proofErr w:type="spellStart"/>
            <w:r w:rsidR="006659D0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="006659D0">
              <w:rPr>
                <w:rFonts w:asciiTheme="majorHAnsi" w:hAnsiTheme="majorHAnsi"/>
                <w:sz w:val="18"/>
                <w:szCs w:val="18"/>
              </w:rPr>
              <w:t xml:space="preserve"> domain</w:t>
            </w:r>
            <w:r w:rsidR="00C86D0C"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objectives</w:t>
            </w:r>
            <w:r w:rsidR="00894C66">
              <w:rPr>
                <w:rFonts w:asciiTheme="majorHAnsi" w:hAnsiTheme="majorHAnsi"/>
                <w:sz w:val="18"/>
                <w:szCs w:val="18"/>
              </w:rPr>
              <w:t xml:space="preserve"> and mission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. When was it d</w:t>
            </w:r>
            <w:r w:rsidR="00D40411">
              <w:rPr>
                <w:rFonts w:asciiTheme="majorHAnsi" w:hAnsiTheme="majorHAnsi"/>
                <w:sz w:val="18"/>
                <w:szCs w:val="18"/>
              </w:rPr>
              <w:t>efined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? </w:t>
            </w:r>
            <w:r w:rsidR="00D40411">
              <w:rPr>
                <w:rFonts w:asciiTheme="majorHAnsi" w:hAnsiTheme="majorHAnsi"/>
                <w:sz w:val="18"/>
                <w:szCs w:val="18"/>
              </w:rPr>
              <w:t>W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here (</w:t>
            </w:r>
            <w:r w:rsidR="00D40411">
              <w:rPr>
                <w:rFonts w:asciiTheme="majorHAnsi" w:hAnsiTheme="majorHAnsi"/>
                <w:sz w:val="18"/>
                <w:szCs w:val="18"/>
              </w:rPr>
              <w:t xml:space="preserve">in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documents, orally</w:t>
            </w:r>
            <w:proofErr w:type="gramStart"/>
            <w:r w:rsidRPr="00022943">
              <w:rPr>
                <w:rFonts w:asciiTheme="majorHAnsi" w:hAnsiTheme="majorHAnsi"/>
                <w:sz w:val="18"/>
                <w:szCs w:val="18"/>
              </w:rPr>
              <w:t>,…</w:t>
            </w:r>
            <w:proofErr w:type="gramEnd"/>
            <w:r w:rsidRPr="00022943">
              <w:rPr>
                <w:rFonts w:asciiTheme="majorHAnsi" w:hAnsiTheme="majorHAnsi"/>
                <w:sz w:val="18"/>
                <w:szCs w:val="18"/>
              </w:rPr>
              <w:t>)?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Awareness of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objectives among members</w:t>
            </w:r>
          </w:p>
          <w:p w:rsidR="00022943" w:rsidRPr="00022943" w:rsidRDefault="004A1FC7" w:rsidP="006659D0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lastRenderedPageBreak/>
              <w:t>Alignment of</w:t>
            </w:r>
            <w:r w:rsidR="006659D0" w:rsidRPr="00022943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6659D0"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activities on</w:t>
            </w:r>
            <w:r w:rsidR="006659D0" w:rsidRPr="00022943">
              <w:rPr>
                <w:rFonts w:asciiTheme="majorHAnsi" w:hAnsiTheme="majorHAnsi"/>
                <w:sz w:val="18"/>
                <w:szCs w:val="18"/>
              </w:rPr>
              <w:t xml:space="preserve"> its objectives</w:t>
            </w:r>
            <w:r w:rsidR="006659D0">
              <w:rPr>
                <w:rFonts w:asciiTheme="majorHAnsi" w:hAnsiTheme="majorHAnsi"/>
                <w:sz w:val="18"/>
                <w:szCs w:val="18"/>
              </w:rPr>
              <w:t>, especially in terms of improving the repertoire of practices</w:t>
            </w:r>
            <w:r w:rsidR="006659D0"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022943" w:rsidRPr="00022943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Activities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F35EB4" w:rsidRDefault="00022943" w:rsidP="00F35EB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Monitoring </w:t>
            </w:r>
            <w:r w:rsidR="00F35EB4">
              <w:rPr>
                <w:rFonts w:asciiTheme="majorHAnsi" w:hAnsiTheme="majorHAnsi"/>
                <w:sz w:val="18"/>
                <w:szCs w:val="18"/>
              </w:rPr>
              <w:t xml:space="preserve">and reporting of activities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to all stakeholders (incl. members and sponsors). </w:t>
            </w:r>
          </w:p>
          <w:p w:rsidR="00022943" w:rsidRPr="00022943" w:rsidRDefault="00022943" w:rsidP="00F35EB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Accountability of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="00F35EB4">
              <w:rPr>
                <w:rFonts w:asciiTheme="majorHAnsi" w:hAnsiTheme="majorHAnsi"/>
                <w:sz w:val="18"/>
                <w:szCs w:val="18"/>
              </w:rPr>
              <w:t xml:space="preserve"> to members and sponsors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Budget 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Annual budget produced and reviewed regularly.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CoP’s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capacity to generate additional funds.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and profile of people/team in charge of ensuring and mobilizing the CoP funding.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(Self)evaluation 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Regular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evaluations and type of evaluations (internal vs. external).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Feedback of evaluation’s results to members.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Adoption of recommendation and evaluations results to change the practice of the community.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Reflection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Frequency and quality of meta-conversations about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5E1A24" w:rsidRPr="004D0052" w:rsidTr="00072E3C">
        <w:tc>
          <w:tcPr>
            <w:tcW w:w="2376" w:type="dxa"/>
            <w:vMerge w:val="restart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Cultivate the community dimension</w:t>
            </w: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="Cambria" w:hAnsi="Cambria"/>
                <w:sz w:val="18"/>
                <w:szCs w:val="18"/>
              </w:rPr>
              <w:sym w:font="Wingdings" w:char="F0E0"/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mobilize knowledge and time resources</w:t>
            </w: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Power issues</w:t>
            </w: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Role or different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actors,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groups, niches or agencies (e.g., equality of prominence of some over others). 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Role of sponsors in influencing the discussion.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Way issues are brought up and discussions started. </w:t>
            </w:r>
          </w:p>
        </w:tc>
      </w:tr>
      <w:tr w:rsidR="005E1A24" w:rsidRPr="004D0052" w:rsidTr="00072E3C"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Hierarchy and participation</w:t>
            </w: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Perceptions of members about the possibility of usefully and equally contributing and that their contribution is valued.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Type of participation by members: as individuals, as agencies’ representatives, etc.</w:t>
            </w:r>
          </w:p>
        </w:tc>
      </w:tr>
      <w:tr w:rsidR="005E1A24" w:rsidRPr="004D0052" w:rsidTr="00072E3C"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Regulatory mechanisms</w:t>
            </w:r>
          </w:p>
        </w:tc>
        <w:tc>
          <w:tcPr>
            <w:tcW w:w="8788" w:type="dxa"/>
          </w:tcPr>
          <w:p w:rsidR="005E1A24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Existence and use of (written or non-written) codes to avoid inappropriate contributions and misbehavior.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Perceptions of members on the regulation of the contributions</w:t>
            </w:r>
          </w:p>
        </w:tc>
      </w:tr>
      <w:tr w:rsidR="005E1A24" w:rsidRPr="004D0052" w:rsidTr="00072E3C"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Trust </w:t>
            </w: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job ads shared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posts that are “personal”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referrals or recommendations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Confidence in bringing up problems/failures and asking for advice on ongoing work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Self-reported collaborative spirit</w:t>
            </w:r>
          </w:p>
          <w:p w:rsidR="005E1A24" w:rsidRPr="00022943" w:rsidRDefault="005E1A24" w:rsidP="0025622A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Self-reported levels of trust (across three dimensions: perceived competence, integrity and benevo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lence of the </w:t>
            </w:r>
            <w:proofErr w:type="spellStart"/>
            <w:r w:rsidRPr="00776FF1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776FF1">
              <w:rPr>
                <w:rFonts w:asciiTheme="majorHAnsi" w:hAnsiTheme="majorHAnsi"/>
                <w:sz w:val="18"/>
                <w:szCs w:val="18"/>
              </w:rPr>
              <w:t xml:space="preserve"> - </w:t>
            </w:r>
            <w:proofErr w:type="spellStart"/>
            <w:r w:rsidRPr="00776FF1">
              <w:rPr>
                <w:rFonts w:asciiTheme="majorHAnsi" w:hAnsiTheme="majorHAnsi"/>
                <w:sz w:val="18"/>
                <w:szCs w:val="18"/>
              </w:rPr>
              <w:t>Usoro</w:t>
            </w:r>
            <w:proofErr w:type="spellEnd"/>
            <w:r w:rsidRPr="00776FF1">
              <w:rPr>
                <w:rFonts w:asciiTheme="majorHAnsi" w:hAnsiTheme="majorHAnsi"/>
                <w:sz w:val="18"/>
                <w:szCs w:val="18"/>
              </w:rPr>
              <w:t xml:space="preserve"> et al (48)</w:t>
            </w:r>
          </w:p>
        </w:tc>
      </w:tr>
      <w:tr w:rsidR="005E1A24" w:rsidRPr="004D0052" w:rsidTr="00072E3C"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Fluidity of the community</w:t>
            </w: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Language (% of messages in one language; % of messages in all languages; perception of members)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Culture (presence of cultural differences in the approach to the CoP, and existence of potential cultural misunderstandings or barriers)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Virtual contacts vs. contacts in person/real life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New contacts made through the CoP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and success of in-person activities vs. online activities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interactions between members outside of CoP activities</w:t>
            </w:r>
          </w:p>
        </w:tc>
      </w:tr>
      <w:tr w:rsidR="005E1A24" w:rsidRPr="004D0052" w:rsidTr="007E0847">
        <w:trPr>
          <w:trHeight w:val="617"/>
        </w:trPr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Ownership/ identity </w:t>
            </w: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Sense of belonging</w:t>
            </w:r>
          </w:p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congratulations/condolences/etc. notes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Informal meetings, dinners, lunch (outside formal CoP activities)</w:t>
            </w:r>
          </w:p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Perception of members on their sharing a common identity. Ways this identity is created/defined.</w:t>
            </w:r>
          </w:p>
        </w:tc>
      </w:tr>
      <w:tr w:rsidR="005E1A24" w:rsidRPr="004D0052" w:rsidTr="00072E3C">
        <w:tc>
          <w:tcPr>
            <w:tcW w:w="2376" w:type="dxa"/>
            <w:vMerge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5E1A24" w:rsidRPr="00022943" w:rsidRDefault="005E1A24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Confidence</w:t>
            </w:r>
          </w:p>
        </w:tc>
        <w:tc>
          <w:tcPr>
            <w:tcW w:w="8788" w:type="dxa"/>
          </w:tcPr>
          <w:p w:rsidR="005E1A24" w:rsidRPr="00022943" w:rsidRDefault="005E1A2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Perception of members about being empowered by their belonging to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B919AD" w:rsidRPr="004D0052" w:rsidTr="00B919AD">
        <w:trPr>
          <w:trHeight w:val="273"/>
        </w:trPr>
        <w:tc>
          <w:tcPr>
            <w:tcW w:w="2376" w:type="dxa"/>
            <w:vMerge w:val="restart"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Aligning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CoP’s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activities to individual and organizational expectations of benefit</w:t>
            </w:r>
          </w:p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="Cambria" w:hAnsi="Cambria"/>
                <w:sz w:val="18"/>
                <w:szCs w:val="18"/>
              </w:rPr>
              <w:sym w:font="Wingdings" w:char="F0E0"/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mobilize knowledge and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time resources</w:t>
            </w:r>
          </w:p>
        </w:tc>
        <w:tc>
          <w:tcPr>
            <w:tcW w:w="3261" w:type="dxa"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Value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and benefits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of participation</w:t>
            </w:r>
          </w:p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B919AD" w:rsidRPr="00022943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orrelation between use of resources and participation</w:t>
            </w:r>
          </w:p>
          <w:p w:rsidR="00B919AD" w:rsidRPr="00894C66" w:rsidRDefault="005036D5" w:rsidP="003419A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5036D5">
              <w:rPr>
                <w:rFonts w:asciiTheme="majorHAnsi" w:hAnsiTheme="majorHAnsi"/>
                <w:sz w:val="18"/>
                <w:szCs w:val="18"/>
              </w:rPr>
              <w:t xml:space="preserve">Reasons for becoming a member of the </w:t>
            </w:r>
            <w:proofErr w:type="spellStart"/>
            <w:r w:rsidRPr="005036D5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5036D5">
              <w:rPr>
                <w:rFonts w:asciiTheme="majorHAnsi" w:hAnsiTheme="majorHAnsi"/>
                <w:sz w:val="18"/>
                <w:szCs w:val="18"/>
              </w:rPr>
              <w:t>, for individuals</w:t>
            </w:r>
          </w:p>
          <w:p w:rsidR="00B919AD" w:rsidRPr="00894C66" w:rsidRDefault="005036D5" w:rsidP="008763DF">
            <w:pPr>
              <w:numPr>
                <w:ilvl w:val="0"/>
                <w:numId w:val="1"/>
              </w:numPr>
              <w:ind w:left="244" w:hanging="244"/>
              <w:rPr>
                <w:rFonts w:asciiTheme="majorHAnsi" w:hAnsiTheme="majorHAnsi"/>
                <w:sz w:val="18"/>
                <w:szCs w:val="18"/>
              </w:rPr>
            </w:pPr>
            <w:r w:rsidRPr="005036D5">
              <w:rPr>
                <w:rFonts w:asciiTheme="majorHAnsi" w:hAnsiTheme="majorHAnsi"/>
                <w:sz w:val="18"/>
                <w:szCs w:val="18"/>
              </w:rPr>
              <w:t xml:space="preserve">Reasons for maintaining active participation to the </w:t>
            </w:r>
            <w:proofErr w:type="spellStart"/>
            <w:r w:rsidRPr="005036D5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5036D5">
              <w:rPr>
                <w:rFonts w:asciiTheme="majorHAnsi" w:hAnsiTheme="majorHAnsi"/>
                <w:sz w:val="18"/>
                <w:szCs w:val="18"/>
              </w:rPr>
              <w:t xml:space="preserve"> (for individuals) (question of ‘lurkers’ vs. active participants, and on how to maintain active participation on a voluntary basis)</w:t>
            </w:r>
          </w:p>
          <w:p w:rsidR="00B919AD" w:rsidRPr="003419A4" w:rsidRDefault="00B919AD" w:rsidP="003419A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3419A4">
              <w:rPr>
                <w:rFonts w:asciiTheme="majorHAnsi" w:hAnsiTheme="majorHAnsi"/>
                <w:sz w:val="18"/>
                <w:szCs w:val="18"/>
              </w:rPr>
              <w:t>Reasons for participations for organizations</w:t>
            </w:r>
          </w:p>
          <w:p w:rsidR="00B919AD" w:rsidRPr="00022943" w:rsidRDefault="00B919AD" w:rsidP="003419A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Personal benefits (see: expansion of knowledge)</w:t>
            </w:r>
          </w:p>
          <w:p w:rsidR="00B919AD" w:rsidRPr="003419A4" w:rsidRDefault="00B919AD" w:rsidP="003419A4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Organizational benefits (see: expansion of knowledge)</w:t>
            </w:r>
          </w:p>
        </w:tc>
      </w:tr>
      <w:tr w:rsidR="00B919AD" w:rsidRPr="004D0052" w:rsidTr="003419A4">
        <w:trPr>
          <w:trHeight w:val="556"/>
        </w:trPr>
        <w:tc>
          <w:tcPr>
            <w:tcW w:w="2376" w:type="dxa"/>
            <w:vMerge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Cost of participation</w:t>
            </w:r>
          </w:p>
        </w:tc>
        <w:tc>
          <w:tcPr>
            <w:tcW w:w="8788" w:type="dxa"/>
          </w:tcPr>
          <w:p w:rsidR="00B919AD" w:rsidRPr="00022943" w:rsidRDefault="00B919AD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eople un</w:t>
            </w:r>
            <w:r>
              <w:rPr>
                <w:rFonts w:asciiTheme="majorHAnsi" w:hAnsiTheme="majorHAnsi"/>
                <w:sz w:val="18"/>
                <w:szCs w:val="18"/>
              </w:rPr>
              <w:t>subscribing (number and profile)</w:t>
            </w:r>
          </w:p>
          <w:p w:rsidR="00B919AD" w:rsidRPr="00B919AD" w:rsidRDefault="00B919AD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eople no longer active</w:t>
            </w:r>
          </w:p>
          <w:p w:rsidR="00B919AD" w:rsidRPr="003419A4" w:rsidRDefault="00B919AD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Organizations withdrawing their support or their employers’ time</w:t>
            </w:r>
            <w:r>
              <w:rPr>
                <w:rFonts w:asciiTheme="majorHAnsi" w:hAnsiTheme="majorHAnsi"/>
                <w:sz w:val="18"/>
                <w:szCs w:val="18"/>
                <w:highlight w:val="yellow"/>
              </w:rPr>
              <w:t xml:space="preserve"> </w:t>
            </w:r>
          </w:p>
          <w:p w:rsidR="00B919AD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Reasons for not reading messages from other members</w:t>
            </w:r>
          </w:p>
          <w:p w:rsidR="00B919AD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Reasons for unsubscribing</w:t>
            </w:r>
          </w:p>
          <w:p w:rsidR="00B919AD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Reasons for not attending face-to-face events</w:t>
            </w:r>
          </w:p>
          <w:p w:rsidR="00B919AD" w:rsidRPr="00022943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Personal and organizational costs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Use of ICT in an effective and cost-effective manner 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="Cambria" w:hAnsi="Cambria"/>
                <w:sz w:val="18"/>
                <w:szCs w:val="18"/>
              </w:rPr>
              <w:sym w:font="Wingdings" w:char="F0E0"/>
            </w:r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mobilize technological resources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User-friendliness</w:t>
            </w:r>
          </w:p>
        </w:tc>
        <w:tc>
          <w:tcPr>
            <w:tcW w:w="8788" w:type="dxa"/>
          </w:tcPr>
          <w:p w:rsidR="00022943" w:rsidRPr="00022943" w:rsidRDefault="00F35EB4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Use of 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>ICT tools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that are</w:t>
            </w:r>
            <w:r w:rsidR="00022943" w:rsidRPr="00022943">
              <w:rPr>
                <w:rFonts w:asciiTheme="majorHAnsi" w:hAnsiTheme="majorHAnsi"/>
                <w:sz w:val="18"/>
                <w:szCs w:val="18"/>
              </w:rPr>
              <w:t xml:space="preserve"> supported by members’ hardware/software.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Provision of ICT support (posts on ITC questions, coach, </w:t>
            </w:r>
            <w:proofErr w:type="gramStart"/>
            <w:r w:rsidRPr="00022943">
              <w:rPr>
                <w:rFonts w:asciiTheme="majorHAnsi" w:hAnsiTheme="majorHAnsi"/>
                <w:sz w:val="18"/>
                <w:szCs w:val="18"/>
              </w:rPr>
              <w:t>activities, …)</w:t>
            </w:r>
            <w:proofErr w:type="gramEnd"/>
            <w:r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Perceived user-friendliness of the community tools by members.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“Landscape of </w:t>
            </w:r>
            <w:r w:rsidR="007E0847">
              <w:rPr>
                <w:rFonts w:asciiTheme="majorHAnsi" w:hAnsiTheme="majorHAnsi"/>
                <w:sz w:val="18"/>
                <w:szCs w:val="18"/>
              </w:rPr>
              <w:t xml:space="preserve">CoP activities” (Wenger et al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2005)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and % of non-ICT based events vs. ICT-based tools/activities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participants to online tools vs. other events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Geographical distribution of participants to different events/tools/activities</w:t>
            </w:r>
          </w:p>
        </w:tc>
      </w:tr>
      <w:tr w:rsidR="00B919AD" w:rsidRPr="004D0052" w:rsidTr="00072E3C">
        <w:tc>
          <w:tcPr>
            <w:tcW w:w="2376" w:type="dxa"/>
            <w:vMerge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B919AD" w:rsidRPr="00022943" w:rsidRDefault="00B919AD" w:rsidP="00022943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Adoption of good practices to foster online activities</w:t>
            </w:r>
          </w:p>
        </w:tc>
        <w:tc>
          <w:tcPr>
            <w:tcW w:w="8788" w:type="dxa"/>
          </w:tcPr>
          <w:p w:rsidR="00B919AD" w:rsidRPr="00022943" w:rsidRDefault="00B919AD" w:rsidP="00776FF1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Check-list of recommended </w:t>
            </w:r>
            <w:r w:rsidR="00776FF1">
              <w:rPr>
                <w:rFonts w:asciiTheme="majorHAnsi" w:hAnsiTheme="majorHAnsi"/>
                <w:sz w:val="18"/>
                <w:szCs w:val="18"/>
              </w:rPr>
              <w:t xml:space="preserve">design features - </w:t>
            </w:r>
            <w:r w:rsidR="00776FF1">
              <w:rPr>
                <w:rFonts w:ascii="Cambria" w:hAnsi="Cambria"/>
                <w:color w:val="000000"/>
                <w:sz w:val="18"/>
                <w:szCs w:val="18"/>
                <w:lang w:eastAsia="it-IT"/>
              </w:rPr>
              <w:t xml:space="preserve">Kraut &amp; </w:t>
            </w:r>
            <w:proofErr w:type="spellStart"/>
            <w:r w:rsidR="00776FF1">
              <w:rPr>
                <w:rFonts w:ascii="Cambria" w:hAnsi="Cambria"/>
                <w:color w:val="000000"/>
                <w:sz w:val="18"/>
                <w:szCs w:val="18"/>
                <w:lang w:eastAsia="it-IT"/>
              </w:rPr>
              <w:t>Resnick</w:t>
            </w:r>
            <w:proofErr w:type="spellEnd"/>
            <w:r w:rsidR="00776FF1">
              <w:rPr>
                <w:rFonts w:ascii="Cambria" w:hAnsi="Cambria"/>
                <w:color w:val="000000"/>
                <w:sz w:val="18"/>
                <w:szCs w:val="18"/>
                <w:lang w:eastAsia="it-IT"/>
              </w:rPr>
              <w:t xml:space="preserve"> (51)</w:t>
            </w:r>
          </w:p>
        </w:tc>
      </w:tr>
      <w:tr w:rsidR="00022943" w:rsidRPr="00022943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Cost effectiveness of ICT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Cost of tools/software adopted (costly, free/open </w:t>
            </w:r>
            <w:proofErr w:type="gramStart"/>
            <w:r w:rsidRPr="00022943">
              <w:rPr>
                <w:rFonts w:asciiTheme="majorHAnsi" w:hAnsiTheme="majorHAnsi"/>
                <w:sz w:val="18"/>
                <w:szCs w:val="18"/>
              </w:rPr>
              <w:t>sources, …)</w:t>
            </w:r>
            <w:proofErr w:type="gram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. Cost-effectiveness of these tools. </w:t>
            </w:r>
          </w:p>
          <w:p w:rsidR="00B919AD" w:rsidRPr="00B919AD" w:rsidRDefault="00022943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Presence of ICT steward required to manage the technical side of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>. Cost-effectiveness of this investment.</w:t>
            </w:r>
          </w:p>
        </w:tc>
      </w:tr>
      <w:tr w:rsidR="00022943" w:rsidRPr="00022943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Element</w:t>
            </w:r>
            <w:r w:rsidR="008763DF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 w:rsidR="008763DF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 w:rsidR="008763DF"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KNOWLEDGE MANAGEMENT PROCESSES (ideally, measured across members belonging to the different knowledge ‘niches’)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KM processes (activities and interactions)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color w:val="FF0000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Level of activity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trike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Number of meetings, workshops, other activities (both in person and online, formal and informal, between a small group </w:t>
            </w:r>
            <w:proofErr w:type="gramStart"/>
            <w:r w:rsidRPr="00022943">
              <w:rPr>
                <w:rFonts w:asciiTheme="majorHAnsi" w:hAnsiTheme="majorHAnsi"/>
                <w:sz w:val="18"/>
                <w:szCs w:val="18"/>
              </w:rPr>
              <w:t>or</w:t>
            </w:r>
            <w:proofErr w:type="gram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involving the entire community).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For example: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Web page visits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posts/queries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new discussions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and timeliness of responses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Possibilities of personal interactions and networking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Quality of interactions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B919AD" w:rsidRDefault="00B919AD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Adoption of good practices in knowledge management in the facilitation processes on online </w:t>
            </w:r>
            <w:proofErr w:type="spellStart"/>
            <w:r>
              <w:rPr>
                <w:rFonts w:asciiTheme="majorHAnsi" w:hAnsiTheme="majorHAnsi"/>
                <w:sz w:val="18"/>
                <w:szCs w:val="18"/>
              </w:rPr>
              <w:t>fora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and in face-to-face events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Quality and usefulness of responses/debates/activities/interactions (subjective and objective evaluation: anecdotes on useful tips, thank you notes/kudos files, user rankings, expert evaluation, citations by others)</w:t>
            </w:r>
          </w:p>
          <w:p w:rsidR="00B919AD" w:rsidRPr="00B919AD" w:rsidRDefault="00022943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Responsiveness of interactions (i.e., rapidity of CoP reaction to new information, brought by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by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media, or particular event/crisis, etc.)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Relevance of activities</w:t>
            </w:r>
            <w:r w:rsidR="00D8442C" w:rsidRPr="00022943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D8442C">
              <w:rPr>
                <w:rFonts w:asciiTheme="majorHAnsi" w:hAnsiTheme="majorHAnsi"/>
                <w:sz w:val="18"/>
                <w:szCs w:val="18"/>
              </w:rPr>
              <w:t xml:space="preserve">/ </w:t>
            </w:r>
            <w:r w:rsidR="00D8442C" w:rsidRPr="00022943">
              <w:rPr>
                <w:rFonts w:asciiTheme="majorHAnsi" w:hAnsiTheme="majorHAnsi"/>
                <w:sz w:val="18"/>
                <w:szCs w:val="18"/>
              </w:rPr>
              <w:t>Level of engagement</w:t>
            </w:r>
          </w:p>
        </w:tc>
        <w:tc>
          <w:tcPr>
            <w:tcW w:w="8788" w:type="dxa"/>
          </w:tcPr>
          <w:p w:rsidR="006659D0" w:rsidRDefault="006659D0" w:rsidP="006659D0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Alignment of activities on the domain of interest</w:t>
            </w:r>
          </w:p>
          <w:p w:rsidR="00CB4311" w:rsidRDefault="006659D0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Alignment of activities on the improvement of the repertoire of practices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% of members using various resources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% of members using various communication tools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Average number of members involved in a discussion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Length of threads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Relevance of activities for the organizations that participate or allow their employees to participate.</w:t>
            </w:r>
          </w:p>
          <w:p w:rsidR="00B919AD" w:rsidRPr="00CB4311" w:rsidRDefault="00022943" w:rsidP="00B919AD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Relevance of activities to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’s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objectives and aims.</w:t>
            </w:r>
          </w:p>
          <w:p w:rsidR="00B919AD" w:rsidRPr="00022943" w:rsidRDefault="00B919AD" w:rsidP="00B919A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8763DF" w:rsidRPr="00022943" w:rsidTr="00072E3C">
        <w:tc>
          <w:tcPr>
            <w:tcW w:w="2376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lastRenderedPageBreak/>
              <w:t>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EXPANSION OF KNOWLEDGE (expansion measurement required comparisons at different points of time and across individuals)</w:t>
            </w:r>
          </w:p>
        </w:tc>
      </w:tr>
      <w:tr w:rsidR="00022943" w:rsidRPr="00022943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Type of knowledge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Explicit or implicit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Means and tools of knowledge share and production, in particular for implicit/tacit knowledge (for example, by means of travel of members for consulting assignments, by trainings or study tours, or by other activities).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Prevalence of one type of knowledge than the other. Reasons and consequences. 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More or less synthesized 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Regular production of summaries of events and discussions (number of synthesis posts)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Archives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Systematic and easy-to-search databases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Types of documents: report, studies, </w:t>
            </w:r>
            <w:proofErr w:type="gramStart"/>
            <w:r w:rsidRPr="00022943">
              <w:rPr>
                <w:rFonts w:asciiTheme="majorHAnsi" w:hAnsiTheme="majorHAnsi"/>
                <w:sz w:val="18"/>
                <w:szCs w:val="18"/>
              </w:rPr>
              <w:t>guidelines, …</w:t>
            </w:r>
            <w:proofErr w:type="gramEnd"/>
          </w:p>
        </w:tc>
      </w:tr>
      <w:tr w:rsidR="00022943" w:rsidRPr="00022943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Scientific evidence, field experience, experts’ opinions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Ways of producing and sharing scientific knowledge.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Role of scientific evidence vs. expertise and field experience.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Prevalence of one type of knowledge than the other. Reasons and consequences.</w:t>
            </w:r>
          </w:p>
        </w:tc>
      </w:tr>
      <w:tr w:rsidR="00022943" w:rsidRPr="00022943" w:rsidTr="00072E3C">
        <w:trPr>
          <w:trHeight w:val="1719"/>
        </w:trPr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Knowledge is harmonized and accepted between different ‘niches’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joint projects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co-authored documents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Collaborative spirit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% of participants from different ‘</w:t>
            </w:r>
            <w:r w:rsidR="006659D0">
              <w:rPr>
                <w:rFonts w:asciiTheme="majorHAnsi" w:hAnsiTheme="majorHAnsi"/>
                <w:sz w:val="18"/>
                <w:szCs w:val="18"/>
              </w:rPr>
              <w:t>regim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es’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% of active participants from different ‘</w:t>
            </w:r>
            <w:r w:rsidR="006659D0">
              <w:rPr>
                <w:rFonts w:asciiTheme="majorHAnsi" w:hAnsiTheme="majorHAnsi"/>
                <w:sz w:val="18"/>
                <w:szCs w:val="18"/>
              </w:rPr>
              <w:t>regim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es’ and their role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Contribution of CoP in making knowledge holders closer. Examples.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Structural patterns in the social interactions (e.g., using S</w:t>
            </w:r>
            <w:r w:rsidR="007F3BAB">
              <w:rPr>
                <w:rFonts w:asciiTheme="majorHAnsi" w:hAnsiTheme="majorHAnsi"/>
                <w:sz w:val="18"/>
                <w:szCs w:val="18"/>
              </w:rPr>
              <w:t xml:space="preserve">ocial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N</w:t>
            </w:r>
            <w:r w:rsidR="007F3BAB">
              <w:rPr>
                <w:rFonts w:asciiTheme="majorHAnsi" w:hAnsiTheme="majorHAnsi"/>
                <w:sz w:val="18"/>
                <w:szCs w:val="18"/>
              </w:rPr>
              <w:t xml:space="preserve">etwork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A</w:t>
            </w:r>
            <w:r w:rsidR="007F3BAB">
              <w:rPr>
                <w:rFonts w:asciiTheme="majorHAnsi" w:hAnsiTheme="majorHAnsi"/>
                <w:sz w:val="18"/>
                <w:szCs w:val="18"/>
              </w:rPr>
              <w:t>nalysis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Interactions between ‘</w:t>
            </w:r>
            <w:r w:rsidR="006659D0">
              <w:rPr>
                <w:rFonts w:asciiTheme="majorHAnsi" w:hAnsiTheme="majorHAnsi"/>
                <w:sz w:val="18"/>
                <w:szCs w:val="18"/>
              </w:rPr>
              <w:t>regim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es’ (examples).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Debated or consensual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“debate” posts/activities.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Reaction to critical issues. Perception of members on posting about critical issues.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Ability and interest of the community of reaching a consensus, rather than leaving controversial issues unanswered.</w:t>
            </w:r>
          </w:p>
        </w:tc>
      </w:tr>
      <w:tr w:rsidR="00022943" w:rsidRPr="00022943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Potential value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Individual level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Main beneficiaries of knowledge expansion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Skills/competences acquired (personal benefit)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Increased speed and accuracy of work (self-reported and externally evaluated, for ex. by managers)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Information received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Changes in perspective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New contacts made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Organizational level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outputs (documents, databases, summaries, etc.) produced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Frequency of downloads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Quality of outputs (perceived and objective)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Coverage of relevant topics 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Higher level of technical capacity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Applied value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Use of CoP tools and documents 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contacts in database, archive, etc.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Frequency of downloads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Number of citations of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outputs in papers, articles and documents 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Actual implementation of CoP </w:t>
            </w: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advice/best practices</w:t>
            </w: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Reported number of problems solved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lastRenderedPageBreak/>
              <w:t>Reported number of lessons adopted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Anecdotes/stories on how and why CoP was useful</w:t>
            </w:r>
          </w:p>
        </w:tc>
      </w:tr>
      <w:tr w:rsidR="008763DF" w:rsidRPr="00022943" w:rsidTr="00072E3C">
        <w:tc>
          <w:tcPr>
            <w:tcW w:w="2376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lastRenderedPageBreak/>
              <w:t>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KNOWLEDGE-BASED POLICY DECISIONS AND PRACTICES</w:t>
            </w:r>
          </w:p>
        </w:tc>
      </w:tr>
      <w:tr w:rsidR="00022943" w:rsidRPr="004D0052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Legitimacy of knowledge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Type of evidence mostly used as an argument in discussions.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Reporting and validation of experiences/field practices of members.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Ways of using “scientific” evidence.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Opinions: presented as such, discussed, validated?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Perception of actors (from different ‘niches’) about relevance and legitimacy of knowledge produced and shared.</w:t>
            </w:r>
          </w:p>
        </w:tc>
      </w:tr>
      <w:tr w:rsidR="00022943" w:rsidRPr="004D0052" w:rsidTr="00072E3C">
        <w:tc>
          <w:tcPr>
            <w:tcW w:w="2376" w:type="dxa"/>
            <w:vMerge w:val="restart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Acceptance of innovation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Challenges and new ideas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posts/activities from non-members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Number of posts presenting a critique/challenge to the group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Posts challenging assumptions and reactions</w:t>
            </w:r>
          </w:p>
        </w:tc>
      </w:tr>
      <w:tr w:rsidR="00022943" w:rsidRPr="004D0052" w:rsidTr="00072E3C">
        <w:tc>
          <w:tcPr>
            <w:tcW w:w="2376" w:type="dxa"/>
            <w:vMerge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Community openness</w:t>
            </w:r>
          </w:p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Changes in perspective (and their documentation).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Community membership turn-over. Number of new members per month.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Time taken by a new member to become an active participant.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Participants perception about openness of the community to debate, new ideas and new members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“Are we the truth-holders?”</w:t>
            </w:r>
          </w:p>
        </w:tc>
      </w:tr>
      <w:tr w:rsidR="00022943" w:rsidRPr="00022943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Influence policy and practice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Development of new criteria/outcome measures in the field of interest.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Contribution of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work in changing the way of understanding the field of interest.</w:t>
            </w:r>
          </w:p>
          <w:p w:rsidR="00022943" w:rsidRPr="00022943" w:rsidRDefault="00022943" w:rsidP="0025622A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Contribution </w:t>
            </w:r>
            <w:r w:rsidR="0025622A">
              <w:rPr>
                <w:rFonts w:asciiTheme="majorHAnsi" w:hAnsiTheme="majorHAnsi"/>
                <w:sz w:val="18"/>
                <w:szCs w:val="18"/>
              </w:rPr>
              <w:t xml:space="preserve">of </w:t>
            </w:r>
            <w:proofErr w:type="spellStart"/>
            <w:r w:rsidR="0025622A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="0025622A">
              <w:rPr>
                <w:rFonts w:asciiTheme="majorHAnsi" w:hAnsiTheme="majorHAnsi"/>
                <w:sz w:val="18"/>
                <w:szCs w:val="18"/>
              </w:rPr>
              <w:t xml:space="preserve"> in reaching a consensus</w:t>
            </w:r>
            <w:r w:rsidRPr="00022943">
              <w:rPr>
                <w:rFonts w:asciiTheme="majorHAnsi" w:hAnsiTheme="majorHAnsi"/>
                <w:sz w:val="18"/>
                <w:szCs w:val="18"/>
              </w:rPr>
              <w:t>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Capacity to influence policy (difficult to assess, see for ex: “policy impact database”)</w:t>
            </w:r>
          </w:p>
          <w:p w:rsidR="00022943" w:rsidRPr="00022943" w:rsidRDefault="00022943" w:rsidP="006659D0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Capacity to influence implementation</w:t>
            </w:r>
            <w:r w:rsidR="00CB4311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6659D0">
              <w:rPr>
                <w:rFonts w:asciiTheme="majorHAnsi" w:hAnsiTheme="majorHAnsi"/>
                <w:sz w:val="18"/>
                <w:szCs w:val="18"/>
              </w:rPr>
              <w:t xml:space="preserve">and practices </w:t>
            </w:r>
          </w:p>
        </w:tc>
      </w:tr>
      <w:tr w:rsidR="008763DF" w:rsidRPr="00022943" w:rsidTr="00072E3C">
        <w:tc>
          <w:tcPr>
            <w:tcW w:w="2376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3261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Sub-element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788" w:type="dxa"/>
          </w:tcPr>
          <w:p w:rsidR="008763DF" w:rsidRPr="00022943" w:rsidRDefault="008763DF" w:rsidP="006C68E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sz w:val="18"/>
                <w:szCs w:val="18"/>
              </w:rPr>
              <w:t>Indicator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</w:tr>
      <w:tr w:rsidR="00022943" w:rsidRPr="004D0052" w:rsidTr="00072E3C">
        <w:tc>
          <w:tcPr>
            <w:tcW w:w="14425" w:type="dxa"/>
            <w:gridSpan w:val="3"/>
            <w:shd w:val="clear" w:color="auto" w:fill="BFBFBF" w:themeFill="background1" w:themeFillShade="BF"/>
          </w:tcPr>
          <w:p w:rsidR="00022943" w:rsidRPr="00022943" w:rsidRDefault="00022943" w:rsidP="00022943">
            <w:pPr>
              <w:spacing w:before="60" w:after="60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022943">
              <w:rPr>
                <w:rFonts w:asciiTheme="majorHAnsi" w:hAnsiTheme="majorHAnsi"/>
                <w:b/>
                <w:bCs/>
                <w:sz w:val="18"/>
                <w:szCs w:val="18"/>
              </w:rPr>
              <w:t>BETTER HEALTH AND WELFARE OUTCOMES</w:t>
            </w:r>
          </w:p>
        </w:tc>
      </w:tr>
      <w:tr w:rsidR="00022943" w:rsidRPr="004D0052" w:rsidTr="00072E3C">
        <w:tc>
          <w:tcPr>
            <w:tcW w:w="2376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Health outcomes</w:t>
            </w:r>
          </w:p>
        </w:tc>
        <w:tc>
          <w:tcPr>
            <w:tcW w:w="3261" w:type="dxa"/>
          </w:tcPr>
          <w:p w:rsidR="00022943" w:rsidRPr="00022943" w:rsidRDefault="00022943" w:rsidP="0002294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788" w:type="dxa"/>
          </w:tcPr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>Changes in health outcomes among the population.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Role of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for these changes.</w:t>
            </w:r>
          </w:p>
          <w:p w:rsidR="00022943" w:rsidRPr="00022943" w:rsidRDefault="00022943" w:rsidP="00022943">
            <w:pPr>
              <w:numPr>
                <w:ilvl w:val="0"/>
                <w:numId w:val="1"/>
              </w:numPr>
              <w:ind w:left="246" w:hanging="246"/>
              <w:rPr>
                <w:rFonts w:asciiTheme="majorHAnsi" w:hAnsiTheme="majorHAnsi"/>
                <w:sz w:val="18"/>
                <w:szCs w:val="18"/>
              </w:rPr>
            </w:pPr>
            <w:r w:rsidRPr="00022943">
              <w:rPr>
                <w:rFonts w:asciiTheme="majorHAnsi" w:hAnsiTheme="majorHAnsi"/>
                <w:sz w:val="18"/>
                <w:szCs w:val="18"/>
              </w:rPr>
              <w:t xml:space="preserve">Ways by which the </w:t>
            </w:r>
            <w:proofErr w:type="spellStart"/>
            <w:r w:rsidRPr="00022943">
              <w:rPr>
                <w:rFonts w:asciiTheme="majorHAnsi" w:hAnsiTheme="majorHAnsi"/>
                <w:sz w:val="18"/>
                <w:szCs w:val="18"/>
              </w:rPr>
              <w:t>CoP</w:t>
            </w:r>
            <w:r w:rsidR="00A83828" w:rsidRPr="00A83828">
              <w:rPr>
                <w:rFonts w:asciiTheme="majorHAnsi" w:hAnsiTheme="majorHAnsi"/>
                <w:sz w:val="18"/>
                <w:szCs w:val="18"/>
                <w:vertAlign w:val="superscript"/>
              </w:rPr>
              <w:t>KM</w:t>
            </w:r>
            <w:proofErr w:type="spellEnd"/>
            <w:r w:rsidRPr="00022943">
              <w:rPr>
                <w:rFonts w:asciiTheme="majorHAnsi" w:hAnsiTheme="majorHAnsi"/>
                <w:sz w:val="18"/>
                <w:szCs w:val="18"/>
              </w:rPr>
              <w:t xml:space="preserve"> influenced this outcome.</w:t>
            </w:r>
          </w:p>
        </w:tc>
      </w:tr>
    </w:tbl>
    <w:p w:rsidR="00022943" w:rsidRPr="00022943" w:rsidRDefault="00022943" w:rsidP="00022943">
      <w:pPr>
        <w:spacing w:after="0" w:line="240" w:lineRule="auto"/>
        <w:rPr>
          <w:rFonts w:asciiTheme="majorHAnsi" w:hAnsiTheme="majorHAnsi"/>
        </w:rPr>
      </w:pPr>
    </w:p>
    <w:p w:rsidR="00B62B9E" w:rsidRPr="00022943" w:rsidRDefault="00241617"/>
    <w:sectPr w:rsidR="00B62B9E" w:rsidRPr="00022943" w:rsidSect="00306C95">
      <w:foot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617" w:rsidRDefault="00241617" w:rsidP="00164C15">
      <w:pPr>
        <w:spacing w:after="0" w:line="240" w:lineRule="auto"/>
      </w:pPr>
      <w:r>
        <w:separator/>
      </w:r>
    </w:p>
  </w:endnote>
  <w:endnote w:type="continuationSeparator" w:id="0">
    <w:p w:rsidR="00241617" w:rsidRDefault="00241617" w:rsidP="0016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AD" w:rsidRPr="00432B1C" w:rsidRDefault="00A83828">
    <w:pPr>
      <w:pStyle w:val="Pidipagina"/>
      <w:jc w:val="center"/>
      <w:rPr>
        <w:rFonts w:asciiTheme="majorHAnsi" w:hAnsiTheme="majorHAnsi"/>
      </w:rPr>
    </w:pPr>
    <w:r w:rsidRPr="00432B1C">
      <w:rPr>
        <w:rFonts w:asciiTheme="majorHAnsi" w:hAnsiTheme="majorHAnsi"/>
        <w:sz w:val="20"/>
        <w:szCs w:val="20"/>
      </w:rPr>
      <w:fldChar w:fldCharType="begin"/>
    </w:r>
    <w:r w:rsidR="00431B8D" w:rsidRPr="00432B1C">
      <w:rPr>
        <w:rFonts w:asciiTheme="majorHAnsi" w:hAnsiTheme="majorHAnsi"/>
        <w:sz w:val="20"/>
        <w:szCs w:val="20"/>
      </w:rPr>
      <w:instrText xml:space="preserve"> PAGE   \* MERGEFORMAT </w:instrText>
    </w:r>
    <w:r w:rsidRPr="00432B1C">
      <w:rPr>
        <w:rFonts w:asciiTheme="majorHAnsi" w:hAnsiTheme="majorHAnsi"/>
        <w:sz w:val="20"/>
        <w:szCs w:val="20"/>
      </w:rPr>
      <w:fldChar w:fldCharType="separate"/>
    </w:r>
    <w:r w:rsidR="0011687C">
      <w:rPr>
        <w:rFonts w:asciiTheme="majorHAnsi" w:hAnsiTheme="majorHAnsi"/>
        <w:noProof/>
        <w:sz w:val="20"/>
        <w:szCs w:val="20"/>
      </w:rPr>
      <w:t>1</w:t>
    </w:r>
    <w:r w:rsidRPr="00432B1C">
      <w:rPr>
        <w:rFonts w:asciiTheme="majorHAnsi" w:hAnsiTheme="majorHAnsi"/>
        <w:sz w:val="20"/>
        <w:szCs w:val="20"/>
      </w:rPr>
      <w:fldChar w:fldCharType="end"/>
    </w:r>
  </w:p>
  <w:p w:rsidR="006E5AAD" w:rsidRDefault="0024161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617" w:rsidRDefault="00241617" w:rsidP="00164C15">
      <w:pPr>
        <w:spacing w:after="0" w:line="240" w:lineRule="auto"/>
      </w:pPr>
      <w:r>
        <w:separator/>
      </w:r>
    </w:p>
  </w:footnote>
  <w:footnote w:type="continuationSeparator" w:id="0">
    <w:p w:rsidR="00241617" w:rsidRDefault="00241617" w:rsidP="00164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E28F4"/>
    <w:multiLevelType w:val="hybridMultilevel"/>
    <w:tmpl w:val="ADA89E1A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22943"/>
    <w:rsid w:val="00022943"/>
    <w:rsid w:val="000E53F1"/>
    <w:rsid w:val="00104C9D"/>
    <w:rsid w:val="0011687C"/>
    <w:rsid w:val="00164C15"/>
    <w:rsid w:val="00233FA8"/>
    <w:rsid w:val="00241617"/>
    <w:rsid w:val="0025622A"/>
    <w:rsid w:val="002F5725"/>
    <w:rsid w:val="003419A4"/>
    <w:rsid w:val="00416D93"/>
    <w:rsid w:val="00427DDE"/>
    <w:rsid w:val="00431B8D"/>
    <w:rsid w:val="00475038"/>
    <w:rsid w:val="004A1FC7"/>
    <w:rsid w:val="004D0052"/>
    <w:rsid w:val="005036D5"/>
    <w:rsid w:val="00554D9E"/>
    <w:rsid w:val="005E1A24"/>
    <w:rsid w:val="006659D0"/>
    <w:rsid w:val="006B1067"/>
    <w:rsid w:val="00734676"/>
    <w:rsid w:val="00776FF1"/>
    <w:rsid w:val="007E0847"/>
    <w:rsid w:val="007F3BAB"/>
    <w:rsid w:val="008763DF"/>
    <w:rsid w:val="00894C66"/>
    <w:rsid w:val="009642B6"/>
    <w:rsid w:val="009B1090"/>
    <w:rsid w:val="009B114A"/>
    <w:rsid w:val="00A83828"/>
    <w:rsid w:val="00B1311F"/>
    <w:rsid w:val="00B651EB"/>
    <w:rsid w:val="00B919AD"/>
    <w:rsid w:val="00BA6AEF"/>
    <w:rsid w:val="00C81FB7"/>
    <w:rsid w:val="00C86D0C"/>
    <w:rsid w:val="00CB4311"/>
    <w:rsid w:val="00CD5FA7"/>
    <w:rsid w:val="00CE1235"/>
    <w:rsid w:val="00CF05ED"/>
    <w:rsid w:val="00D40411"/>
    <w:rsid w:val="00D8442C"/>
    <w:rsid w:val="00DB52BD"/>
    <w:rsid w:val="00DE77FD"/>
    <w:rsid w:val="00E42174"/>
    <w:rsid w:val="00E67CAA"/>
    <w:rsid w:val="00E72755"/>
    <w:rsid w:val="00F35EB4"/>
    <w:rsid w:val="00FD04E7"/>
    <w:rsid w:val="00FE7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5F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22943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022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022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2943"/>
    <w:rPr>
      <w:lang w:val="en-US" w:eastAsia="en-US"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E0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E0847"/>
  </w:style>
  <w:style w:type="character" w:styleId="Rimandocommento">
    <w:name w:val="annotation reference"/>
    <w:basedOn w:val="Carpredefinitoparagrafo"/>
    <w:uiPriority w:val="99"/>
    <w:semiHidden/>
    <w:unhideWhenUsed/>
    <w:rsid w:val="00F35E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5E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5EB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5E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5EB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5E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22943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022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022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943"/>
    <w:rPr>
      <w:lang w:val="en-US" w:eastAsia="en-US" w:bidi="ar-SA"/>
    </w:rPr>
  </w:style>
  <w:style w:type="paragraph" w:styleId="En-tte">
    <w:name w:val="header"/>
    <w:basedOn w:val="Normal"/>
    <w:link w:val="En-tteCar"/>
    <w:uiPriority w:val="99"/>
    <w:semiHidden/>
    <w:unhideWhenUsed/>
    <w:rsid w:val="007E0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E0847"/>
  </w:style>
  <w:style w:type="character" w:styleId="Marquedecommentaire">
    <w:name w:val="annotation reference"/>
    <w:basedOn w:val="Policepardfaut"/>
    <w:uiPriority w:val="99"/>
    <w:semiHidden/>
    <w:unhideWhenUsed/>
    <w:rsid w:val="00F35E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35EB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35EB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5E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5EB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E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28EA1-4184-4C23-ADA7-F1DF28D4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1969</Words>
  <Characters>11224</Characters>
  <Application>Microsoft Office Word</Application>
  <DocSecurity>0</DocSecurity>
  <Lines>93</Lines>
  <Paragraphs>26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ITG</Company>
  <LinksUpToDate>false</LinksUpToDate>
  <CharactersWithSpaces>13167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mariapaola</dc:creator>
  <cp:lastModifiedBy>mariapaola</cp:lastModifiedBy>
  <cp:revision>4</cp:revision>
  <dcterms:created xsi:type="dcterms:W3CDTF">2013-09-30T13:47:00Z</dcterms:created>
  <dcterms:modified xsi:type="dcterms:W3CDTF">2013-10-01T08:30:00Z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</Properties>
</file>