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F4" w:rsidRPr="00583C5B" w:rsidRDefault="00EF18F4" w:rsidP="00EF18F4">
      <w:pPr>
        <w:pStyle w:val="Heading1"/>
        <w:rPr>
          <w:rFonts w:asciiTheme="minorHAnsi" w:hAnsiTheme="minorHAnsi" w:cstheme="minorHAnsi"/>
          <w:b w:val="0"/>
          <w:szCs w:val="24"/>
        </w:rPr>
      </w:pPr>
      <w:bookmarkStart w:id="0" w:name="_Toc346091349"/>
      <w:bookmarkStart w:id="1" w:name="_GoBack"/>
      <w:bookmarkEnd w:id="1"/>
      <w:r>
        <w:t xml:space="preserve">Additional File 1: </w:t>
      </w:r>
      <w:bookmarkEnd w:id="0"/>
      <w:r>
        <w:t xml:space="preserve"> </w:t>
      </w:r>
      <w:proofErr w:type="spellStart"/>
      <w:r w:rsidRPr="00583C5B">
        <w:rPr>
          <w:rFonts w:asciiTheme="minorHAnsi" w:hAnsiTheme="minorHAnsi" w:cstheme="minorHAnsi"/>
          <w:szCs w:val="24"/>
        </w:rPr>
        <w:t>PreVAiL</w:t>
      </w:r>
      <w:proofErr w:type="spellEnd"/>
      <w:r w:rsidRPr="00583C5B">
        <w:rPr>
          <w:rFonts w:asciiTheme="minorHAnsi" w:hAnsiTheme="minorHAnsi" w:cstheme="minorHAnsi"/>
          <w:szCs w:val="24"/>
        </w:rPr>
        <w:t xml:space="preserve"> Partnership Indicators Questionnaire Frequencies</w:t>
      </w:r>
    </w:p>
    <w:tbl>
      <w:tblPr>
        <w:tblStyle w:val="TableGrid"/>
        <w:tblW w:w="0" w:type="auto"/>
        <w:jc w:val="center"/>
        <w:tblInd w:w="-72" w:type="dxa"/>
        <w:tblLayout w:type="fixed"/>
        <w:tblLook w:val="0020" w:firstRow="1" w:lastRow="0" w:firstColumn="0" w:lastColumn="0" w:noHBand="0" w:noVBand="0"/>
      </w:tblPr>
      <w:tblGrid>
        <w:gridCol w:w="1314"/>
        <w:gridCol w:w="2341"/>
        <w:gridCol w:w="813"/>
        <w:gridCol w:w="878"/>
        <w:gridCol w:w="840"/>
        <w:gridCol w:w="762"/>
        <w:gridCol w:w="794"/>
        <w:gridCol w:w="919"/>
        <w:gridCol w:w="987"/>
      </w:tblGrid>
      <w:tr w:rsidR="00EF18F4" w:rsidRPr="007C36D0" w:rsidTr="009308B3">
        <w:trPr>
          <w:tblHeader/>
          <w:jc w:val="center"/>
        </w:trPr>
        <w:tc>
          <w:tcPr>
            <w:tcW w:w="1314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bCs/>
                <w:sz w:val="16"/>
              </w:rPr>
              <w:t>Dimensions of</w:t>
            </w:r>
          </w:p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bCs/>
                <w:sz w:val="16"/>
              </w:rPr>
              <w:t>Partnerships</w:t>
            </w:r>
          </w:p>
        </w:tc>
        <w:tc>
          <w:tcPr>
            <w:tcW w:w="2341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DB4835" w:rsidRDefault="00EF18F4" w:rsidP="009308B3">
            <w:pPr>
              <w:jc w:val="center"/>
              <w:rPr>
                <w:b/>
                <w:i/>
              </w:rPr>
            </w:pPr>
            <w:r w:rsidRPr="00DB4835">
              <w:rPr>
                <w:b/>
                <w:sz w:val="16"/>
              </w:rPr>
              <w:t>Indicators</w:t>
            </w:r>
          </w:p>
        </w:tc>
        <w:tc>
          <w:tcPr>
            <w:tcW w:w="813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1 = Strongly disagree</w:t>
            </w:r>
          </w:p>
        </w:tc>
        <w:tc>
          <w:tcPr>
            <w:tcW w:w="878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2 =</w:t>
            </w:r>
            <w:r>
              <w:rPr>
                <w:rFonts w:asciiTheme="minorHAnsi" w:eastAsiaTheme="minorHAnsi" w:hAnsiTheme="minorHAnsi" w:cstheme="minorHAnsi"/>
                <w:b/>
                <w:sz w:val="16"/>
              </w:rPr>
              <w:t xml:space="preserve"> </w:t>
            </w: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Disagree</w:t>
            </w:r>
          </w:p>
        </w:tc>
        <w:tc>
          <w:tcPr>
            <w:tcW w:w="840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3 = Neither agree nor disagree</w:t>
            </w:r>
          </w:p>
        </w:tc>
        <w:tc>
          <w:tcPr>
            <w:tcW w:w="762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4 = Agree</w:t>
            </w:r>
          </w:p>
        </w:tc>
        <w:tc>
          <w:tcPr>
            <w:tcW w:w="794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5 = Strongly agree</w:t>
            </w:r>
          </w:p>
        </w:tc>
        <w:tc>
          <w:tcPr>
            <w:tcW w:w="919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6 = Not applicable</w:t>
            </w:r>
          </w:p>
        </w:tc>
        <w:tc>
          <w:tcPr>
            <w:tcW w:w="987" w:type="dxa"/>
            <w:tcBorders>
              <w:bottom w:val="thinThickSmallGap" w:sz="24" w:space="0" w:color="auto"/>
            </w:tcBorders>
            <w:shd w:val="clear" w:color="auto" w:fill="A6A6A6" w:themeFill="background1" w:themeFillShade="A6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eastAsia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eastAsiaTheme="minorHAnsi" w:hAnsiTheme="minorHAnsi" w:cstheme="minorHAnsi"/>
                <w:b/>
                <w:sz w:val="16"/>
              </w:rPr>
              <w:t>No Answer</w:t>
            </w:r>
          </w:p>
        </w:tc>
      </w:tr>
      <w:tr w:rsidR="00EF18F4" w:rsidRPr="007C36D0" w:rsidTr="009308B3">
        <w:trPr>
          <w:trHeight w:val="187"/>
          <w:jc w:val="center"/>
        </w:trPr>
        <w:tc>
          <w:tcPr>
            <w:tcW w:w="1314" w:type="dxa"/>
            <w:vMerge w:val="restart"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Communication </w:t>
            </w:r>
          </w:p>
        </w:tc>
        <w:tc>
          <w:tcPr>
            <w:tcW w:w="2341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</w:rPr>
              <w:t>Communication is on-going. (All)</w:t>
            </w:r>
          </w:p>
        </w:tc>
        <w:tc>
          <w:tcPr>
            <w:tcW w:w="813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878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840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762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9(25)</w:t>
            </w:r>
          </w:p>
        </w:tc>
        <w:tc>
          <w:tcPr>
            <w:tcW w:w="794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14(38.9)</w:t>
            </w:r>
          </w:p>
        </w:tc>
        <w:tc>
          <w:tcPr>
            <w:tcW w:w="919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87" w:type="dxa"/>
            <w:tcBorders>
              <w:top w:val="thinThickSmallGap" w:sz="24" w:space="0" w:color="auto"/>
              <w:bottom w:val="single" w:sz="4" w:space="0" w:color="auto"/>
            </w:tcBorders>
            <w:shd w:val="pct15" w:color="auto" w:fill="FFFFFF" w:themeFill="background1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trHeight w:val="176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1.1 </w:t>
            </w:r>
            <w:r w:rsidRPr="007C36D0">
              <w:rPr>
                <w:rFonts w:asciiTheme="minorHAnsi" w:hAnsiTheme="minorHAnsi" w:cstheme="minorHAnsi"/>
                <w:sz w:val="16"/>
              </w:rPr>
              <w:t>Communication is on-going (P)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 (11.1)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 (11.1)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 (44.4)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90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1.1 Communication is on-going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tabs>
                <w:tab w:val="center" w:pos="501"/>
              </w:tabs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trHeight w:val="397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Communication involves face-to-face meetings as well as telephone, mail, email, and fax methods. (All)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14(38.9)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1.2. Communication involves face- to –face meetings as well as telephone, mail, email and fax methods.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1.2. Communication involves face-to-face meetings as well as telephone, mail, email and fax methods.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11(42.3)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15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13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The same contact people continue over the life of the project. (All)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13(36.1)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trHeight w:val="334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1.3. The same contact people continue over the life of the project.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6(66.7)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67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ListParagraph"/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1.3 The same contract people continue over the life of the project.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25(96.2)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trHeight w:val="353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29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A common language/lexicon is used by all parties. (All) 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296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1.4. A common language/lexicon is used by all parties.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0"/>
              </w:numPr>
              <w:spacing w:after="0"/>
              <w:ind w:left="296" w:firstLine="0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A common language/Lexicon is used by all parties.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341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widowControl w:val="0"/>
              <w:numPr>
                <w:ilvl w:val="1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Roles, expectations, and criteria for deliverables are explicit.(All)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5(13.9)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9(25.0)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9(25.0)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63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widowControl w:val="0"/>
              <w:autoSpaceDE w:val="0"/>
              <w:autoSpaceDN w:val="0"/>
              <w:adjustRightInd w:val="0"/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2.1. Roles, expectations, and criteria for  deliverables are explicit.(P)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3(33.3)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313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widowControl w:val="0"/>
              <w:autoSpaceDE w:val="0"/>
              <w:autoSpaceDN w:val="0"/>
              <w:adjustRightInd w:val="0"/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2.1.  Roles, expectations, and criteria for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lastRenderedPageBreak/>
              <w:t>deliverables are explicit.(R)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lastRenderedPageBreak/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2(7.7)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94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438" w:hanging="438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3.1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ab/>
              <w:t>Communication is frequent. (All)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78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3.1. Communication is frequent.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131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3.1. Communication is frequent. (R 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22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438" w:hanging="425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4.1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ab/>
              <w:t>Partners value each other’s contributions. (All)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19(52.8)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trHeight w:val="368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4.1. Partners value each other’s contributions.  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 (55.5)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332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4.1. Partners value each other’s contributions.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14(53.8)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trHeight w:val="503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18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Partners are acknowledged in project documents. (All)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12(33.3)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12(33.3)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trHeight w:val="274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4.2 Partners are acknowledged in project documents.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5(55.5)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49"/>
          <w:jc w:val="center"/>
        </w:trPr>
        <w:tc>
          <w:tcPr>
            <w:tcW w:w="1314" w:type="dxa"/>
            <w:vMerge/>
            <w:tcBorders>
              <w:bottom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4.2 Partners are acknowledged in project documents. (R)</w:t>
            </w:r>
          </w:p>
        </w:tc>
        <w:tc>
          <w:tcPr>
            <w:tcW w:w="813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40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919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987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 w:val="restart"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</w:rPr>
              <w:t>Collaborative Research</w:t>
            </w:r>
          </w:p>
        </w:tc>
        <w:tc>
          <w:tcPr>
            <w:tcW w:w="234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14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</w:rPr>
              <w:t>Joint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identification of research questions. (A)</w:t>
            </w:r>
          </w:p>
        </w:tc>
        <w:tc>
          <w:tcPr>
            <w:tcW w:w="81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79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14(38.9)</w:t>
            </w:r>
          </w:p>
        </w:tc>
        <w:tc>
          <w:tcPr>
            <w:tcW w:w="91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98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1.1 Joint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identification of research questions. (P)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3"/>
              </w:numPr>
              <w:spacing w:after="0"/>
              <w:ind w:left="438" w:firstLine="0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Joint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identification of research questions. (R)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11(42.3)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3"/>
              </w:numPr>
              <w:spacing w:after="0"/>
              <w:ind w:left="296" w:hanging="283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Each partner’s needs and constraints expressed.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1.2 Each partner’s needs and constraints   expressed.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trHeight w:val="233"/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ListParagraph"/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1.2 Each partner’s needs and constraints expressed.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33"/>
              </w:numPr>
              <w:spacing w:after="0"/>
              <w:ind w:left="296" w:hanging="296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Joint designing of research protocol.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 w:hanging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  1.3 Joint designing of research protocol.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ListParagraph"/>
              <w:spacing w:after="0"/>
              <w:ind w:left="360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1.3Joint designing of research protocol.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9(34.6)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3"/>
              </w:numPr>
              <w:spacing w:after="0"/>
              <w:ind w:left="438" w:hanging="425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If relevant, joint data collection.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27(75.0)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1.4 If relevant, joint data collection.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8(88.8)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1.4 If relevant, joint data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lastRenderedPageBreak/>
              <w:t>collection.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18(69.2)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ind w:left="438" w:hanging="438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1. 5. If relevant, joint data analysis.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21(58.3)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1.5 If relevant, joint data analysis.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6(66.6)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1.5 If relevant, joint data analysis.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14(53.8)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4"/>
              </w:num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Joint ongoing evaluation of relevance of research (e.g. current project, new findings, new partner needs etc.)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15(41.7)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1.6 Joint ongoing evaluation of relevance of research (e.g. current project, new findings, new partner needs etc.)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1"/>
              </w:numPr>
              <w:spacing w:after="0"/>
              <w:ind w:left="438" w:firstLine="0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Joint ongoing evaluation of relevance of research (e.g. current project, new findings, new partner needs etc.)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11(42.3)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19"/>
              </w:num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Joint discussion of findings and implications.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17(47.2)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1.7 Joint discussion of findings and implications.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1"/>
              </w:numPr>
              <w:spacing w:after="0"/>
              <w:ind w:left="438" w:firstLine="0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Joint discussion of findings and implications.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13(50)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5"/>
              </w:numPr>
              <w:spacing w:after="0"/>
              <w:ind w:left="438" w:hanging="425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Feedback about research report is provided before final draft.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20(55.6)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2.1 Feedback about research report is provided   before final draft.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5(55.6)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2.1 Feedback about research report is provided before final draft.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14(53.8)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2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Response to feedback is prompt.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18(50)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2.2 Response to feedback is prompt.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5"/>
              </w:numPr>
              <w:spacing w:after="0"/>
              <w:ind w:left="438" w:firstLine="0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Response to feedback is prompt.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14(53.8)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5"/>
              </w:numPr>
              <w:spacing w:after="0"/>
              <w:ind w:left="342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Only a few rounds of 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lastRenderedPageBreak/>
              <w:t>revisions before deliverable is acceptable to all.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23(63.9)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2.3 Only a few rounds of revisions before deliverable is acceptable to all.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6(66.7)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2.3 Only a few rounds of revisions before deliverable is acceptable to all.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16(61.5)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EF18F4">
            <w:pPr>
              <w:numPr>
                <w:ilvl w:val="1"/>
                <w:numId w:val="20"/>
              </w:num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GB"/>
              </w:rPr>
              <w:t>Feedback is given after the final deliverable is received.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 (A)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25(69.4)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GB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GB"/>
              </w:rPr>
              <w:t>2.4 Feedback is given after the final deliverable is received.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(P)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7(77.7)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ind w:left="438"/>
              <w:rPr>
                <w:rFonts w:asciiTheme="minorHAnsi" w:hAnsiTheme="minorHAnsi" w:cstheme="minorHAnsi"/>
                <w:sz w:val="16"/>
                <w:lang w:val="en-GB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GB"/>
              </w:rPr>
              <w:t>2.4 Feedback is given after the final deliverable is received.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(R)</w:t>
            </w:r>
          </w:p>
        </w:tc>
        <w:tc>
          <w:tcPr>
            <w:tcW w:w="813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94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919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17(65.4)</w:t>
            </w:r>
          </w:p>
        </w:tc>
        <w:tc>
          <w:tcPr>
            <w:tcW w:w="987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 w:val="restart"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ListParagraph"/>
              <w:numPr>
                <w:ilvl w:val="1"/>
                <w:numId w:val="36"/>
              </w:num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Stakeholders and 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GB"/>
              </w:rPr>
              <w:t>government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</w:t>
            </w:r>
          </w:p>
          <w:p w:rsidR="00EF18F4" w:rsidRPr="007C36D0" w:rsidRDefault="00EF18F4" w:rsidP="009308B3">
            <w:pPr>
              <w:pStyle w:val="ListParagraph"/>
              <w:spacing w:after="0"/>
              <w:ind w:left="36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partners received relevant  documents(P)</w:t>
            </w:r>
          </w:p>
        </w:tc>
        <w:tc>
          <w:tcPr>
            <w:tcW w:w="81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7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9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21(58.3)</w:t>
            </w:r>
          </w:p>
        </w:tc>
        <w:tc>
          <w:tcPr>
            <w:tcW w:w="98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721"/>
              </w:tabs>
              <w:spacing w:after="0"/>
              <w:ind w:left="438" w:hanging="1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1.1 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Stakeholders and government partners received relevant  documents(P)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5(55.5)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580"/>
              </w:tabs>
              <w:spacing w:after="0"/>
              <w:ind w:left="438" w:hanging="1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1.1 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Stakeholders and government partners received relevant  documents (R)</w:t>
            </w:r>
          </w:p>
        </w:tc>
        <w:tc>
          <w:tcPr>
            <w:tcW w:w="813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19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15(57.7)</w:t>
            </w:r>
          </w:p>
        </w:tc>
        <w:tc>
          <w:tcPr>
            <w:tcW w:w="987" w:type="dxa"/>
            <w:tcBorders>
              <w:top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ind w:left="276" w:hanging="276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</w:rPr>
              <w:t>2.1 Recommendations for action reflect current program and policy challenges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21(58.3)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ind w:left="276" w:hanging="276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2.1 Recommendations for action reflect current program and policy challenges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5(55.6)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ind w:left="276" w:hanging="276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2.1 Recommendations for action reflect current program and policy challenges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15(57.7)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ind w:left="276" w:hanging="276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.1 Presentation formats are similar to those used for other communications within the gov’t (e.g. briefing notes) 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(A)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21(58.3)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ind w:left="276" w:hanging="276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3.1 Presentation formats are </w:t>
            </w: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 xml:space="preserve">similar to those used for other communications within the gov’t (e.g. briefing notes)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(P)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>1(11.1)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5(55.6)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ind w:left="276" w:hanging="276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3.1 Presentation formats are similar to those used for other communications within the gov’t (e.g. briefing notes)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(R)</w:t>
            </w:r>
          </w:p>
        </w:tc>
        <w:tc>
          <w:tcPr>
            <w:tcW w:w="813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919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15(57.7)</w:t>
            </w:r>
          </w:p>
        </w:tc>
        <w:tc>
          <w:tcPr>
            <w:tcW w:w="987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pStyle w:val="BodyText"/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 w:val="restart"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Research Findings</w:t>
            </w:r>
          </w:p>
        </w:tc>
        <w:tc>
          <w:tcPr>
            <w:tcW w:w="234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1.1  </w:t>
            </w:r>
            <w:r w:rsidRPr="007C36D0">
              <w:rPr>
                <w:rFonts w:asciiTheme="minorHAnsi" w:hAnsiTheme="minorHAnsi" w:cstheme="minorHAnsi"/>
                <w:b/>
                <w:sz w:val="16"/>
              </w:rPr>
              <w:t>Research findings are presented in policy-related format and language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(A)</w:t>
            </w:r>
          </w:p>
        </w:tc>
        <w:tc>
          <w:tcPr>
            <w:tcW w:w="81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84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9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91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18(50)</w:t>
            </w:r>
          </w:p>
        </w:tc>
        <w:tc>
          <w:tcPr>
            <w:tcW w:w="98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 1.1   Research findings are presented in policy-related format and language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(P)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 1.1   Research findings are presented in policy-related format and language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(R)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13(50)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proofErr w:type="gramStart"/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1.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2  Implications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of findings are understood by all.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20(55.6)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1.2   Implications of findings are understood by all.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5(55.6)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1.2   Implications of findings are understood by all.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14(53.8)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CommentText"/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proofErr w:type="gramStart"/>
            <w:r w:rsidRPr="007C36D0">
              <w:rPr>
                <w:rFonts w:asciiTheme="minorHAnsi" w:hAnsiTheme="minorHAnsi" w:cstheme="minorHAnsi"/>
                <w:sz w:val="16"/>
              </w:rPr>
              <w:t>1.</w:t>
            </w:r>
            <w:r w:rsidRPr="007C36D0">
              <w:rPr>
                <w:rFonts w:asciiTheme="minorHAnsi" w:hAnsiTheme="minorHAnsi" w:cstheme="minorHAnsi"/>
                <w:b/>
                <w:sz w:val="16"/>
              </w:rPr>
              <w:t>3  Documentation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 of feedback to researchers.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21(58.3)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CommentText"/>
              <w:tabs>
                <w:tab w:val="left" w:pos="721"/>
              </w:tabs>
              <w:spacing w:after="0"/>
              <w:ind w:left="43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1.3 Documentation of feedback to researchers.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6(66.7)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CommentText"/>
              <w:tabs>
                <w:tab w:val="left" w:pos="721"/>
              </w:tabs>
              <w:spacing w:after="0"/>
              <w:ind w:left="43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1.3 Documentation of feedback to researchers.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14(53.8)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BodyTextIndent3"/>
              <w:numPr>
                <w:ilvl w:val="1"/>
                <w:numId w:val="15"/>
              </w:numPr>
              <w:tabs>
                <w:tab w:val="left" w:pos="1147"/>
                <w:tab w:val="left" w:pos="2616"/>
              </w:tabs>
              <w:spacing w:after="0"/>
              <w:ind w:left="342" w:right="120" w:hanging="342"/>
              <w:rPr>
                <w:rFonts w:asciiTheme="minorHAnsi" w:hAnsiTheme="minorHAnsi" w:cstheme="minorHAnsi"/>
                <w:b/>
              </w:rPr>
            </w:pPr>
            <w:r w:rsidRPr="007C36D0">
              <w:rPr>
                <w:rFonts w:asciiTheme="minorHAnsi" w:hAnsiTheme="minorHAnsi" w:cstheme="minorHAnsi"/>
                <w:b/>
                <w:szCs w:val="20"/>
              </w:rPr>
              <w:t xml:space="preserve">Senior government </w:t>
            </w:r>
            <w:proofErr w:type="gramStart"/>
            <w:r w:rsidRPr="007C36D0">
              <w:rPr>
                <w:rFonts w:asciiTheme="minorHAnsi" w:hAnsiTheme="minorHAnsi" w:cstheme="minorHAnsi"/>
                <w:b/>
                <w:szCs w:val="20"/>
              </w:rPr>
              <w:t>staff are</w:t>
            </w:r>
            <w:proofErr w:type="gramEnd"/>
            <w:r w:rsidRPr="007C36D0">
              <w:rPr>
                <w:rFonts w:asciiTheme="minorHAnsi" w:hAnsiTheme="minorHAnsi" w:cstheme="minorHAnsi"/>
                <w:b/>
                <w:szCs w:val="20"/>
              </w:rPr>
              <w:t xml:space="preserve"> aware of research findings. </w:t>
            </w:r>
            <w:r w:rsidRPr="007C36D0">
              <w:rPr>
                <w:rFonts w:asciiTheme="minorHAnsi" w:hAnsiTheme="minorHAnsi" w:cstheme="minorHAnsi"/>
                <w:b/>
                <w:lang w:val="en-CA"/>
              </w:rPr>
              <w:t>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22(61.1)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ListParagraph"/>
              <w:spacing w:after="0"/>
              <w:ind w:left="39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3"/>
              <w:tabs>
                <w:tab w:val="left" w:pos="342"/>
                <w:tab w:val="left" w:pos="2616"/>
              </w:tabs>
              <w:spacing w:after="0"/>
              <w:ind w:left="438" w:right="120" w:hanging="438"/>
              <w:rPr>
                <w:rFonts w:asciiTheme="minorHAnsi" w:hAnsiTheme="minorHAnsi" w:cstheme="minorHAnsi"/>
                <w:szCs w:val="20"/>
              </w:rPr>
            </w:pPr>
            <w:r w:rsidRPr="007C36D0">
              <w:rPr>
                <w:rFonts w:asciiTheme="minorHAnsi" w:hAnsiTheme="minorHAnsi" w:cstheme="minorHAnsi"/>
                <w:szCs w:val="20"/>
              </w:rPr>
              <w:t xml:space="preserve">         1.4 Senior government staff   </w:t>
            </w:r>
            <w:proofErr w:type="gramStart"/>
            <w:r w:rsidRPr="007C36D0">
              <w:rPr>
                <w:rFonts w:asciiTheme="minorHAnsi" w:hAnsiTheme="minorHAnsi" w:cstheme="minorHAnsi"/>
                <w:szCs w:val="20"/>
              </w:rPr>
              <w:t>are</w:t>
            </w:r>
            <w:proofErr w:type="gramEnd"/>
            <w:r w:rsidRPr="007C36D0">
              <w:rPr>
                <w:rFonts w:asciiTheme="minorHAnsi" w:hAnsiTheme="minorHAnsi" w:cstheme="minorHAnsi"/>
                <w:szCs w:val="20"/>
              </w:rPr>
              <w:t xml:space="preserve"> aware of research findings.</w:t>
            </w:r>
            <w:r w:rsidRPr="007C36D0">
              <w:rPr>
                <w:rFonts w:asciiTheme="minorHAnsi" w:hAnsiTheme="minorHAnsi" w:cstheme="minorHAnsi"/>
                <w:lang w:val="en-CA"/>
              </w:rPr>
              <w:t xml:space="preserve">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6(66.6)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3"/>
              <w:tabs>
                <w:tab w:val="left" w:pos="342"/>
                <w:tab w:val="left" w:pos="2616"/>
              </w:tabs>
              <w:spacing w:after="0"/>
              <w:ind w:left="438" w:right="120"/>
              <w:rPr>
                <w:rFonts w:asciiTheme="minorHAnsi" w:hAnsiTheme="minorHAnsi" w:cstheme="minorHAnsi"/>
                <w:szCs w:val="20"/>
              </w:rPr>
            </w:pPr>
            <w:r w:rsidRPr="007C36D0">
              <w:rPr>
                <w:rFonts w:asciiTheme="minorHAnsi" w:hAnsiTheme="minorHAnsi" w:cstheme="minorHAnsi"/>
                <w:szCs w:val="20"/>
              </w:rPr>
              <w:t xml:space="preserve">1.4 Senior government staff </w:t>
            </w:r>
            <w:proofErr w:type="gramStart"/>
            <w:r w:rsidRPr="007C36D0">
              <w:rPr>
                <w:rFonts w:asciiTheme="minorHAnsi" w:hAnsiTheme="minorHAnsi" w:cstheme="minorHAnsi"/>
                <w:szCs w:val="20"/>
              </w:rPr>
              <w:t>are</w:t>
            </w:r>
            <w:proofErr w:type="gramEnd"/>
            <w:r w:rsidRPr="007C36D0">
              <w:rPr>
                <w:rFonts w:asciiTheme="minorHAnsi" w:hAnsiTheme="minorHAnsi" w:cstheme="minorHAnsi"/>
                <w:szCs w:val="20"/>
              </w:rPr>
              <w:t xml:space="preserve"> aware of research findings.</w:t>
            </w:r>
            <w:r w:rsidRPr="007C36D0">
              <w:rPr>
                <w:rFonts w:asciiTheme="minorHAnsi" w:hAnsiTheme="minorHAnsi" w:cstheme="minorHAnsi"/>
                <w:lang w:val="en-CA"/>
              </w:rPr>
              <w:t xml:space="preserve">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15(57.7)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</w:rPr>
              <w:t>1.5  Research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 findings are discussed or are reflected in government meeting material and research documents.   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(A)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25 (69.4)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 1.5   Research findings are discussed or are reflected </w:t>
            </w: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 xml:space="preserve">in government meeting material and research documents.  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(P)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>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6(66.6)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1.5   Research findings are discussed or are reflected in government meeting material and research documents.  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(R)</w:t>
            </w:r>
          </w:p>
        </w:tc>
        <w:tc>
          <w:tcPr>
            <w:tcW w:w="813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94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919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18(69.2)</w:t>
            </w:r>
          </w:p>
        </w:tc>
        <w:tc>
          <w:tcPr>
            <w:tcW w:w="987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 w:val="restart"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Negotiation</w:t>
            </w:r>
          </w:p>
        </w:tc>
        <w:tc>
          <w:tcPr>
            <w:tcW w:w="234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1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.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1  Roles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and responsibilities are documented.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</w:t>
            </w:r>
          </w:p>
        </w:tc>
        <w:tc>
          <w:tcPr>
            <w:tcW w:w="81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0</w:t>
            </w:r>
          </w:p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87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84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9(25)</w:t>
            </w:r>
          </w:p>
        </w:tc>
        <w:tc>
          <w:tcPr>
            <w:tcW w:w="79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91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98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580"/>
              </w:tabs>
              <w:spacing w:after="0"/>
              <w:ind w:left="296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1.1   Roles and responsibilities are documented. (P)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580"/>
              </w:tabs>
              <w:spacing w:after="0"/>
              <w:ind w:left="296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1.1   Roles and responsibilities are documented. (R)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1.2  Written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terms of reference for research project (or similar document).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16(44.4)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1.2   Written terms of reference for research project (or similar document).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1.2   Written terms of reference for research project (or similar document).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7(26.9)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11(42.3)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  <w:lang w:val="en-GB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2.1   Requirements for deliverables and time lines are documented.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11(30.6)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13(36.1)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2.1    Requirements for deliverables and time lines are documented.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2.1    Requirements for deliverables and time lines are documented.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9(34.6)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2.2  Partners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make their needs explicit (i.e., in terms of accountabilities, priorities, and long term interest).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13(36.1)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12(33.3)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2.2 Partners make their needs explicit (i.e., in terms of accountabilities, priorities, and long term interest).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3(33.3)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2.2 Partners make their needs explicit (i.e., in terms of accountabilities, priorities, and long term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lastRenderedPageBreak/>
              <w:t>interest). (R)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>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9(34.8)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2.3  Partners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document the above needs.</w:t>
            </w:r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  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(A)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GB"/>
              </w:rPr>
              <w:t xml:space="preserve"> 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13(36.1)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 2.3 Partners document the above needs.</w:t>
            </w:r>
            <w:r w:rsidRPr="007C36D0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7C36D0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(P)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341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  <w:lang w:val="en-CA"/>
              </w:rPr>
            </w:pP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        2.3 Partners document the above needs.</w:t>
            </w:r>
            <w:r w:rsidRPr="007C36D0">
              <w:rPr>
                <w:rFonts w:asciiTheme="minorHAnsi" w:hAnsiTheme="minorHAnsi" w:cstheme="minorHAnsi"/>
                <w:sz w:val="16"/>
              </w:rPr>
              <w:t xml:space="preserve">  </w:t>
            </w:r>
            <w:r w:rsidRPr="007C36D0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(R)</w:t>
            </w:r>
          </w:p>
        </w:tc>
        <w:tc>
          <w:tcPr>
            <w:tcW w:w="813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40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4(15.4)</w:t>
            </w:r>
          </w:p>
        </w:tc>
        <w:tc>
          <w:tcPr>
            <w:tcW w:w="762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919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987" w:type="dxa"/>
            <w:tcBorders>
              <w:bottom w:val="thinThickSmallGap" w:sz="2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 w:val="restart"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Partnership Enhancement</w:t>
            </w:r>
          </w:p>
        </w:tc>
        <w:tc>
          <w:tcPr>
            <w:tcW w:w="234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</w:rPr>
            </w:pPr>
            <w:r w:rsidRPr="007C36D0">
              <w:rPr>
                <w:rFonts w:asciiTheme="minorHAnsi" w:hAnsiTheme="minorHAnsi" w:cstheme="minorHAnsi"/>
                <w:b/>
                <w:sz w:val="16"/>
              </w:rPr>
              <w:t>1.1   Key players and senior management, where relevant, are visibly involved and supported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(A)</w:t>
            </w:r>
          </w:p>
        </w:tc>
        <w:tc>
          <w:tcPr>
            <w:tcW w:w="81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5(13.9)</w:t>
            </w:r>
          </w:p>
        </w:tc>
        <w:tc>
          <w:tcPr>
            <w:tcW w:w="7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9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919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13(36.1)</w:t>
            </w:r>
          </w:p>
        </w:tc>
        <w:tc>
          <w:tcPr>
            <w:tcW w:w="98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863"/>
              </w:tabs>
              <w:spacing w:after="0"/>
              <w:ind w:left="43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1.1 Key players and senior management, where relevant, are visibly involved and supported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(P)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(33.3)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top w:val="thinThickSmallGap" w:sz="24" w:space="0" w:color="auto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tabs>
                <w:tab w:val="left" w:pos="863"/>
              </w:tabs>
              <w:spacing w:after="0"/>
              <w:ind w:left="438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1.1 Key players and senior management, where relevant, are visibly involved and supported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(R)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3(11.5)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11(42.3)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  <w:lang w:val="en-CA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</w:rPr>
              <w:t>2.1  Discussion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 of potential long-term plans or structure to ensure 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>continuity of relationship.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2(5.6)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6(16.7)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2.1 Discussion of potential long-term plans or structure to ensure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continuity of relationship.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       2.1 Discussion of potential long-term plans or structure to ensure 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>continuity of relationship.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8(30.8)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EF18F4">
            <w:pPr>
              <w:pStyle w:val="BodyTextIndent"/>
              <w:numPr>
                <w:ilvl w:val="1"/>
                <w:numId w:val="16"/>
              </w:numPr>
              <w:tabs>
                <w:tab w:val="clear" w:pos="360"/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</w:rPr>
              <w:t>Staff with previous linkages with each other are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 incorporated into partnership.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3(8.3)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10(27.8)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13(36.1)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3.1 Staff with previous linkages with each other </w:t>
            </w:r>
            <w:proofErr w:type="gramStart"/>
            <w:r w:rsidRPr="007C36D0">
              <w:rPr>
                <w:rFonts w:asciiTheme="minorHAnsi" w:hAnsiTheme="minorHAnsi" w:cstheme="minorHAnsi"/>
                <w:sz w:val="16"/>
              </w:rPr>
              <w:t>are</w:t>
            </w:r>
            <w:proofErr w:type="gramEnd"/>
            <w:r w:rsidRPr="007C36D0">
              <w:rPr>
                <w:rFonts w:asciiTheme="minorHAnsi" w:hAnsiTheme="minorHAnsi" w:cstheme="minorHAnsi"/>
                <w:sz w:val="16"/>
              </w:rPr>
              <w:t xml:space="preserve"> incorporated into partnership.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4(44.4)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 xml:space="preserve">3.1 Staff with previous linkages with each other </w:t>
            </w:r>
            <w:proofErr w:type="gramStart"/>
            <w:r w:rsidRPr="007C36D0">
              <w:rPr>
                <w:rFonts w:asciiTheme="minorHAnsi" w:hAnsiTheme="minorHAnsi" w:cstheme="minorHAnsi"/>
                <w:sz w:val="16"/>
              </w:rPr>
              <w:t>are</w:t>
            </w:r>
            <w:proofErr w:type="gramEnd"/>
            <w:r w:rsidRPr="007C36D0">
              <w:rPr>
                <w:rFonts w:asciiTheme="minorHAnsi" w:hAnsiTheme="minorHAnsi" w:cstheme="minorHAnsi"/>
                <w:sz w:val="16"/>
              </w:rPr>
              <w:t xml:space="preserve"> incorporated into partnership.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10(38.5)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vMerge/>
            <w:tcBorders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tabs>
                <w:tab w:val="left" w:pos="342"/>
              </w:tabs>
              <w:spacing w:after="0"/>
              <w:ind w:left="342" w:hanging="342"/>
              <w:rPr>
                <w:rFonts w:asciiTheme="minorHAnsi" w:hAnsiTheme="minorHAnsi" w:cstheme="minorHAnsi"/>
                <w:b/>
                <w:sz w:val="16"/>
              </w:rPr>
            </w:pPr>
            <w:proofErr w:type="gramStart"/>
            <w:r w:rsidRPr="007C36D0">
              <w:rPr>
                <w:rFonts w:asciiTheme="minorHAnsi" w:hAnsiTheme="minorHAnsi" w:cstheme="minorHAnsi"/>
                <w:b/>
                <w:sz w:val="16"/>
              </w:rPr>
              <w:t>4.1  Discussion</w:t>
            </w:r>
            <w:proofErr w:type="gramEnd"/>
            <w:r w:rsidRPr="007C36D0">
              <w:rPr>
                <w:rFonts w:asciiTheme="minorHAnsi" w:hAnsiTheme="minorHAnsi" w:cstheme="minorHAnsi"/>
                <w:b/>
                <w:sz w:val="16"/>
              </w:rPr>
              <w:t xml:space="preserve"> of respective organizational realities of </w:t>
            </w:r>
            <w:r w:rsidRPr="007C36D0">
              <w:rPr>
                <w:rFonts w:asciiTheme="minorHAnsi" w:hAnsiTheme="minorHAnsi" w:cstheme="minorHAnsi"/>
                <w:b/>
                <w:sz w:val="16"/>
              </w:rPr>
              <w:lastRenderedPageBreak/>
              <w:t>research partners.</w:t>
            </w:r>
            <w:r w:rsidRPr="007C36D0">
              <w:rPr>
                <w:rFonts w:asciiTheme="minorHAnsi" w:hAnsiTheme="minorHAnsi" w:cstheme="minorHAnsi"/>
                <w:b/>
                <w:sz w:val="16"/>
                <w:lang w:val="en-CA"/>
              </w:rPr>
              <w:t xml:space="preserve"> (A)</w:t>
            </w:r>
          </w:p>
        </w:tc>
        <w:tc>
          <w:tcPr>
            <w:tcW w:w="813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lastRenderedPageBreak/>
              <w:t>0</w:t>
            </w:r>
          </w:p>
        </w:tc>
        <w:tc>
          <w:tcPr>
            <w:tcW w:w="878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4(11.1)</w:t>
            </w:r>
          </w:p>
        </w:tc>
        <w:tc>
          <w:tcPr>
            <w:tcW w:w="762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8(22.2)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7(19.4)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15(41.7)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1(2.8)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  <w:bottom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tabs>
                <w:tab w:val="left" w:pos="580"/>
              </w:tabs>
              <w:spacing w:after="0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4.1 Discussion of respective organizational realities of research partners.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(P)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1(11.1)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2(22.2)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</w:tr>
      <w:tr w:rsidR="00EF18F4" w:rsidRPr="007C36D0" w:rsidTr="009308B3">
        <w:trPr>
          <w:jc w:val="center"/>
        </w:trPr>
        <w:tc>
          <w:tcPr>
            <w:tcW w:w="1314" w:type="dxa"/>
            <w:tcBorders>
              <w:top w:val="nil"/>
            </w:tcBorders>
          </w:tcPr>
          <w:p w:rsidR="00EF18F4" w:rsidRPr="007C36D0" w:rsidRDefault="00EF18F4" w:rsidP="009308B3">
            <w:pPr>
              <w:spacing w:after="0"/>
              <w:rPr>
                <w:rFonts w:asciiTheme="minorHAnsi" w:hAnsiTheme="minorHAnsi" w:cstheme="minorHAnsi"/>
                <w:sz w:val="16"/>
                <w:lang w:val="en-CA"/>
              </w:rPr>
            </w:pPr>
          </w:p>
        </w:tc>
        <w:tc>
          <w:tcPr>
            <w:tcW w:w="2341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tabs>
                <w:tab w:val="left" w:pos="580"/>
              </w:tabs>
              <w:spacing w:after="0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4.1 Discussion of respective organizational realities of research partners.</w:t>
            </w:r>
            <w:r w:rsidRPr="007C36D0">
              <w:rPr>
                <w:rFonts w:asciiTheme="minorHAnsi" w:hAnsiTheme="minorHAnsi" w:cstheme="minorHAnsi"/>
                <w:sz w:val="16"/>
                <w:lang w:val="en-CA"/>
              </w:rPr>
              <w:t xml:space="preserve"> (R)</w:t>
            </w:r>
          </w:p>
        </w:tc>
        <w:tc>
          <w:tcPr>
            <w:tcW w:w="813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EF18F4" w:rsidRPr="007C36D0" w:rsidRDefault="00EF18F4" w:rsidP="009308B3">
            <w:pPr>
              <w:spacing w:after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0</w:t>
            </w:r>
          </w:p>
        </w:tc>
        <w:tc>
          <w:tcPr>
            <w:tcW w:w="840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2(7.7)</w:t>
            </w:r>
          </w:p>
        </w:tc>
        <w:tc>
          <w:tcPr>
            <w:tcW w:w="762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6(23.1)</w:t>
            </w:r>
          </w:p>
        </w:tc>
        <w:tc>
          <w:tcPr>
            <w:tcW w:w="794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5(19.2)</w:t>
            </w:r>
          </w:p>
        </w:tc>
        <w:tc>
          <w:tcPr>
            <w:tcW w:w="919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12(46.2)</w:t>
            </w:r>
          </w:p>
        </w:tc>
        <w:tc>
          <w:tcPr>
            <w:tcW w:w="987" w:type="dxa"/>
            <w:shd w:val="clear" w:color="auto" w:fill="auto"/>
          </w:tcPr>
          <w:p w:rsidR="00EF18F4" w:rsidRPr="007C36D0" w:rsidRDefault="00EF18F4" w:rsidP="009308B3">
            <w:pPr>
              <w:pStyle w:val="BodyTextIndent"/>
              <w:spacing w:after="0"/>
              <w:ind w:left="0"/>
              <w:jc w:val="center"/>
              <w:rPr>
                <w:rFonts w:asciiTheme="minorHAnsi" w:hAnsiTheme="minorHAnsi" w:cstheme="minorHAnsi"/>
                <w:sz w:val="16"/>
              </w:rPr>
            </w:pPr>
            <w:r w:rsidRPr="007C36D0">
              <w:rPr>
                <w:rFonts w:asciiTheme="minorHAnsi" w:hAnsiTheme="minorHAnsi" w:cstheme="minorHAnsi"/>
                <w:sz w:val="16"/>
              </w:rPr>
              <w:t>1(3.8)</w:t>
            </w:r>
          </w:p>
        </w:tc>
      </w:tr>
    </w:tbl>
    <w:p w:rsidR="00EF18F4" w:rsidRPr="00FB6528" w:rsidRDefault="00EF18F4" w:rsidP="00EF18F4">
      <w:pPr>
        <w:tabs>
          <w:tab w:val="left" w:pos="0"/>
        </w:tabs>
        <w:spacing w:after="240"/>
        <w:rPr>
          <w:rFonts w:asciiTheme="minorHAnsi" w:hAnsiTheme="minorHAnsi"/>
          <w:sz w:val="22"/>
        </w:rPr>
      </w:pPr>
    </w:p>
    <w:p w:rsidR="00CC5A86" w:rsidRDefault="00CD0E9C"/>
    <w:sectPr w:rsidR="00CC5A86" w:rsidSect="00AB12BF">
      <w:footerReference w:type="default" r:id="rId8"/>
      <w:pgSz w:w="12240" w:h="15840" w:code="1"/>
      <w:pgMar w:top="1440" w:right="1440" w:bottom="144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040" w:rsidRDefault="00014040" w:rsidP="00EF18F4">
      <w:pPr>
        <w:spacing w:after="0"/>
      </w:pPr>
      <w:r>
        <w:separator/>
      </w:r>
    </w:p>
  </w:endnote>
  <w:endnote w:type="continuationSeparator" w:id="0">
    <w:p w:rsidR="00014040" w:rsidRDefault="00014040" w:rsidP="00EF18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E45" w:rsidRDefault="00CD0E9C" w:rsidP="00586189">
    <w:pPr>
      <w:pStyle w:val="Footer"/>
      <w:tabs>
        <w:tab w:val="clear" w:pos="4320"/>
        <w:tab w:val="clear" w:pos="8640"/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040" w:rsidRDefault="00014040" w:rsidP="00EF18F4">
      <w:pPr>
        <w:spacing w:after="0"/>
      </w:pPr>
      <w:r>
        <w:separator/>
      </w:r>
    </w:p>
  </w:footnote>
  <w:footnote w:type="continuationSeparator" w:id="0">
    <w:p w:rsidR="00014040" w:rsidRDefault="00014040" w:rsidP="00EF18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60F"/>
    <w:multiLevelType w:val="multilevel"/>
    <w:tmpl w:val="CEC0470A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7324156"/>
    <w:multiLevelType w:val="hybridMultilevel"/>
    <w:tmpl w:val="709455A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957E5B"/>
    <w:multiLevelType w:val="multilevel"/>
    <w:tmpl w:val="9C26E5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DCD32CD"/>
    <w:multiLevelType w:val="hybridMultilevel"/>
    <w:tmpl w:val="893422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84492"/>
    <w:multiLevelType w:val="multilevel"/>
    <w:tmpl w:val="9A7E7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115942EB"/>
    <w:multiLevelType w:val="multilevel"/>
    <w:tmpl w:val="0A4209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33917D1"/>
    <w:multiLevelType w:val="hybridMultilevel"/>
    <w:tmpl w:val="709455A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3962479"/>
    <w:multiLevelType w:val="multilevel"/>
    <w:tmpl w:val="CAE08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13B9445C"/>
    <w:multiLevelType w:val="hybridMultilevel"/>
    <w:tmpl w:val="9DF679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84E35"/>
    <w:multiLevelType w:val="hybridMultilevel"/>
    <w:tmpl w:val="98520882"/>
    <w:lvl w:ilvl="0" w:tplc="6E8C555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04DBF"/>
    <w:multiLevelType w:val="multilevel"/>
    <w:tmpl w:val="50CC06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81A4F26"/>
    <w:multiLevelType w:val="multilevel"/>
    <w:tmpl w:val="8A52D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81F13A5"/>
    <w:multiLevelType w:val="multilevel"/>
    <w:tmpl w:val="B126A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96F67E4"/>
    <w:multiLevelType w:val="multilevel"/>
    <w:tmpl w:val="DD3CF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44" w:hanging="1440"/>
      </w:pPr>
      <w:rPr>
        <w:rFonts w:hint="default"/>
      </w:rPr>
    </w:lvl>
  </w:abstractNum>
  <w:abstractNum w:abstractNumId="14">
    <w:nsid w:val="1C7F661F"/>
    <w:multiLevelType w:val="hybridMultilevel"/>
    <w:tmpl w:val="E2A8F7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B71B6D"/>
    <w:multiLevelType w:val="multilevel"/>
    <w:tmpl w:val="99F49B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207E3503"/>
    <w:multiLevelType w:val="hybridMultilevel"/>
    <w:tmpl w:val="EE8AEB7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D0F5A"/>
    <w:multiLevelType w:val="hybridMultilevel"/>
    <w:tmpl w:val="3F5030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D91B5B"/>
    <w:multiLevelType w:val="multilevel"/>
    <w:tmpl w:val="4BE4C1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AC74FCE"/>
    <w:multiLevelType w:val="multilevel"/>
    <w:tmpl w:val="C200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803354"/>
    <w:multiLevelType w:val="hybridMultilevel"/>
    <w:tmpl w:val="C13C8D32"/>
    <w:lvl w:ilvl="0" w:tplc="4DC6F6B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2272DC"/>
    <w:multiLevelType w:val="hybridMultilevel"/>
    <w:tmpl w:val="A68A776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A3FF1"/>
    <w:multiLevelType w:val="hybridMultilevel"/>
    <w:tmpl w:val="9AF2A950"/>
    <w:lvl w:ilvl="0" w:tplc="4DC6F6B0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7B0B42"/>
    <w:multiLevelType w:val="hybridMultilevel"/>
    <w:tmpl w:val="477CBA7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3371DD"/>
    <w:multiLevelType w:val="hybridMultilevel"/>
    <w:tmpl w:val="F08009D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6462E"/>
    <w:multiLevelType w:val="hybridMultilevel"/>
    <w:tmpl w:val="433A85F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E20F3"/>
    <w:multiLevelType w:val="hybridMultilevel"/>
    <w:tmpl w:val="70AE1C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076564"/>
    <w:multiLevelType w:val="hybridMultilevel"/>
    <w:tmpl w:val="3696A226"/>
    <w:lvl w:ilvl="0" w:tplc="D2EC27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3C2924"/>
    <w:multiLevelType w:val="multilevel"/>
    <w:tmpl w:val="18A6E0C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4EA56269"/>
    <w:multiLevelType w:val="hybridMultilevel"/>
    <w:tmpl w:val="4C141E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1204D0"/>
    <w:multiLevelType w:val="multilevel"/>
    <w:tmpl w:val="85F6B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5AEE3695"/>
    <w:multiLevelType w:val="multilevel"/>
    <w:tmpl w:val="5E069C0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5EEB3896"/>
    <w:multiLevelType w:val="hybridMultilevel"/>
    <w:tmpl w:val="36EA262A"/>
    <w:lvl w:ilvl="0" w:tplc="4DC6F6B0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C4E4A81"/>
    <w:multiLevelType w:val="multilevel"/>
    <w:tmpl w:val="F4CE48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D7A3EE1"/>
    <w:multiLevelType w:val="multilevel"/>
    <w:tmpl w:val="FF005B8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DCC3E1D"/>
    <w:multiLevelType w:val="hybridMultilevel"/>
    <w:tmpl w:val="3DE4A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F5EFC"/>
    <w:multiLevelType w:val="multilevel"/>
    <w:tmpl w:val="55C4B5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FF53CFF"/>
    <w:multiLevelType w:val="hybridMultilevel"/>
    <w:tmpl w:val="893422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</w:num>
  <w:num w:numId="6">
    <w:abstractNumId w:val="21"/>
  </w:num>
  <w:num w:numId="7">
    <w:abstractNumId w:val="19"/>
  </w:num>
  <w:num w:numId="8">
    <w:abstractNumId w:val="37"/>
  </w:num>
  <w:num w:numId="9">
    <w:abstractNumId w:val="29"/>
  </w:num>
  <w:num w:numId="10">
    <w:abstractNumId w:val="3"/>
  </w:num>
  <w:num w:numId="11">
    <w:abstractNumId w:val="8"/>
  </w:num>
  <w:num w:numId="12">
    <w:abstractNumId w:val="35"/>
  </w:num>
  <w:num w:numId="13">
    <w:abstractNumId w:val="10"/>
  </w:num>
  <w:num w:numId="14">
    <w:abstractNumId w:val="2"/>
  </w:num>
  <w:num w:numId="15">
    <w:abstractNumId w:val="0"/>
  </w:num>
  <w:num w:numId="16">
    <w:abstractNumId w:val="31"/>
  </w:num>
  <w:num w:numId="17">
    <w:abstractNumId w:val="18"/>
  </w:num>
  <w:num w:numId="18">
    <w:abstractNumId w:val="34"/>
  </w:num>
  <w:num w:numId="19">
    <w:abstractNumId w:val="5"/>
  </w:num>
  <w:num w:numId="20">
    <w:abstractNumId w:val="28"/>
  </w:num>
  <w:num w:numId="21">
    <w:abstractNumId w:val="11"/>
  </w:num>
  <w:num w:numId="22">
    <w:abstractNumId w:val="22"/>
  </w:num>
  <w:num w:numId="23">
    <w:abstractNumId w:val="32"/>
  </w:num>
  <w:num w:numId="24">
    <w:abstractNumId w:val="17"/>
  </w:num>
  <w:num w:numId="25">
    <w:abstractNumId w:val="16"/>
  </w:num>
  <w:num w:numId="26">
    <w:abstractNumId w:val="25"/>
  </w:num>
  <w:num w:numId="27">
    <w:abstractNumId w:val="23"/>
  </w:num>
  <w:num w:numId="28">
    <w:abstractNumId w:val="26"/>
  </w:num>
  <w:num w:numId="29">
    <w:abstractNumId w:val="7"/>
  </w:num>
  <w:num w:numId="30">
    <w:abstractNumId w:val="12"/>
  </w:num>
  <w:num w:numId="31">
    <w:abstractNumId w:val="15"/>
  </w:num>
  <w:num w:numId="32">
    <w:abstractNumId w:val="36"/>
  </w:num>
  <w:num w:numId="33">
    <w:abstractNumId w:val="13"/>
  </w:num>
  <w:num w:numId="34">
    <w:abstractNumId w:val="33"/>
  </w:num>
  <w:num w:numId="35">
    <w:abstractNumId w:val="4"/>
  </w:num>
  <w:num w:numId="36">
    <w:abstractNumId w:val="30"/>
  </w:num>
  <w:num w:numId="37">
    <w:abstractNumId w:val="27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F4"/>
    <w:rsid w:val="00014040"/>
    <w:rsid w:val="000B03C3"/>
    <w:rsid w:val="000C4305"/>
    <w:rsid w:val="00264840"/>
    <w:rsid w:val="00CD0E9C"/>
    <w:rsid w:val="00E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8F4"/>
    <w:pPr>
      <w:spacing w:after="120"/>
    </w:pPr>
    <w:rPr>
      <w:rFonts w:ascii="Calibri" w:eastAsiaTheme="minorEastAsia" w:hAnsi="Calibri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F18F4"/>
    <w:pPr>
      <w:spacing w:before="120" w:after="240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8F4"/>
    <w:pPr>
      <w:outlineLvl w:val="1"/>
    </w:pPr>
    <w:rPr>
      <w:rFonts w:eastAsiaTheme="majorEastAsia" w:cstheme="majorBidi"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18F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18F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8F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8F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8F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8F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8F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18F4"/>
    <w:rPr>
      <w:rFonts w:ascii="Calibri" w:eastAsiaTheme="majorEastAsia" w:hAnsi="Calibri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18F4"/>
    <w:rPr>
      <w:rFonts w:ascii="Calibri" w:eastAsiaTheme="majorEastAsia" w:hAnsi="Calibri" w:cstheme="majorBidi"/>
      <w:bCs/>
      <w:i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F18F4"/>
    <w:rPr>
      <w:rFonts w:asciiTheme="majorHAnsi" w:eastAsiaTheme="majorEastAsia" w:hAnsiTheme="majorHAnsi" w:cstheme="majorBidi"/>
      <w:b/>
      <w:bCs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F18F4"/>
    <w:rPr>
      <w:rFonts w:asciiTheme="majorHAnsi" w:eastAsiaTheme="majorEastAsia" w:hAnsiTheme="majorHAnsi" w:cstheme="majorBidi"/>
      <w:b/>
      <w:bCs/>
      <w:i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8F4"/>
    <w:rPr>
      <w:rFonts w:asciiTheme="majorHAnsi" w:eastAsiaTheme="majorEastAsia" w:hAnsiTheme="majorHAnsi" w:cstheme="majorBidi"/>
      <w:b/>
      <w:bCs/>
      <w:color w:val="7F7F7F" w:themeColor="text1" w:themeTint="8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8F4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8F4"/>
    <w:rPr>
      <w:rFonts w:asciiTheme="majorHAnsi" w:eastAsiaTheme="majorEastAsia" w:hAnsiTheme="majorHAnsi" w:cstheme="majorBidi"/>
      <w:i/>
      <w:iCs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8F4"/>
    <w:rPr>
      <w:rFonts w:asciiTheme="majorHAnsi" w:eastAsiaTheme="majorEastAsia" w:hAnsiTheme="majorHAnsi" w:cstheme="majorBidi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8F4"/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EF18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8F4"/>
    <w:rPr>
      <w:rFonts w:ascii="Calibri" w:eastAsiaTheme="minorEastAsia" w:hAnsi="Calibri"/>
      <w:sz w:val="24"/>
      <w:lang w:val="en-US"/>
    </w:rPr>
  </w:style>
  <w:style w:type="paragraph" w:styleId="BodyText">
    <w:name w:val="Body Text"/>
    <w:basedOn w:val="Normal"/>
    <w:link w:val="BodyTextChar"/>
    <w:rsid w:val="00EF18F4"/>
  </w:style>
  <w:style w:type="character" w:customStyle="1" w:styleId="BodyTextChar">
    <w:name w:val="Body Text Char"/>
    <w:basedOn w:val="DefaultParagraphFont"/>
    <w:link w:val="BodyText"/>
    <w:rsid w:val="00EF18F4"/>
    <w:rPr>
      <w:rFonts w:ascii="Calibri" w:eastAsiaTheme="minorEastAsia" w:hAnsi="Calibri"/>
      <w:sz w:val="24"/>
      <w:lang w:val="en-US"/>
    </w:rPr>
  </w:style>
  <w:style w:type="paragraph" w:styleId="BodyTextIndent">
    <w:name w:val="Body Text Indent"/>
    <w:basedOn w:val="Normal"/>
    <w:link w:val="BodyTextIndentChar"/>
    <w:rsid w:val="00EF18F4"/>
    <w:pPr>
      <w:ind w:left="360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F18F4"/>
    <w:rPr>
      <w:rFonts w:ascii="Calibri" w:eastAsiaTheme="minorEastAsia" w:hAnsi="Calibri"/>
      <w:sz w:val="24"/>
      <w:lang w:val="en-GB"/>
    </w:rPr>
  </w:style>
  <w:style w:type="paragraph" w:styleId="BodyTextIndent3">
    <w:name w:val="Body Text Indent 3"/>
    <w:basedOn w:val="Normal"/>
    <w:link w:val="BodyTextIndent3Char"/>
    <w:rsid w:val="00EF18F4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F18F4"/>
    <w:rPr>
      <w:rFonts w:ascii="Calibri" w:eastAsiaTheme="minorEastAsia" w:hAnsi="Calibri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rsid w:val="00EF18F4"/>
    <w:rPr>
      <w:rFonts w:ascii="Times New Roman" w:hAnsi="Times New Roman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8F4"/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EF18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8F4"/>
    <w:rPr>
      <w:rFonts w:ascii="Calibri" w:eastAsiaTheme="minorEastAsia" w:hAnsi="Calibri"/>
      <w:sz w:val="24"/>
      <w:lang w:val="en-US"/>
    </w:rPr>
  </w:style>
  <w:style w:type="table" w:customStyle="1" w:styleId="LightShading1">
    <w:name w:val="Light Shading1"/>
    <w:basedOn w:val="TableNormal"/>
    <w:uiPriority w:val="60"/>
    <w:rsid w:val="00EF18F4"/>
    <w:pPr>
      <w:spacing w:after="0" w:line="276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F18F4"/>
    <w:pPr>
      <w:spacing w:after="0" w:line="276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List1">
    <w:name w:val="Light List1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olorfulGrid-Accent4">
    <w:name w:val="Colorful Grid Accent 4"/>
    <w:basedOn w:val="TableNormal"/>
    <w:uiPriority w:val="73"/>
    <w:rsid w:val="00EF18F4"/>
    <w:pPr>
      <w:spacing w:after="0" w:line="276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TableGrid">
    <w:name w:val="Table Grid"/>
    <w:basedOn w:val="TableNormal"/>
    <w:uiPriority w:val="59"/>
    <w:rsid w:val="00EF18F4"/>
    <w:pPr>
      <w:spacing w:after="0" w:line="276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EF18F4"/>
    <w:pPr>
      <w:spacing w:after="0" w:line="276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Grid1">
    <w:name w:val="Light Grid1"/>
    <w:basedOn w:val="TableNormal"/>
    <w:uiPriority w:val="62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6">
    <w:name w:val="Light List Accent 6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unhideWhenUsed/>
    <w:rsid w:val="00EF18F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F4"/>
    <w:rPr>
      <w:rFonts w:ascii="Tahoma" w:eastAsiaTheme="minorEastAsia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8F4"/>
    <w:rPr>
      <w:rFonts w:ascii="Arial" w:hAnsi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8F4"/>
    <w:rPr>
      <w:rFonts w:ascii="Arial" w:eastAsiaTheme="minorEastAsia" w:hAnsi="Arial"/>
      <w:b/>
      <w:bCs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18F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18F4"/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8F4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18F4"/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rsid w:val="00EF18F4"/>
    <w:rPr>
      <w:b/>
      <w:bCs/>
      <w:caps/>
      <w:sz w:val="16"/>
      <w:szCs w:val="18"/>
    </w:rPr>
  </w:style>
  <w:style w:type="character" w:styleId="Strong">
    <w:name w:val="Strong"/>
    <w:uiPriority w:val="22"/>
    <w:qFormat/>
    <w:rsid w:val="00EF18F4"/>
    <w:rPr>
      <w:b/>
      <w:bCs/>
    </w:rPr>
  </w:style>
  <w:style w:type="character" w:styleId="Emphasis">
    <w:name w:val="Emphasis"/>
    <w:uiPriority w:val="20"/>
    <w:qFormat/>
    <w:rsid w:val="00EF18F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EF18F4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EF18F4"/>
    <w:rPr>
      <w:rFonts w:ascii="Calibri" w:eastAsiaTheme="minorEastAsia" w:hAnsi="Calibri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F18F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F18F4"/>
    <w:rPr>
      <w:rFonts w:ascii="Calibri" w:eastAsiaTheme="minorEastAsia" w:hAnsi="Calibri"/>
      <w:i/>
      <w:iCs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8F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8F4"/>
    <w:rPr>
      <w:rFonts w:ascii="Calibri" w:eastAsiaTheme="minorEastAsia" w:hAnsi="Calibri"/>
      <w:b/>
      <w:bCs/>
      <w:i/>
      <w:iCs/>
      <w:sz w:val="24"/>
      <w:lang w:val="en-US"/>
    </w:rPr>
  </w:style>
  <w:style w:type="character" w:styleId="SubtleEmphasis">
    <w:name w:val="Subtle Emphasis"/>
    <w:uiPriority w:val="19"/>
    <w:qFormat/>
    <w:rsid w:val="00EF18F4"/>
    <w:rPr>
      <w:i/>
      <w:iCs/>
    </w:rPr>
  </w:style>
  <w:style w:type="character" w:styleId="IntenseEmphasis">
    <w:name w:val="Intense Emphasis"/>
    <w:uiPriority w:val="21"/>
    <w:qFormat/>
    <w:rsid w:val="00EF18F4"/>
    <w:rPr>
      <w:b/>
      <w:bCs/>
    </w:rPr>
  </w:style>
  <w:style w:type="character" w:styleId="SubtleReference">
    <w:name w:val="Subtle Reference"/>
    <w:uiPriority w:val="31"/>
    <w:qFormat/>
    <w:rsid w:val="00EF18F4"/>
    <w:rPr>
      <w:smallCaps/>
    </w:rPr>
  </w:style>
  <w:style w:type="character" w:styleId="IntenseReference">
    <w:name w:val="Intense Reference"/>
    <w:uiPriority w:val="32"/>
    <w:qFormat/>
    <w:rsid w:val="00EF18F4"/>
    <w:rPr>
      <w:smallCaps/>
      <w:spacing w:val="5"/>
      <w:u w:val="single"/>
    </w:rPr>
  </w:style>
  <w:style w:type="character" w:styleId="BookTitle">
    <w:name w:val="Book Title"/>
    <w:uiPriority w:val="33"/>
    <w:qFormat/>
    <w:rsid w:val="00EF18F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F18F4"/>
    <w:pPr>
      <w:outlineLvl w:val="9"/>
    </w:pPr>
    <w:rPr>
      <w:lang w:bidi="en-US"/>
    </w:rPr>
  </w:style>
  <w:style w:type="character" w:customStyle="1" w:styleId="apple-style-span">
    <w:name w:val="apple-style-span"/>
    <w:basedOn w:val="DefaultParagraphFont"/>
    <w:rsid w:val="00EF18F4"/>
  </w:style>
  <w:style w:type="paragraph" w:styleId="TOC1">
    <w:name w:val="toc 1"/>
    <w:basedOn w:val="Normal"/>
    <w:next w:val="Normal"/>
    <w:autoRedefine/>
    <w:uiPriority w:val="39"/>
    <w:unhideWhenUsed/>
    <w:rsid w:val="00EF18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18F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EF18F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EF18F4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18F4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18F4"/>
    <w:rPr>
      <w:rFonts w:ascii="Calibri" w:eastAsiaTheme="minorEastAsia" w:hAnsi="Calibri"/>
      <w:sz w:val="24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F18F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18F4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8F4"/>
    <w:rPr>
      <w:rFonts w:ascii="Calibri" w:eastAsiaTheme="minorEastAsia" w:hAnsi="Calibri"/>
      <w:sz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F1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F18F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CA" w:eastAsia="en-CA"/>
    </w:rPr>
  </w:style>
  <w:style w:type="character" w:customStyle="1" w:styleId="apple-converted-space">
    <w:name w:val="apple-converted-space"/>
    <w:basedOn w:val="DefaultParagraphFont"/>
    <w:rsid w:val="00EF18F4"/>
  </w:style>
  <w:style w:type="paragraph" w:customStyle="1" w:styleId="authors">
    <w:name w:val="authors"/>
    <w:basedOn w:val="Normal"/>
    <w:rsid w:val="00EF18F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CA" w:eastAsia="en-CA"/>
    </w:rPr>
  </w:style>
  <w:style w:type="paragraph" w:customStyle="1" w:styleId="Normal0">
    <w:name w:val="[Normal]"/>
    <w:rsid w:val="00EF18F4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F18F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18F4"/>
    <w:pPr>
      <w:spacing w:after="0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8F4"/>
    <w:pPr>
      <w:spacing w:after="120"/>
    </w:pPr>
    <w:rPr>
      <w:rFonts w:ascii="Calibri" w:eastAsiaTheme="minorEastAsia" w:hAnsi="Calibri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F18F4"/>
    <w:pPr>
      <w:spacing w:before="120" w:after="240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8F4"/>
    <w:pPr>
      <w:outlineLvl w:val="1"/>
    </w:pPr>
    <w:rPr>
      <w:rFonts w:eastAsiaTheme="majorEastAsia" w:cstheme="majorBidi"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18F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18F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8F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8F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8F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8F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8F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18F4"/>
    <w:rPr>
      <w:rFonts w:ascii="Calibri" w:eastAsiaTheme="majorEastAsia" w:hAnsi="Calibri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18F4"/>
    <w:rPr>
      <w:rFonts w:ascii="Calibri" w:eastAsiaTheme="majorEastAsia" w:hAnsi="Calibri" w:cstheme="majorBidi"/>
      <w:bCs/>
      <w:i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F18F4"/>
    <w:rPr>
      <w:rFonts w:asciiTheme="majorHAnsi" w:eastAsiaTheme="majorEastAsia" w:hAnsiTheme="majorHAnsi" w:cstheme="majorBidi"/>
      <w:b/>
      <w:bCs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F18F4"/>
    <w:rPr>
      <w:rFonts w:asciiTheme="majorHAnsi" w:eastAsiaTheme="majorEastAsia" w:hAnsiTheme="majorHAnsi" w:cstheme="majorBidi"/>
      <w:b/>
      <w:bCs/>
      <w:i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8F4"/>
    <w:rPr>
      <w:rFonts w:asciiTheme="majorHAnsi" w:eastAsiaTheme="majorEastAsia" w:hAnsiTheme="majorHAnsi" w:cstheme="majorBidi"/>
      <w:b/>
      <w:bCs/>
      <w:color w:val="7F7F7F" w:themeColor="text1" w:themeTint="8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8F4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8F4"/>
    <w:rPr>
      <w:rFonts w:asciiTheme="majorHAnsi" w:eastAsiaTheme="majorEastAsia" w:hAnsiTheme="majorHAnsi" w:cstheme="majorBidi"/>
      <w:i/>
      <w:iCs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8F4"/>
    <w:rPr>
      <w:rFonts w:asciiTheme="majorHAnsi" w:eastAsiaTheme="majorEastAsia" w:hAnsiTheme="majorHAnsi" w:cstheme="majorBidi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8F4"/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EF18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8F4"/>
    <w:rPr>
      <w:rFonts w:ascii="Calibri" w:eastAsiaTheme="minorEastAsia" w:hAnsi="Calibri"/>
      <w:sz w:val="24"/>
      <w:lang w:val="en-US"/>
    </w:rPr>
  </w:style>
  <w:style w:type="paragraph" w:styleId="BodyText">
    <w:name w:val="Body Text"/>
    <w:basedOn w:val="Normal"/>
    <w:link w:val="BodyTextChar"/>
    <w:rsid w:val="00EF18F4"/>
  </w:style>
  <w:style w:type="character" w:customStyle="1" w:styleId="BodyTextChar">
    <w:name w:val="Body Text Char"/>
    <w:basedOn w:val="DefaultParagraphFont"/>
    <w:link w:val="BodyText"/>
    <w:rsid w:val="00EF18F4"/>
    <w:rPr>
      <w:rFonts w:ascii="Calibri" w:eastAsiaTheme="minorEastAsia" w:hAnsi="Calibri"/>
      <w:sz w:val="24"/>
      <w:lang w:val="en-US"/>
    </w:rPr>
  </w:style>
  <w:style w:type="paragraph" w:styleId="BodyTextIndent">
    <w:name w:val="Body Text Indent"/>
    <w:basedOn w:val="Normal"/>
    <w:link w:val="BodyTextIndentChar"/>
    <w:rsid w:val="00EF18F4"/>
    <w:pPr>
      <w:ind w:left="360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F18F4"/>
    <w:rPr>
      <w:rFonts w:ascii="Calibri" w:eastAsiaTheme="minorEastAsia" w:hAnsi="Calibri"/>
      <w:sz w:val="24"/>
      <w:lang w:val="en-GB"/>
    </w:rPr>
  </w:style>
  <w:style w:type="paragraph" w:styleId="BodyTextIndent3">
    <w:name w:val="Body Text Indent 3"/>
    <w:basedOn w:val="Normal"/>
    <w:link w:val="BodyTextIndent3Char"/>
    <w:rsid w:val="00EF18F4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F18F4"/>
    <w:rPr>
      <w:rFonts w:ascii="Calibri" w:eastAsiaTheme="minorEastAsia" w:hAnsi="Calibri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rsid w:val="00EF18F4"/>
    <w:rPr>
      <w:rFonts w:ascii="Times New Roman" w:hAnsi="Times New Roman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18F4"/>
    <w:rPr>
      <w:rFonts w:ascii="Times New Roman" w:eastAsiaTheme="minorEastAsia" w:hAnsi="Times New Roman"/>
      <w:sz w:val="24"/>
    </w:rPr>
  </w:style>
  <w:style w:type="paragraph" w:styleId="ListParagraph">
    <w:name w:val="List Paragraph"/>
    <w:basedOn w:val="Normal"/>
    <w:uiPriority w:val="34"/>
    <w:qFormat/>
    <w:rsid w:val="00EF18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8F4"/>
    <w:rPr>
      <w:rFonts w:ascii="Calibri" w:eastAsiaTheme="minorEastAsia" w:hAnsi="Calibri"/>
      <w:sz w:val="24"/>
      <w:lang w:val="en-US"/>
    </w:rPr>
  </w:style>
  <w:style w:type="table" w:customStyle="1" w:styleId="LightShading1">
    <w:name w:val="Light Shading1"/>
    <w:basedOn w:val="TableNormal"/>
    <w:uiPriority w:val="60"/>
    <w:rsid w:val="00EF18F4"/>
    <w:pPr>
      <w:spacing w:after="0" w:line="276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EF18F4"/>
    <w:pPr>
      <w:spacing w:after="0" w:line="276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List1">
    <w:name w:val="Light List1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olorfulGrid-Accent4">
    <w:name w:val="Colorful Grid Accent 4"/>
    <w:basedOn w:val="TableNormal"/>
    <w:uiPriority w:val="73"/>
    <w:rsid w:val="00EF18F4"/>
    <w:pPr>
      <w:spacing w:after="0" w:line="276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TableGrid">
    <w:name w:val="Table Grid"/>
    <w:basedOn w:val="TableNormal"/>
    <w:uiPriority w:val="59"/>
    <w:rsid w:val="00EF18F4"/>
    <w:pPr>
      <w:spacing w:after="0" w:line="276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EF18F4"/>
    <w:pPr>
      <w:spacing w:after="0" w:line="276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Grid1">
    <w:name w:val="Light Grid1"/>
    <w:basedOn w:val="TableNormal"/>
    <w:uiPriority w:val="62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6">
    <w:name w:val="Light List Accent 6"/>
    <w:basedOn w:val="TableNormal"/>
    <w:uiPriority w:val="61"/>
    <w:rsid w:val="00EF18F4"/>
    <w:pPr>
      <w:spacing w:after="0" w:line="276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unhideWhenUsed/>
    <w:rsid w:val="00EF18F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F4"/>
    <w:rPr>
      <w:rFonts w:ascii="Tahoma" w:eastAsiaTheme="minorEastAsia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8F4"/>
    <w:rPr>
      <w:rFonts w:ascii="Arial" w:hAnsi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8F4"/>
    <w:rPr>
      <w:rFonts w:ascii="Arial" w:eastAsiaTheme="minorEastAsia" w:hAnsi="Arial"/>
      <w:b/>
      <w:bCs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18F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18F4"/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8F4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18F4"/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rsid w:val="00EF18F4"/>
    <w:rPr>
      <w:b/>
      <w:bCs/>
      <w:caps/>
      <w:sz w:val="16"/>
      <w:szCs w:val="18"/>
    </w:rPr>
  </w:style>
  <w:style w:type="character" w:styleId="Strong">
    <w:name w:val="Strong"/>
    <w:uiPriority w:val="22"/>
    <w:qFormat/>
    <w:rsid w:val="00EF18F4"/>
    <w:rPr>
      <w:b/>
      <w:bCs/>
    </w:rPr>
  </w:style>
  <w:style w:type="character" w:styleId="Emphasis">
    <w:name w:val="Emphasis"/>
    <w:uiPriority w:val="20"/>
    <w:qFormat/>
    <w:rsid w:val="00EF18F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EF18F4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EF18F4"/>
    <w:rPr>
      <w:rFonts w:ascii="Calibri" w:eastAsiaTheme="minorEastAsia" w:hAnsi="Calibri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F18F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F18F4"/>
    <w:rPr>
      <w:rFonts w:ascii="Calibri" w:eastAsiaTheme="minorEastAsia" w:hAnsi="Calibri"/>
      <w:i/>
      <w:iCs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8F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8F4"/>
    <w:rPr>
      <w:rFonts w:ascii="Calibri" w:eastAsiaTheme="minorEastAsia" w:hAnsi="Calibri"/>
      <w:b/>
      <w:bCs/>
      <w:i/>
      <w:iCs/>
      <w:sz w:val="24"/>
      <w:lang w:val="en-US"/>
    </w:rPr>
  </w:style>
  <w:style w:type="character" w:styleId="SubtleEmphasis">
    <w:name w:val="Subtle Emphasis"/>
    <w:uiPriority w:val="19"/>
    <w:qFormat/>
    <w:rsid w:val="00EF18F4"/>
    <w:rPr>
      <w:i/>
      <w:iCs/>
    </w:rPr>
  </w:style>
  <w:style w:type="character" w:styleId="IntenseEmphasis">
    <w:name w:val="Intense Emphasis"/>
    <w:uiPriority w:val="21"/>
    <w:qFormat/>
    <w:rsid w:val="00EF18F4"/>
    <w:rPr>
      <w:b/>
      <w:bCs/>
    </w:rPr>
  </w:style>
  <w:style w:type="character" w:styleId="SubtleReference">
    <w:name w:val="Subtle Reference"/>
    <w:uiPriority w:val="31"/>
    <w:qFormat/>
    <w:rsid w:val="00EF18F4"/>
    <w:rPr>
      <w:smallCaps/>
    </w:rPr>
  </w:style>
  <w:style w:type="character" w:styleId="IntenseReference">
    <w:name w:val="Intense Reference"/>
    <w:uiPriority w:val="32"/>
    <w:qFormat/>
    <w:rsid w:val="00EF18F4"/>
    <w:rPr>
      <w:smallCaps/>
      <w:spacing w:val="5"/>
      <w:u w:val="single"/>
    </w:rPr>
  </w:style>
  <w:style w:type="character" w:styleId="BookTitle">
    <w:name w:val="Book Title"/>
    <w:uiPriority w:val="33"/>
    <w:qFormat/>
    <w:rsid w:val="00EF18F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F18F4"/>
    <w:pPr>
      <w:outlineLvl w:val="9"/>
    </w:pPr>
    <w:rPr>
      <w:lang w:bidi="en-US"/>
    </w:rPr>
  </w:style>
  <w:style w:type="character" w:customStyle="1" w:styleId="apple-style-span">
    <w:name w:val="apple-style-span"/>
    <w:basedOn w:val="DefaultParagraphFont"/>
    <w:rsid w:val="00EF18F4"/>
  </w:style>
  <w:style w:type="paragraph" w:styleId="TOC1">
    <w:name w:val="toc 1"/>
    <w:basedOn w:val="Normal"/>
    <w:next w:val="Normal"/>
    <w:autoRedefine/>
    <w:uiPriority w:val="39"/>
    <w:unhideWhenUsed/>
    <w:rsid w:val="00EF18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18F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EF18F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EF18F4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18F4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18F4"/>
    <w:rPr>
      <w:rFonts w:ascii="Calibri" w:eastAsiaTheme="minorEastAsia" w:hAnsi="Calibri"/>
      <w:sz w:val="24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F18F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18F4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8F4"/>
    <w:rPr>
      <w:rFonts w:ascii="Calibri" w:eastAsiaTheme="minorEastAsia" w:hAnsi="Calibri"/>
      <w:sz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F1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F18F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CA" w:eastAsia="en-CA"/>
    </w:rPr>
  </w:style>
  <w:style w:type="character" w:customStyle="1" w:styleId="apple-converted-space">
    <w:name w:val="apple-converted-space"/>
    <w:basedOn w:val="DefaultParagraphFont"/>
    <w:rsid w:val="00EF18F4"/>
  </w:style>
  <w:style w:type="paragraph" w:customStyle="1" w:styleId="authors">
    <w:name w:val="authors"/>
    <w:basedOn w:val="Normal"/>
    <w:rsid w:val="00EF18F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CA" w:eastAsia="en-CA"/>
    </w:rPr>
  </w:style>
  <w:style w:type="paragraph" w:customStyle="1" w:styleId="Normal0">
    <w:name w:val="[Normal]"/>
    <w:rsid w:val="00EF18F4"/>
    <w:pPr>
      <w:widowControl w:val="0"/>
      <w:autoSpaceDE w:val="0"/>
      <w:autoSpaceDN w:val="0"/>
      <w:adjustRightInd w:val="0"/>
      <w:spacing w:after="0"/>
    </w:pPr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F18F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18F4"/>
    <w:pPr>
      <w:spacing w:after="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1927</Words>
  <Characters>10988</Characters>
  <Application>Microsoft Macintosh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Kothari</dc:creator>
  <cp:lastModifiedBy>Dana Gore</cp:lastModifiedBy>
  <cp:revision>2</cp:revision>
  <dcterms:created xsi:type="dcterms:W3CDTF">2014-05-11T12:44:00Z</dcterms:created>
  <dcterms:modified xsi:type="dcterms:W3CDTF">2014-05-11T12:44:00Z</dcterms:modified>
</cp:coreProperties>
</file>