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2E" w:rsidRPr="000B59A2" w:rsidRDefault="00AF0771">
      <w:pPr>
        <w:rPr>
          <w:b/>
        </w:rPr>
      </w:pPr>
      <w:proofErr w:type="spellStart"/>
      <w:r w:rsidRPr="000B59A2">
        <w:rPr>
          <w:b/>
        </w:rPr>
        <w:t>Figure</w:t>
      </w:r>
      <w:proofErr w:type="spellEnd"/>
      <w:r w:rsidRPr="000B59A2">
        <w:rPr>
          <w:b/>
        </w:rPr>
        <w:t xml:space="preserve"> </w:t>
      </w:r>
      <w:r w:rsidR="00A94449">
        <w:rPr>
          <w:b/>
        </w:rPr>
        <w:t>3</w:t>
      </w:r>
      <w:bookmarkStart w:id="0" w:name="_GoBack"/>
      <w:bookmarkEnd w:id="0"/>
      <w:r w:rsidRPr="000B59A2">
        <w:rPr>
          <w:b/>
        </w:rPr>
        <w:t>:</w:t>
      </w:r>
    </w:p>
    <w:p w:rsidR="00AF0771" w:rsidRDefault="00AF0771">
      <w:r>
        <w:t xml:space="preserve">HTA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>:</w:t>
      </w:r>
    </w:p>
    <w:p w:rsidR="00AF0771" w:rsidRDefault="00AF0771"/>
    <w:p w:rsidR="00AF0771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WHO CHOICE cost-effectiveness analysis tool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&lt;EndNote&gt;&lt;Cite&gt;&lt;Author&gt;Hutubessy&lt;/Author&gt;&lt;Year&gt;2003&lt;/Year&gt;&lt;RecNum&gt;929&lt;/RecNum&gt;&lt;DisplayText&gt;[16]&lt;/DisplayText&gt;&lt;record&gt;&lt;rec-number&gt;929&lt;/rec-number&gt;&lt;foreign-keys&gt;&lt;key app="EN" db-id="5dsdr0zz1xvetfe5sp2v05fosxxapezpftaf"&gt;929&lt;/key&gt;&lt;/foreign-keys&gt;&lt;ref-type name="Journal Article"&gt;17&lt;/ref-type&gt;&lt;contributors&gt;&lt;authors&gt;&lt;author&gt;Hutubessy, Raymond&lt;/author&gt;&lt;author&gt;Chisholm, Dan&lt;/author&gt;&lt;author&gt;Edejer, Tessa&lt;/author&gt;&lt;author&gt;WHO-CHOICE&lt;/author&gt;&lt;/authors&gt;&lt;/contributors&gt;&lt;titles&gt;&lt;title&gt;Generalized cost-effectiveness analysis for national-level priority-setting in the health sector&lt;/title&gt;&lt;secondary-title&gt;Cost Effectiveness and Resource Allocation&lt;/secondary-title&gt;&lt;/titles&gt;&lt;periodical&gt;&lt;full-title&gt;Cost Effectiveness and Resource Allocation&lt;/full-title&gt;&lt;/periodical&gt;&lt;pages&gt;8&lt;/pages&gt;&lt;volume&gt;1&lt;/volume&gt;&lt;number&gt;1&lt;/number&gt;&lt;dates&gt;&lt;year&gt;2003&lt;/year&gt;&lt;/dates&gt;&lt;isbn&gt;1478-7547&lt;/isbn&gt;&lt;accession-num&gt;doi:10.1186/1478-7547-1-8&lt;/accession-num&gt;&lt;urls&gt;&lt;related-urls&gt;&lt;url&gt;http://www.resource-allocation.com/content/1/1/8&lt;/url&gt;&lt;/related-urls&gt;&lt;/urls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16" w:tooltip="Hutubessy, 2003 #764" w:history="1">
        <w:r>
          <w:rPr>
            <w:rFonts w:cstheme="minorHAnsi"/>
            <w:noProof/>
            <w:lang w:val="en-GB"/>
          </w:rPr>
          <w:t>16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KNOW ESSENTIALS tool using thirteen criteria related to context-specific HTA and prioritization of these criteria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&lt;EndNote&gt;&lt;Cite&gt;&lt;Author&gt;Mathew&lt;/Author&gt;&lt;Year&gt;2011&lt;/Year&gt;&lt;RecNum&gt;768&lt;/RecNum&gt;&lt;DisplayText&gt;[8]&lt;/DisplayText&gt;&lt;record&gt;&lt;rec-number&gt;768&lt;/rec-number&gt;&lt;foreign-keys&gt;&lt;key app="EN" db-id="5dsdr0zz1xvetfe5sp2v05fosxxapezpftaf"&gt;768&lt;/key&gt;&lt;/foreign-keys&gt;&lt;ref-type name="Journal Article"&gt;17&lt;/ref-type&gt;&lt;contributors&gt;&lt;authors&gt;&lt;author&gt;Mathew, J. L.&lt;/author&gt;&lt;/authors&gt;&lt;/contributors&gt;&lt;auth-address&gt;Advanced Pediatrics Centre, Postgraduate Institute of Medical Education and Research, Chandigarh, India. joseph.l.mathew@gmail.com&lt;/auth-address&gt;&lt;titles&gt;&lt;title&gt;KNOW ESSENTIALS: a tool for informed decisions in the absence of formal HTA systems&lt;/title&gt;&lt;secondary-title&gt;Int J Technol Assess Health Care&lt;/secondary-title&gt;&lt;alt-title&gt;International journal of technology assessment in health care&lt;/alt-title&gt;&lt;/titles&gt;&lt;periodical&gt;&lt;full-title&gt;Int J Technol Assess Health Care&lt;/full-title&gt;&lt;/periodical&gt;&lt;alt-periodical&gt;&lt;full-title&gt;Int J Technol Assess Health Care&lt;/full-title&gt;&lt;abbr-1&gt;International journal of technology assessment in health care&lt;/abbr-1&gt;&lt;/alt-periodical&gt;&lt;pages&gt;139-50&lt;/pages&gt;&lt;volume&gt;27&lt;/volume&gt;&lt;number&gt;2&lt;/number&gt;&lt;edition&gt;2011/03/31&lt;/edition&gt;&lt;keywords&gt;&lt;keyword&gt;Decision Making&lt;/keyword&gt;&lt;keyword&gt;Decision Support Systems, Clinical/ economics&lt;/keyword&gt;&lt;keyword&gt;Developing Countries&lt;/keyword&gt;&lt;keyword&gt;Evidence-Based Medicine&lt;/keyword&gt;&lt;keyword&gt;Health Knowledge, Attitudes, Practice&lt;/keyword&gt;&lt;keyword&gt;Humans&lt;/keyword&gt;&lt;keyword&gt;Physician&amp;apos;s Practice Patterns/ economics&lt;/keyword&gt;&lt;keyword&gt;Technology Assessment, Biomedical/ economics&lt;/keyword&gt;&lt;/keywords&gt;&lt;dates&gt;&lt;year&gt;2011&lt;/year&gt;&lt;pub-dates&gt;&lt;date&gt;Apr&lt;/date&gt;&lt;/pub-dates&gt;&lt;/dates&gt;&lt;isbn&gt;1471-6348 (Electronic)&amp;#xD;0266-4623 (Linking)&lt;/isbn&gt;&lt;accession-num&gt;21447262&lt;/accession-num&gt;&lt;urls&gt;&lt;/urls&gt;&lt;electronic-resource-num&gt;10.1017/s0266462311000109&lt;/electronic-resource-num&gt;&lt;remote-database-provider&gt;NLM&lt;/remote-database-provider&gt;&lt;language&gt;eng&lt;/language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8" w:tooltip="Mathew, 2011 #768" w:history="1">
        <w:r>
          <w:rPr>
            <w:rFonts w:cstheme="minorHAnsi"/>
            <w:noProof/>
            <w:lang w:val="en-GB"/>
          </w:rPr>
          <w:t>8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Weighting of Multi-Criteria Decision Analysis criteria on the basis of corresponding HTA report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&lt;EndNote&gt;&lt;Cite&gt;&lt;Author&gt;Miot&lt;/Author&gt;&lt;Year&gt;2012&lt;/Year&gt;&lt;RecNum&gt;745&lt;/RecNum&gt;&lt;DisplayText&gt;[17]&lt;/DisplayText&gt;&lt;record&gt;&lt;rec-number&gt;745&lt;/rec-number&gt;&lt;foreign-keys&gt;&lt;key app="EN" db-id="5dsdr0zz1xvetfe5sp2v05fosxxapezpftaf"&gt;745&lt;/key&gt;&lt;/foreign-keys&gt;&lt;ref-type name="Journal Article"&gt;17&lt;/ref-type&gt;&lt;contributors&gt;&lt;authors&gt;&lt;author&gt;Miot, Jacqui&lt;/author&gt;&lt;author&gt;Wagner, Monika&lt;/author&gt;&lt;author&gt;Khoury, Hanane&lt;/author&gt;&lt;author&gt;Rindress, Donna&lt;/author&gt;&lt;author&gt;Goetghebeur, Mireille&lt;/author&gt;&lt;/authors&gt;&lt;/contributors&gt;&lt;titles&gt;&lt;title&gt;Field testing of a multicriteria decision analysis (MCDA) framework for coverage of a screening test for cervical cancer in South Africa&lt;/title&gt;&lt;secondary-title&gt;Cost Effectiveness and Resource Allocation&lt;/secondary-title&gt;&lt;/titles&gt;&lt;periodical&gt;&lt;full-title&gt;Cost Effectiveness and Resource Allocation&lt;/full-title&gt;&lt;/periodical&gt;&lt;pages&gt;2&lt;/pages&gt;&lt;volume&gt;10&lt;/volume&gt;&lt;number&gt;1&lt;/number&gt;&lt;dates&gt;&lt;year&gt;2012&lt;/year&gt;&lt;/dates&gt;&lt;isbn&gt;1478-7547&lt;/isbn&gt;&lt;accession-num&gt;doi:10.1186/1478-7547-10-2&lt;/accession-num&gt;&lt;urls&gt;&lt;related-urls&gt;&lt;url&gt;http://www.resource-allocation.com/content/10/1/2&lt;/url&gt;&lt;/related-urls&gt;&lt;/urls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17" w:tooltip="Miot, 2012 #745" w:history="1">
        <w:r>
          <w:rPr>
            <w:rFonts w:cstheme="minorHAnsi"/>
            <w:noProof/>
            <w:lang w:val="en-GB"/>
          </w:rPr>
          <w:t>17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Adaptation of Mini-HTA or hospital-based HTA tool for the decision-making related to medical devices purchased in a hospital setting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&lt;EndNote&gt;&lt;Cite&gt;&lt;Author&gt;Govender&lt;/Author&gt;&lt;Year&gt;2011&lt;/Year&gt;&lt;RecNum&gt;950&lt;/RecNum&gt;&lt;DisplayText&gt;[14]&lt;/DisplayText&gt;&lt;record&gt;&lt;rec-number&gt;950&lt;/rec-number&gt;&lt;foreign-keys&gt;&lt;key app="EN" db-id="5dsdr0zz1xvetfe5sp2v05fosxxapezpftaf"&gt;950&lt;/key&gt;&lt;/foreign-keys&gt;&lt;ref-type name="Journal Article"&gt;17&lt;/ref-type&gt;&lt;contributors&gt;&lt;authors&gt;&lt;author&gt;Govender, M.&lt;/author&gt;&lt;author&gt;Mueller, D. B.&lt;/author&gt;&lt;author&gt;Basu, D.&lt;/author&gt;&lt;/authors&gt;&lt;/contributors&gt;&lt;titles&gt;&lt;title&gt;Purchasing of medical equipment in public hospitals: the mini-HTA tool&lt;/title&gt;&lt;secondary-title&gt;S Afr Med J&lt;/secondary-title&gt;&lt;alt-title&gt;South African medical journal = Suid-Afrikaanse tydskrif vir geneeskunde&lt;/alt-title&gt;&lt;/titles&gt;&lt;periodical&gt;&lt;full-title&gt;S Afr Med J&lt;/full-title&gt;&lt;/periodical&gt;&lt;alt-periodical&gt;&lt;full-title&gt;S Afr Med J&lt;/full-title&gt;&lt;abbr-1&gt;South African medical journal = Suid-Afrikaanse tydskrif vir geneeskunde&lt;/abbr-1&gt;&lt;/alt-periodical&gt;&lt;pages&gt;807-8&lt;/pages&gt;&lt;volume&gt;101&lt;/volume&gt;&lt;number&gt;11&lt;/number&gt;&lt;edition&gt;2012/01/26&lt;/edition&gt;&lt;keywords&gt;&lt;keyword&gt;Cross-Sectional Studies&lt;/keyword&gt;&lt;keyword&gt;Hospitals, Public/ organization &amp;amp; administration&lt;/keyword&gt;&lt;keyword&gt;Humans&lt;/keyword&gt;&lt;keyword&gt;Program Development&lt;/keyword&gt;&lt;keyword&gt;South Africa&lt;/keyword&gt;&lt;keyword&gt;Technology Assessment, Biomedical/ organization &amp;amp; administration&lt;/keyword&gt;&lt;/keywords&gt;&lt;dates&gt;&lt;year&gt;2011&lt;/year&gt;&lt;pub-dates&gt;&lt;date&gt;Nov&lt;/date&gt;&lt;/pub-dates&gt;&lt;/dates&gt;&lt;isbn&gt;0038-2469 (Print)&amp;#xD;0038-2469 (Linking)&lt;/isbn&gt;&lt;accession-num&gt;22272960&lt;/accession-num&gt;&lt;urls&gt;&lt;/urls&gt;&lt;remote-database-provider&gt;NLM&lt;/remote-database-provider&gt;&lt;language&gt;eng&lt;/language&gt;&lt;/record&gt;&lt;/Cite&gt;&lt;/EndNote&gt;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14" w:tooltip="Govender, 2011 #950" w:history="1">
        <w:r>
          <w:rPr>
            <w:rFonts w:cstheme="minorHAnsi"/>
            <w:noProof/>
            <w:lang w:val="en-GB"/>
          </w:rPr>
          <w:t>14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Pr="00635729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Equity-oriented toolkit for HTA, containing four elements: burden of illness, community effectiveness, economic evaluation and knowledge translation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&lt;EndNote&gt;&lt;Cite&gt;&lt;Author&gt;Ueffing&lt;/Author&gt;&lt;Year&gt;2009&lt;/Year&gt;&lt;RecNum&gt;951&lt;/RecNum&gt;&lt;DisplayText&gt;[15]&lt;/DisplayText&gt;&lt;record&gt;&lt;rec-number&gt;951&lt;/rec-number&gt;&lt;foreign-keys&gt;&lt;key app="EN" db-id="5dsdr0zz1xvetfe5sp2v05fosxxapezpftaf"&gt;951&lt;/key&gt;&lt;/foreign-keys&gt;&lt;ref-type name="Journal Article"&gt;17&lt;/ref-type&gt;&lt;contributors&gt;&lt;authors&gt;&lt;author&gt;Ueffing, E.&lt;/author&gt;&lt;author&gt;Tugwell, P.&lt;/author&gt;&lt;author&gt;Hatcher Roberts, J.&lt;/author&gt;&lt;author&gt;Walker, P.&lt;/author&gt;&lt;author&gt;Hamel, N.&lt;/author&gt;&lt;author&gt;Welch, V.&lt;/author&gt;&lt;/authors&gt;&lt;/contributors&gt;&lt;auth-address&gt;Institute of Population Health, University of Ottawa, Ottawa, Ontario, Canada. erin.ueffing@uottawa.ca&lt;/auth-address&gt;&lt;titles&gt;&lt;title&gt;Equity-oriented toolkit for health technology assessment and knowledge translation: application to scaling up of training and education for health workers&lt;/title&gt;&lt;secondary-title&gt;Hum Resour Health&lt;/secondary-title&gt;&lt;alt-title&gt;Human resources for health&lt;/alt-title&gt;&lt;/titles&gt;&lt;periodical&gt;&lt;full-title&gt;Hum Resour Health&lt;/full-title&gt;&lt;abbr-1&gt;Human resources for health&lt;/abbr-1&gt;&lt;/periodical&gt;&lt;alt-periodical&gt;&lt;full-title&gt;Hum Resour Health&lt;/full-title&gt;&lt;abbr-1&gt;Human resources for health&lt;/abbr-1&gt;&lt;/alt-periodical&gt;&lt;pages&gt;67&lt;/pages&gt;&lt;volume&gt;7&lt;/volume&gt;&lt;edition&gt;2009/08/07&lt;/edition&gt;&lt;dates&gt;&lt;year&gt;2009&lt;/year&gt;&lt;/dates&gt;&lt;isbn&gt;1478-4491 (Electronic)&amp;#xD;1478-4491 (Linking)&lt;/isbn&gt;&lt;accession-num&gt;19656381&lt;/accession-num&gt;&lt;urls&gt;&lt;/urls&gt;&lt;custom2&gt;2731728&lt;/custom2&gt;&lt;electronic-resource-num&gt;10.1186/1478-4491-7-67&lt;/electronic-resource-num&gt;&lt;remote-database-provider&gt;NLM&lt;/remote-database-provider&gt;&lt;language&gt;eng&lt;/language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15" w:tooltip="Ueffing, 2009 #951" w:history="1">
        <w:r>
          <w:rPr>
            <w:rFonts w:cstheme="minorHAnsi"/>
            <w:noProof/>
            <w:lang w:val="en-GB"/>
          </w:rPr>
          <w:t>15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Pr="00635729" w:rsidRDefault="00AF0771" w:rsidP="00AF0771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M</w:t>
      </w:r>
      <w:r w:rsidRPr="00635729">
        <w:rPr>
          <w:rFonts w:cstheme="minorHAnsi"/>
          <w:lang w:val="en-GB"/>
        </w:rPr>
        <w:t>apping system</w:t>
      </w:r>
      <w:r>
        <w:rPr>
          <w:rFonts w:cstheme="minorHAnsi"/>
          <w:lang w:val="en-GB"/>
        </w:rPr>
        <w:t xml:space="preserve"> using Analytic Hierarch Process (AHP) methods </w:t>
      </w:r>
      <w:r w:rsidRPr="00635729">
        <w:rPr>
          <w:rFonts w:cstheme="minorHAnsi"/>
          <w:lang w:val="en-GB"/>
        </w:rPr>
        <w:t>between different diseases</w:t>
      </w:r>
      <w:r>
        <w:rPr>
          <w:rFonts w:cstheme="minorHAnsi"/>
          <w:lang w:val="en-GB"/>
        </w:rPr>
        <w:t xml:space="preserve"> and their matching technologies to minimize technology underutilization </w:t>
      </w:r>
      <w:r>
        <w:rPr>
          <w:rFonts w:cstheme="minorHAnsi"/>
          <w:lang w:val="en-GB"/>
        </w:rPr>
        <w:fldChar w:fldCharType="begin"/>
      </w:r>
      <w:r>
        <w:rPr>
          <w:rFonts w:cstheme="minorHAnsi"/>
          <w:lang w:val="en-GB"/>
        </w:rPr>
        <w:instrText xml:space="preserve"> ADDIN EN.CITE &lt;EndNote&gt;&lt;Cite&gt;&lt;Author&gt;Abaza&lt;/Author&gt;&lt;Year&gt;2008&lt;/Year&gt;&lt;RecNum&gt;360&lt;/RecNum&gt;&lt;DisplayText&gt;[13]&lt;/DisplayText&gt;&lt;record&gt;&lt;rec-number&gt;360&lt;/rec-number&gt;&lt;foreign-keys&gt;&lt;key app="EN" db-id="5dsdr0zz1xvetfe5sp2v05fosxxapezpftaf"&gt;360&lt;/key&gt;&lt;/foreign-keys&gt;&lt;ref-type name="Conference Proceedings"&gt;10&lt;/ref-type&gt;&lt;contributors&gt;&lt;authors&gt;&lt;author&gt;Abaza, H. H.&lt;/author&gt;&lt;author&gt;Tawfik, B. S.&lt;/author&gt;&lt;/authors&gt;&lt;/contributors&gt;&lt;auth-address&gt;Department of Biomedical Engineering, Misr University for Science and Technology, 6th of October City, Egypt&amp;#xD;Department of Systems and Biomedical Engineering, Faculty of Engineering, Cairo University, Giza, Egypt&lt;/auth-address&gt;&lt;titles&gt;&lt;title&gt;Appropriate medical technologies for developing countries: Application to cardiovascular disorders&lt;/title&gt;&lt;/titles&gt;&lt;keywords&gt;&lt;keyword&gt;Appropriate&lt;/keyword&gt;&lt;keyword&gt;Decision-support&lt;/keyword&gt;&lt;keyword&gt;Disease-specific features&lt;/keyword&gt;&lt;keyword&gt;Health technology assessment&lt;/keyword&gt;&lt;keyword&gt;Healthcare technology underutilization&lt;/keyword&gt;&lt;keyword&gt;Underutilization in developing countries&lt;/keyword&gt;&lt;/keywords&gt;&lt;dates&gt;&lt;year&gt;2008&lt;/year&gt;&lt;/dates&gt;&lt;urls&gt;&lt;related-urls&gt;&lt;url&gt;http://www.scopus.com/inward/record.url?eid=2-s2.0-63649123800&amp;amp;partnerID=40&amp;amp;md5=c2b873c0bbd9908e8062e77362e9c77f&lt;/url&gt;&lt;/related-urls&gt;&lt;/urls&gt;&lt;/record&gt;&lt;/Cite&gt;&lt;/EndNote&gt;</w:instrText>
      </w:r>
      <w:r>
        <w:rPr>
          <w:rFonts w:cstheme="minorHAnsi"/>
          <w:lang w:val="en-GB"/>
        </w:rPr>
        <w:fldChar w:fldCharType="separate"/>
      </w:r>
      <w:r>
        <w:rPr>
          <w:rFonts w:cstheme="minorHAnsi"/>
          <w:noProof/>
          <w:lang w:val="en-GB"/>
        </w:rPr>
        <w:t>[</w:t>
      </w:r>
      <w:hyperlink w:anchor="_ENREF_13" w:tooltip="Abaza, 2008 #360" w:history="1">
        <w:r>
          <w:rPr>
            <w:rFonts w:cstheme="minorHAnsi"/>
            <w:noProof/>
            <w:lang w:val="en-GB"/>
          </w:rPr>
          <w:t>13</w:t>
        </w:r>
      </w:hyperlink>
      <w:r>
        <w:rPr>
          <w:rFonts w:cstheme="minorHAnsi"/>
          <w:noProof/>
          <w:lang w:val="en-GB"/>
        </w:rPr>
        <w:t>]</w:t>
      </w:r>
      <w:r>
        <w:rPr>
          <w:rFonts w:cstheme="minorHAnsi"/>
          <w:lang w:val="en-GB"/>
        </w:rPr>
        <w:fldChar w:fldCharType="end"/>
      </w:r>
    </w:p>
    <w:p w:rsidR="00AF0771" w:rsidRPr="00AF0771" w:rsidRDefault="00AF0771">
      <w:pPr>
        <w:rPr>
          <w:lang w:val="en-GB"/>
        </w:rPr>
      </w:pPr>
    </w:p>
    <w:sectPr w:rsidR="00AF0771" w:rsidRPr="00AF07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BDD"/>
    <w:multiLevelType w:val="hybridMultilevel"/>
    <w:tmpl w:val="42CA9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71"/>
    <w:rsid w:val="000B59A2"/>
    <w:rsid w:val="00220FEF"/>
    <w:rsid w:val="009C202E"/>
    <w:rsid w:val="00A94449"/>
    <w:rsid w:val="00A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0771"/>
    <w:pPr>
      <w:ind w:left="720"/>
      <w:contextualSpacing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0771"/>
    <w:pPr>
      <w:ind w:left="720"/>
      <w:contextualSpacing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1324</Words>
  <Characters>8344</Characters>
  <Application>Microsoft Office Word</Application>
  <DocSecurity>0</DocSecurity>
  <Lines>69</Lines>
  <Paragraphs>19</Paragraphs>
  <ScaleCrop>false</ScaleCrop>
  <Company>Universitätsklinikum Erlangen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Kriza, Christine</dc:creator>
  <cp:lastModifiedBy>Kriza, Christine</cp:lastModifiedBy>
  <cp:revision>4</cp:revision>
  <dcterms:created xsi:type="dcterms:W3CDTF">2014-06-05T11:42:00Z</dcterms:created>
  <dcterms:modified xsi:type="dcterms:W3CDTF">2014-11-20T08:02:00Z</dcterms:modified>
</cp:coreProperties>
</file>