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7C" w:rsidRPr="00C85163" w:rsidRDefault="0078257C" w:rsidP="0078257C">
      <w:pPr>
        <w:spacing w:after="0" w:line="240" w:lineRule="auto"/>
        <w:jc w:val="center"/>
        <w:rPr>
          <w:rFonts w:cstheme="minorHAnsi"/>
          <w:lang w:val="en-US" w:eastAsia="en-AU"/>
        </w:rPr>
      </w:pPr>
      <w:r w:rsidRPr="00C85163">
        <w:rPr>
          <w:rFonts w:cstheme="minorHAnsi"/>
          <w:b/>
          <w:lang w:val="en-US" w:eastAsia="en-AU"/>
        </w:rPr>
        <w:t>Table 1</w:t>
      </w:r>
      <w:r w:rsidRPr="00C85163">
        <w:rPr>
          <w:rFonts w:cstheme="minorHAnsi"/>
          <w:b/>
          <w:lang w:val="en-US" w:eastAsia="en-AU"/>
        </w:rPr>
        <w:tab/>
      </w:r>
      <w:r w:rsidRPr="00C85163">
        <w:rPr>
          <w:rFonts w:cstheme="minorHAnsi"/>
          <w:lang w:val="en-US" w:eastAsia="en-AU"/>
        </w:rPr>
        <w:t>Baseline characteristics of fathers randomized to the intervention and control groups</w:t>
      </w:r>
    </w:p>
    <w:p w:rsidR="0078257C" w:rsidRPr="00C85163" w:rsidRDefault="0078257C" w:rsidP="0078257C">
      <w:pPr>
        <w:spacing w:after="0" w:line="240" w:lineRule="auto"/>
        <w:jc w:val="center"/>
        <w:rPr>
          <w:rFonts w:cstheme="minorHAnsi"/>
          <w:lang w:val="en-US" w:eastAsia="en-AU"/>
        </w:rPr>
      </w:pP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409"/>
        <w:gridCol w:w="2127"/>
        <w:gridCol w:w="2127"/>
      </w:tblGrid>
      <w:tr w:rsidR="004709F8" w:rsidRPr="00C85163" w:rsidTr="006B6891">
        <w:trPr>
          <w:trHeight w:val="300"/>
          <w:jc w:val="center"/>
        </w:trPr>
        <w:tc>
          <w:tcPr>
            <w:tcW w:w="3403" w:type="dxa"/>
            <w:vMerge w:val="restart"/>
            <w:shd w:val="clear" w:color="auto" w:fill="auto"/>
            <w:noWrap/>
            <w:vAlign w:val="center"/>
            <w:hideMark/>
          </w:tcPr>
          <w:p w:rsidR="004709F8" w:rsidRPr="00C85163" w:rsidRDefault="004709F8" w:rsidP="006B689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4709F8" w:rsidRPr="00C85163" w:rsidRDefault="004709F8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2127" w:type="dxa"/>
            <w:vAlign w:val="center"/>
          </w:tcPr>
          <w:p w:rsidR="004709F8" w:rsidRPr="00C85163" w:rsidRDefault="004709F8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2127" w:type="dxa"/>
            <w:vAlign w:val="center"/>
          </w:tcPr>
          <w:p w:rsidR="004709F8" w:rsidRPr="00C85163" w:rsidRDefault="004709F8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All</w:t>
            </w:r>
          </w:p>
        </w:tc>
      </w:tr>
      <w:tr w:rsidR="004709F8" w:rsidRPr="00C85163" w:rsidTr="006B6891">
        <w:trPr>
          <w:trHeight w:val="300"/>
          <w:jc w:val="center"/>
        </w:trPr>
        <w:tc>
          <w:tcPr>
            <w:tcW w:w="3403" w:type="dxa"/>
            <w:vMerge/>
            <w:shd w:val="clear" w:color="auto" w:fill="auto"/>
            <w:noWrap/>
            <w:vAlign w:val="center"/>
          </w:tcPr>
          <w:p w:rsidR="004709F8" w:rsidRPr="00C85163" w:rsidRDefault="004709F8" w:rsidP="006B689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4709F8" w:rsidRPr="00C85163" w:rsidRDefault="004709F8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sz w:val="20"/>
                <w:szCs w:val="20"/>
                <w:lang w:val="en-US"/>
              </w:rPr>
              <w:t>n=224</w:t>
            </w:r>
          </w:p>
        </w:tc>
        <w:tc>
          <w:tcPr>
            <w:tcW w:w="2127" w:type="dxa"/>
            <w:vAlign w:val="center"/>
          </w:tcPr>
          <w:p w:rsidR="004709F8" w:rsidRPr="00C85163" w:rsidRDefault="004709F8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sz w:val="20"/>
                <w:szCs w:val="20"/>
                <w:lang w:val="en-US"/>
              </w:rPr>
              <w:t>n=236</w:t>
            </w:r>
          </w:p>
        </w:tc>
        <w:tc>
          <w:tcPr>
            <w:tcW w:w="2127" w:type="dxa"/>
            <w:vAlign w:val="center"/>
          </w:tcPr>
          <w:p w:rsidR="004709F8" w:rsidRPr="00A07DD5" w:rsidRDefault="004709F8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A07DD5">
              <w:rPr>
                <w:rFonts w:cstheme="minorHAnsi"/>
                <w:sz w:val="20"/>
                <w:szCs w:val="20"/>
                <w:lang w:val="en-US" w:eastAsia="en-AU"/>
              </w:rPr>
              <w:t>n=460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33.9 (4.8)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34.5 (5.0)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34.2 (4.9)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>BMI (kg/m</w:t>
            </w: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28.0 (5.1)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27.6 (5.1)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27.8 (5.1)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val="en-US"/>
              </w:rPr>
              <w:t xml:space="preserve">BMI Category </w:t>
            </w: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>Healthy weight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28.6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33.0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30.8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46.3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45.5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45.9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>Obese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25.1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21.4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23.3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val="en-US"/>
              </w:rPr>
              <w:t>Education level,</w:t>
            </w: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 xml:space="preserve"> % (95%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 xml:space="preserve"> CI</w:t>
            </w: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 xml:space="preserve">)  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26.1 (18.4; 33.8)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27.4 (21.2; 33.5)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26.7 (21.8; 31.7)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  Intermediate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33.0 (26.5; 39.6)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33.0 (27.3; 38.8)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33.0 (28.7; 37.4)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40.9 (31.2; 50.6)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39.6 (30.3; 48.9)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40.2 (33.5; 46.9)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>Country of birth, % (95%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 xml:space="preserve"> CI</w:t>
            </w: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 xml:space="preserve">)  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  Australia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75.1 (70.1; 80.1)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79.6 (74.4; 84.8)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77.3 (73.7; 81.0)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  Other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24.9 (19.9; 29.9)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20.4 (15.2; 25.6)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22.7 (19.0; 26.3)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>Language spoken at home, % (95%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 xml:space="preserve"> CI</w:t>
            </w:r>
            <w:r w:rsidRPr="00C8516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/>
              </w:rPr>
              <w:t xml:space="preserve">)  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  English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95.2 (91.8; 98.6)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96.1 (93.3; 98.9)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95.7 (93.4; 97.9)</w:t>
            </w:r>
          </w:p>
        </w:tc>
      </w:tr>
      <w:tr w:rsidR="0078257C" w:rsidRPr="00C85163" w:rsidTr="006B6891">
        <w:trPr>
          <w:trHeight w:val="300"/>
          <w:jc w:val="center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78257C" w:rsidRPr="00C85163" w:rsidRDefault="0078257C" w:rsidP="006B689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  Other</w:t>
            </w:r>
          </w:p>
        </w:tc>
        <w:tc>
          <w:tcPr>
            <w:tcW w:w="2409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4.8 (1.4; 8.2)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3.9 (1.1; 6.7)</w:t>
            </w:r>
          </w:p>
        </w:tc>
        <w:tc>
          <w:tcPr>
            <w:tcW w:w="2127" w:type="dxa"/>
            <w:vAlign w:val="center"/>
          </w:tcPr>
          <w:p w:rsidR="0078257C" w:rsidRPr="00C85163" w:rsidRDefault="0078257C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/>
              </w:rPr>
              <w:t>4.3 (2.1; 6.6)</w:t>
            </w:r>
          </w:p>
        </w:tc>
      </w:tr>
    </w:tbl>
    <w:p w:rsidR="00B005D9" w:rsidRDefault="0078257C" w:rsidP="0078257C">
      <w:pPr>
        <w:spacing w:after="0" w:line="240" w:lineRule="auto"/>
        <w:ind w:left="1440" w:firstLine="720"/>
      </w:pPr>
      <w:r w:rsidRPr="00C85163">
        <w:rPr>
          <w:rFonts w:cstheme="minorHAnsi"/>
          <w:sz w:val="20"/>
          <w:szCs w:val="20"/>
          <w:lang w:val="en-US" w:eastAsia="en-AU"/>
        </w:rPr>
        <w:t>Figures are</w:t>
      </w:r>
      <w:bookmarkStart w:id="0" w:name="_GoBack"/>
      <w:bookmarkEnd w:id="0"/>
      <w:r w:rsidRPr="00C85163">
        <w:rPr>
          <w:rFonts w:cstheme="minorHAnsi"/>
          <w:sz w:val="20"/>
          <w:szCs w:val="20"/>
          <w:lang w:val="en-US" w:eastAsia="en-AU"/>
        </w:rPr>
        <w:t xml:space="preserve"> means (SD) unless stated otherwise.</w:t>
      </w:r>
      <w:r>
        <w:rPr>
          <w:rFonts w:cstheme="minorHAnsi"/>
          <w:sz w:val="20"/>
          <w:szCs w:val="20"/>
          <w:lang w:val="en-US" w:eastAsia="en-AU"/>
        </w:rPr>
        <w:t xml:space="preserve"> CI = Confidence Interval</w:t>
      </w:r>
    </w:p>
    <w:sectPr w:rsidR="00B005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7C"/>
    <w:rsid w:val="004709F8"/>
    <w:rsid w:val="0078257C"/>
    <w:rsid w:val="00B0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Walsh</dc:creator>
  <cp:lastModifiedBy>Adam Walsh</cp:lastModifiedBy>
  <cp:revision>2</cp:revision>
  <dcterms:created xsi:type="dcterms:W3CDTF">2013-02-06T21:58:00Z</dcterms:created>
  <dcterms:modified xsi:type="dcterms:W3CDTF">2013-07-17T05:44:00Z</dcterms:modified>
</cp:coreProperties>
</file>