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449" w:rsidRDefault="00B41449" w:rsidP="00B41449">
      <w:pPr>
        <w:spacing w:after="0" w:line="240" w:lineRule="auto"/>
        <w:jc w:val="center"/>
        <w:rPr>
          <w:rFonts w:cstheme="minorHAnsi"/>
          <w:sz w:val="20"/>
          <w:szCs w:val="20"/>
          <w:lang w:val="en-US" w:eastAsia="en-AU"/>
        </w:rPr>
      </w:pPr>
      <w:r w:rsidRPr="00C85163">
        <w:rPr>
          <w:rFonts w:cstheme="minorHAnsi"/>
          <w:b/>
          <w:lang w:val="en-US" w:eastAsia="en-AU"/>
        </w:rPr>
        <w:t xml:space="preserve">Table </w:t>
      </w:r>
      <w:r>
        <w:rPr>
          <w:rFonts w:cstheme="minorHAnsi"/>
          <w:b/>
          <w:lang w:val="en-US" w:eastAsia="en-AU"/>
        </w:rPr>
        <w:t>2</w:t>
      </w:r>
      <w:r w:rsidRPr="00C85163">
        <w:rPr>
          <w:rFonts w:cstheme="minorHAnsi"/>
          <w:b/>
          <w:lang w:val="en-US" w:eastAsia="en-AU"/>
        </w:rPr>
        <w:tab/>
      </w:r>
      <w:r>
        <w:rPr>
          <w:rFonts w:cstheme="minorHAnsi"/>
          <w:lang w:val="en-US" w:eastAsia="en-AU"/>
        </w:rPr>
        <w:t>Food groups loading</w:t>
      </w:r>
      <w:r>
        <w:rPr>
          <w:rFonts w:cstheme="minorHAnsi"/>
          <w:vertAlign w:val="superscript"/>
          <w:lang w:val="en-US" w:eastAsia="en-AU"/>
        </w:rPr>
        <w:t>1</w:t>
      </w:r>
      <w:r>
        <w:rPr>
          <w:rFonts w:cstheme="minorHAnsi"/>
          <w:lang w:val="en-US" w:eastAsia="en-AU"/>
        </w:rPr>
        <w:t>&gt;0.15 on each of the dietary patterns identified in fathers at baseline</w:t>
      </w:r>
      <w:r w:rsidR="00FA4ED9">
        <w:rPr>
          <w:rFonts w:cstheme="minorHAnsi"/>
          <w:lang w:val="en-US" w:eastAsia="en-AU"/>
        </w:rPr>
        <w:t xml:space="preserve"> </w:t>
      </w:r>
      <w:r w:rsidR="00C2059E">
        <w:rPr>
          <w:rFonts w:cstheme="minorHAnsi"/>
          <w:lang w:val="en-US" w:eastAsia="en-AU"/>
        </w:rPr>
        <w:t>[28]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6"/>
        <w:gridCol w:w="5662"/>
      </w:tblGrid>
      <w:tr w:rsidR="00AE15B5" w:rsidRPr="00C85163" w:rsidTr="009005D1">
        <w:trPr>
          <w:trHeight w:val="610"/>
          <w:jc w:val="center"/>
        </w:trPr>
        <w:tc>
          <w:tcPr>
            <w:tcW w:w="5396" w:type="dxa"/>
            <w:shd w:val="clear" w:color="auto" w:fill="auto"/>
            <w:noWrap/>
            <w:vAlign w:val="center"/>
            <w:hideMark/>
          </w:tcPr>
          <w:p w:rsidR="00AE15B5" w:rsidRPr="00774B10" w:rsidRDefault="00AE15B5" w:rsidP="00AE15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  <w:t>Di</w:t>
            </w:r>
            <w:r w:rsidRPr="00774B10"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  <w:t>etary pattern</w:t>
            </w:r>
          </w:p>
        </w:tc>
        <w:tc>
          <w:tcPr>
            <w:tcW w:w="5662" w:type="dxa"/>
            <w:shd w:val="clear" w:color="auto" w:fill="auto"/>
            <w:noWrap/>
            <w:vAlign w:val="center"/>
            <w:hideMark/>
          </w:tcPr>
          <w:p w:rsidR="00AE15B5" w:rsidRPr="00C85163" w:rsidRDefault="00AE15B5" w:rsidP="006B68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n-US" w:eastAsia="en-AU"/>
              </w:rPr>
              <w:t>Food groups (loading)</w:t>
            </w:r>
          </w:p>
        </w:tc>
      </w:tr>
      <w:tr w:rsidR="00B41449" w:rsidRPr="00C85163" w:rsidTr="00AE15B5">
        <w:trPr>
          <w:trHeight w:val="300"/>
          <w:jc w:val="center"/>
        </w:trPr>
        <w:tc>
          <w:tcPr>
            <w:tcW w:w="5396" w:type="dxa"/>
            <w:shd w:val="clear" w:color="auto" w:fill="FFFFFF" w:themeFill="background1"/>
            <w:noWrap/>
            <w:hideMark/>
          </w:tcPr>
          <w:p w:rsidR="00B41449" w:rsidRDefault="00FA4ED9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Pattern 1</w:t>
            </w:r>
          </w:p>
          <w:p w:rsidR="00472F81" w:rsidRPr="00C85163" w:rsidRDefault="00472F81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Fruits</w:t>
            </w:r>
          </w:p>
        </w:tc>
        <w:tc>
          <w:tcPr>
            <w:tcW w:w="5662" w:type="dxa"/>
            <w:shd w:val="clear" w:color="auto" w:fill="FFFFFF" w:themeFill="background1"/>
            <w:noWrap/>
          </w:tcPr>
          <w:p w:rsidR="00B41449" w:rsidRDefault="00B41449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Fruits (common fresh: 0.27, other fresh: 0.29, tinned: 0.25), </w:t>
            </w:r>
            <w:r w:rsidR="00AD49F7" w:rsidRPr="005E102A">
              <w:rPr>
                <w:rFonts w:eastAsia="Times New Roman" w:cstheme="minorHAnsi"/>
                <w:sz w:val="20"/>
                <w:szCs w:val="20"/>
                <w:lang w:eastAsia="en-AU"/>
              </w:rPr>
              <w:t>whole meal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crackers (0.33)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confectionary (0.33)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non-fried fish (0.21)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ricotta and cottage cheese (0.20)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salty and non-</w:t>
            </w:r>
            <w:r w:rsidR="00AD49F7" w:rsidRPr="005E102A">
              <w:rPr>
                <w:rFonts w:eastAsia="Times New Roman" w:cstheme="minorHAnsi"/>
                <w:sz w:val="20"/>
                <w:szCs w:val="20"/>
                <w:lang w:eastAsia="en-AU"/>
              </w:rPr>
              <w:t>whole meal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biscuits (0.20)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breakfast cereal (0.18),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nuts other than peanuts (0.18)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yoghurt (0.17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,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cakes and pastries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(0.17)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sweet biscuits (0.15),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>margarine or oil on vegetables (0.17)</w:t>
            </w:r>
            <w:r w:rsidR="00AD49F7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oil and vinegar salad dressing (0.16) </w:t>
            </w:r>
          </w:p>
          <w:p w:rsidR="00B41449" w:rsidRPr="00C85163" w:rsidRDefault="00B41449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</w:tr>
      <w:tr w:rsidR="00B41449" w:rsidRPr="00C85163" w:rsidTr="00AE15B5">
        <w:trPr>
          <w:trHeight w:val="300"/>
          <w:jc w:val="center"/>
        </w:trPr>
        <w:tc>
          <w:tcPr>
            <w:tcW w:w="5396" w:type="dxa"/>
            <w:shd w:val="clear" w:color="auto" w:fill="auto"/>
            <w:noWrap/>
            <w:hideMark/>
          </w:tcPr>
          <w:p w:rsidR="00B41449" w:rsidRDefault="00FA4ED9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Pattern 2</w:t>
            </w:r>
          </w:p>
          <w:p w:rsidR="00472F81" w:rsidRPr="00C85163" w:rsidRDefault="00472F81" w:rsidP="00472F8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Potatoes and vegetables</w:t>
            </w:r>
          </w:p>
        </w:tc>
        <w:tc>
          <w:tcPr>
            <w:tcW w:w="5662" w:type="dxa"/>
            <w:shd w:val="clear" w:color="auto" w:fill="auto"/>
            <w:noWrap/>
          </w:tcPr>
          <w:p w:rsidR="00B41449" w:rsidRDefault="00AD49F7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C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ooked vegetables (0.48)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, r</w:t>
            </w:r>
            <w:r w:rsidR="00B41449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aw vegetables (0.45),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legumes (0.42)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 w:rsidR="00B41449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potatoes cooked with no added fat (0.29) potatoes cooked with fat added (0.24),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alcohol (0.16)</w:t>
            </w:r>
            <w:r w:rsidR="00B41449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cakes and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pastries (-0.16)</w:t>
            </w:r>
          </w:p>
          <w:p w:rsidR="00B41449" w:rsidRPr="00C85163" w:rsidRDefault="00B41449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</w:tr>
      <w:tr w:rsidR="00B41449" w:rsidRPr="00C85163" w:rsidTr="00AE15B5">
        <w:trPr>
          <w:trHeight w:val="300"/>
          <w:jc w:val="center"/>
        </w:trPr>
        <w:tc>
          <w:tcPr>
            <w:tcW w:w="5396" w:type="dxa"/>
            <w:shd w:val="clear" w:color="auto" w:fill="auto"/>
            <w:noWrap/>
            <w:hideMark/>
          </w:tcPr>
          <w:p w:rsidR="00B41449" w:rsidRDefault="00FA4ED9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Pattern 3</w:t>
            </w:r>
          </w:p>
          <w:p w:rsidR="00472F81" w:rsidRPr="00C85163" w:rsidRDefault="00472F81" w:rsidP="00472F8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High-fat foods</w:t>
            </w:r>
          </w:p>
        </w:tc>
        <w:tc>
          <w:tcPr>
            <w:tcW w:w="5662" w:type="dxa"/>
            <w:shd w:val="clear" w:color="auto" w:fill="auto"/>
            <w:noWrap/>
          </w:tcPr>
          <w:p w:rsidR="00B41449" w:rsidRDefault="00D4714D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F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ried fish (0.35)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sausages (0.34), red meat (0.29)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pizza (0.27)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, w</w:t>
            </w:r>
            <w:r w:rsidR="00B41449">
              <w:rPr>
                <w:rFonts w:eastAsia="Times New Roman" w:cstheme="minorHAnsi"/>
                <w:sz w:val="20"/>
                <w:szCs w:val="20"/>
                <w:lang w:val="en-US" w:eastAsia="en-AU"/>
              </w:rPr>
              <w:t>hite bread (0.27),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vegetables with butter added (0.20)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savory pastries (0.17), salad dressing (0.17), </w:t>
            </w:r>
            <w:r w:rsidR="00B41449">
              <w:rPr>
                <w:rFonts w:eastAsia="Times New Roman" w:cstheme="minorHAnsi"/>
                <w:sz w:val="20"/>
                <w:szCs w:val="20"/>
                <w:lang w:val="en-US" w:eastAsia="en-AU"/>
              </w:rPr>
              <w:t>potatoes cooked with fat added (0.16),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bread other than white (-0.23)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breakfast cereals (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-0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.23)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yoghurt (-0.19),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reduced fat milk (-0.18)</w:t>
            </w:r>
          </w:p>
          <w:p w:rsidR="00B41449" w:rsidRPr="00C85163" w:rsidRDefault="00B41449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</w:p>
        </w:tc>
      </w:tr>
      <w:tr w:rsidR="00B41449" w:rsidRPr="00C85163" w:rsidTr="00AE15B5">
        <w:trPr>
          <w:trHeight w:val="300"/>
          <w:jc w:val="center"/>
        </w:trPr>
        <w:tc>
          <w:tcPr>
            <w:tcW w:w="5396" w:type="dxa"/>
            <w:shd w:val="clear" w:color="auto" w:fill="auto"/>
            <w:noWrap/>
            <w:hideMark/>
          </w:tcPr>
          <w:p w:rsidR="00B41449" w:rsidRDefault="00FA4ED9" w:rsidP="006B689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Pattern 4</w:t>
            </w:r>
          </w:p>
          <w:p w:rsidR="00472F81" w:rsidRPr="00C85163" w:rsidRDefault="00472F81" w:rsidP="00472F81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High energy snack and processed foods</w:t>
            </w:r>
          </w:p>
        </w:tc>
        <w:tc>
          <w:tcPr>
            <w:tcW w:w="5662" w:type="dxa"/>
            <w:shd w:val="clear" w:color="auto" w:fill="auto"/>
            <w:noWrap/>
          </w:tcPr>
          <w:p w:rsidR="00B41449" w:rsidRPr="00C85163" w:rsidRDefault="00D4714D" w:rsidP="005A41A3">
            <w:pPr>
              <w:spacing w:before="120" w:after="0" w:line="240" w:lineRule="auto"/>
              <w:rPr>
                <w:rFonts w:eastAsia="Times New Roman" w:cstheme="minorHAnsi"/>
                <w:sz w:val="20"/>
                <w:szCs w:val="20"/>
                <w:lang w:val="en-US"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otato chips (0.28)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chocolate products (0.28),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ketchup (0.28)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delicatessen meats (0.26), sweet biscuits (0.23), </w:t>
            </w:r>
            <w:r w:rsidR="005A41A3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ice-cream (0.23),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cheese (0.22), potatoes cooked with fat added (0.21)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, cakes and pastries (0.20),  savory pastries (0.20),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potatoes cooked with no added fat (0.20),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 w:rsidR="005A41A3">
              <w:rPr>
                <w:rFonts w:eastAsia="Times New Roman" w:cstheme="minorHAnsi"/>
                <w:sz w:val="20"/>
                <w:szCs w:val="20"/>
                <w:lang w:val="en-US" w:eastAsia="en-AU"/>
              </w:rPr>
              <w:t>peanut products (0.18), bread other than white (0.17),</w:t>
            </w:r>
            <w:r w:rsidR="005A41A3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</w:t>
            </w:r>
            <w:r w:rsidR="005A41A3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yeast extract/spread (0.17), </w:t>
            </w:r>
            <w:r>
              <w:rPr>
                <w:rFonts w:eastAsia="Times New Roman" w:cstheme="minorHAnsi"/>
                <w:sz w:val="20"/>
                <w:szCs w:val="20"/>
                <w:lang w:val="en-US" w:eastAsia="en-AU"/>
              </w:rPr>
              <w:t>d</w:t>
            </w:r>
            <w:r w:rsidR="00B41449">
              <w:rPr>
                <w:rFonts w:eastAsia="Times New Roman" w:cstheme="minorHAnsi"/>
                <w:sz w:val="20"/>
                <w:szCs w:val="20"/>
                <w:lang w:val="en-US" w:eastAsia="en-AU"/>
              </w:rPr>
              <w:t>iet carbonated soft drinks (0.16), oil and vinegar salad dressing (-0.18)</w:t>
            </w:r>
            <w:bookmarkStart w:id="0" w:name="_GoBack"/>
            <w:bookmarkEnd w:id="0"/>
          </w:p>
        </w:tc>
      </w:tr>
    </w:tbl>
    <w:p w:rsidR="00B41449" w:rsidRDefault="00B41449" w:rsidP="00B41449">
      <w:pPr>
        <w:spacing w:after="0" w:line="240" w:lineRule="auto"/>
        <w:rPr>
          <w:rFonts w:cstheme="minorHAnsi"/>
          <w:sz w:val="20"/>
          <w:szCs w:val="20"/>
          <w:lang w:val="en-US" w:eastAsia="en-AU"/>
        </w:rPr>
      </w:pPr>
      <w:r>
        <w:tab/>
      </w:r>
      <w:r>
        <w:tab/>
      </w:r>
      <w:r>
        <w:rPr>
          <w:rFonts w:cstheme="minorHAnsi"/>
          <w:sz w:val="20"/>
          <w:szCs w:val="20"/>
          <w:vertAlign w:val="superscript"/>
          <w:lang w:val="en-US" w:eastAsia="en-AU"/>
        </w:rPr>
        <w:t>1</w:t>
      </w:r>
      <w:r w:rsidRPr="00C85163">
        <w:rPr>
          <w:rFonts w:cstheme="minorHAnsi"/>
          <w:sz w:val="20"/>
          <w:szCs w:val="20"/>
          <w:lang w:val="en-US" w:eastAsia="en-AU"/>
        </w:rPr>
        <w:t>A</w:t>
      </w:r>
      <w:r>
        <w:rPr>
          <w:rFonts w:cstheme="minorHAnsi"/>
          <w:sz w:val="20"/>
          <w:szCs w:val="20"/>
          <w:lang w:val="en-US" w:eastAsia="en-AU"/>
        </w:rPr>
        <w:t>bsolute values</w:t>
      </w:r>
    </w:p>
    <w:p w:rsidR="00B41449" w:rsidRDefault="00B41449" w:rsidP="00B41449">
      <w:pPr>
        <w:spacing w:after="0" w:line="240" w:lineRule="auto"/>
        <w:ind w:left="720" w:firstLine="720"/>
        <w:rPr>
          <w:rFonts w:cstheme="minorHAnsi"/>
          <w:sz w:val="20"/>
          <w:szCs w:val="20"/>
          <w:lang w:val="en-US" w:eastAsia="en-AU"/>
        </w:rPr>
      </w:pPr>
      <w:r>
        <w:rPr>
          <w:rFonts w:cstheme="minorHAnsi"/>
          <w:sz w:val="20"/>
          <w:szCs w:val="20"/>
          <w:lang w:val="en-US" w:eastAsia="en-AU"/>
        </w:rPr>
        <w:t>Factor loadings for food group indicated in parentheses</w:t>
      </w:r>
    </w:p>
    <w:p w:rsidR="00C2059E" w:rsidRDefault="00C2059E"/>
    <w:p w:rsidR="00C2059E" w:rsidRDefault="00C2059E"/>
    <w:p w:rsidR="00C2059E" w:rsidRPr="00C2059E" w:rsidRDefault="00C2059E" w:rsidP="00C2059E">
      <w:pPr>
        <w:spacing w:line="240" w:lineRule="auto"/>
        <w:ind w:left="720" w:hanging="720"/>
        <w:rPr>
          <w:rFonts w:ascii="Calibri" w:hAnsi="Calibri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Pr="00C2059E">
        <w:rPr>
          <w:rFonts w:ascii="Calibri" w:hAnsi="Calibri"/>
        </w:rPr>
        <w:t>1.</w:t>
      </w:r>
      <w:r w:rsidRPr="00C2059E">
        <w:rPr>
          <w:rFonts w:ascii="Calibri" w:hAnsi="Calibri"/>
        </w:rPr>
        <w:tab/>
        <w:t xml:space="preserve">Lioret S, McNaughton SA, Crawford D, Spence AC, Hesketh K, Campbell KJ. </w:t>
      </w:r>
      <w:r w:rsidRPr="00C2059E">
        <w:rPr>
          <w:rFonts w:ascii="Calibri" w:hAnsi="Calibri"/>
          <w:b/>
        </w:rPr>
        <w:t>Parents' dietary patterns are significantly correlated: findings from the Melbourne Infant Feeding Activity and Nutrition Trial Program.</w:t>
      </w:r>
      <w:r w:rsidRPr="00C2059E">
        <w:rPr>
          <w:rFonts w:ascii="Calibri" w:hAnsi="Calibri"/>
        </w:rPr>
        <w:t xml:space="preserve"> </w:t>
      </w:r>
      <w:r w:rsidRPr="00C2059E">
        <w:rPr>
          <w:rFonts w:ascii="Calibri" w:hAnsi="Calibri"/>
          <w:i/>
        </w:rPr>
        <w:t xml:space="preserve">Br. J. Nutr. </w:t>
      </w:r>
      <w:r w:rsidRPr="00C2059E">
        <w:rPr>
          <w:rFonts w:ascii="Calibri" w:hAnsi="Calibri"/>
        </w:rPr>
        <w:t xml:space="preserve">2012; </w:t>
      </w:r>
      <w:r w:rsidRPr="00C2059E">
        <w:rPr>
          <w:rFonts w:ascii="Calibri" w:hAnsi="Calibri"/>
          <w:b/>
        </w:rPr>
        <w:t>108</w:t>
      </w:r>
      <w:r w:rsidRPr="00C2059E">
        <w:rPr>
          <w:rFonts w:ascii="Calibri" w:hAnsi="Calibri"/>
        </w:rPr>
        <w:t>(03)</w:t>
      </w:r>
      <w:r w:rsidRPr="00C2059E">
        <w:rPr>
          <w:rFonts w:ascii="Calibri" w:hAnsi="Calibri"/>
          <w:b/>
        </w:rPr>
        <w:t xml:space="preserve">: </w:t>
      </w:r>
      <w:r w:rsidRPr="00C2059E">
        <w:rPr>
          <w:rFonts w:ascii="Calibri" w:hAnsi="Calibri"/>
        </w:rPr>
        <w:t>518-526.</w:t>
      </w:r>
    </w:p>
    <w:bookmarkEnd w:id="1"/>
    <w:p w:rsidR="00C2059E" w:rsidRPr="00C2059E" w:rsidRDefault="00C2059E" w:rsidP="00C2059E">
      <w:pPr>
        <w:spacing w:line="240" w:lineRule="auto"/>
        <w:rPr>
          <w:rFonts w:ascii="Calibri" w:hAnsi="Calibri"/>
        </w:rPr>
      </w:pPr>
    </w:p>
    <w:p w:rsidR="00C2059E" w:rsidRDefault="00C2059E" w:rsidP="00C2059E">
      <w:pPr>
        <w:spacing w:line="240" w:lineRule="auto"/>
      </w:pPr>
    </w:p>
    <w:p w:rsidR="00B005D9" w:rsidRDefault="00C2059E">
      <w:r>
        <w:fldChar w:fldCharType="end"/>
      </w:r>
    </w:p>
    <w:sectPr w:rsidR="00B005D9" w:rsidSect="00B414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IJBNP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d5awva5fevra6eevxjpssrwtdppp0fzfx00&quot;&gt;My EndNote Library&lt;record-ids&gt;&lt;item&gt;906&lt;/item&gt;&lt;/record-ids&gt;&lt;/item&gt;&lt;/Libraries&gt;"/>
  </w:docVars>
  <w:rsids>
    <w:rsidRoot w:val="00B41449"/>
    <w:rsid w:val="002A0F63"/>
    <w:rsid w:val="00472F81"/>
    <w:rsid w:val="005A41A3"/>
    <w:rsid w:val="00AD49F7"/>
    <w:rsid w:val="00AE15B5"/>
    <w:rsid w:val="00B005D9"/>
    <w:rsid w:val="00B41449"/>
    <w:rsid w:val="00C2059E"/>
    <w:rsid w:val="00D4714D"/>
    <w:rsid w:val="00FA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8FC30C-EDEA-4B92-BE36-0B4EF7DE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05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Walsh</dc:creator>
  <cp:lastModifiedBy>Adam Walsh</cp:lastModifiedBy>
  <cp:revision>8</cp:revision>
  <dcterms:created xsi:type="dcterms:W3CDTF">2013-02-06T21:57:00Z</dcterms:created>
  <dcterms:modified xsi:type="dcterms:W3CDTF">2013-11-27T03:06:00Z</dcterms:modified>
</cp:coreProperties>
</file>