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0A0"/>
      </w:tblPr>
      <w:tblGrid>
        <w:gridCol w:w="4668"/>
        <w:gridCol w:w="4620"/>
      </w:tblGrid>
      <w:tr w:rsidR="00E60BC0" w:rsidRPr="00463EB8" w:rsidTr="00E60BC0">
        <w:tc>
          <w:tcPr>
            <w:tcW w:w="9288" w:type="dxa"/>
            <w:gridSpan w:val="2"/>
          </w:tcPr>
          <w:p w:rsidR="00E60BC0" w:rsidRPr="00D645AD" w:rsidRDefault="00E60BC0" w:rsidP="00D94347">
            <w:pPr>
              <w:pStyle w:val="Titre2"/>
              <w:spacing w:line="480" w:lineRule="auto"/>
              <w:jc w:val="left"/>
              <w:rPr>
                <w:bCs/>
                <w:i/>
                <w:lang w:val="en-GB"/>
              </w:rPr>
            </w:pPr>
            <w:r w:rsidRPr="000D3626">
              <w:rPr>
                <w:lang w:val="en-GB"/>
              </w:rPr>
              <w:t xml:space="preserve"> </w:t>
            </w:r>
            <w:r w:rsidRPr="00D645AD">
              <w:rPr>
                <w:bCs/>
                <w:i/>
                <w:lang w:val="en-GB"/>
              </w:rPr>
              <w:t xml:space="preserve">Figure 1. </w:t>
            </w:r>
            <w:r>
              <w:rPr>
                <w:bCs/>
                <w:i/>
                <w:lang w:val="en-GB"/>
              </w:rPr>
              <w:t xml:space="preserve">Panel B. </w:t>
            </w:r>
            <w:r w:rsidRPr="00D645AD">
              <w:rPr>
                <w:bCs/>
                <w:i/>
                <w:lang w:val="en-GB"/>
              </w:rPr>
              <w:t>Average variation (</w:t>
            </w:r>
            <w:r>
              <w:rPr>
                <w:bCs/>
                <w:i/>
                <w:lang w:val="en-GB"/>
              </w:rPr>
              <w:t>€</w:t>
            </w:r>
            <w:r w:rsidRPr="00D645AD">
              <w:rPr>
                <w:bCs/>
                <w:i/>
                <w:lang w:val="en-GB"/>
              </w:rPr>
              <w:t xml:space="preserve">) of </w:t>
            </w:r>
            <w:r>
              <w:rPr>
                <w:bCs/>
                <w:i/>
                <w:lang w:val="en-GB"/>
              </w:rPr>
              <w:t xml:space="preserve">expenditures for </w:t>
            </w:r>
            <w:r w:rsidRPr="00D645AD">
              <w:rPr>
                <w:bCs/>
                <w:i/>
                <w:lang w:val="en-GB"/>
              </w:rPr>
              <w:t xml:space="preserve">fruit and vegetables, and </w:t>
            </w:r>
            <w:r>
              <w:rPr>
                <w:bCs/>
                <w:i/>
                <w:lang w:val="en-GB"/>
              </w:rPr>
              <w:t>for</w:t>
            </w:r>
            <w:r w:rsidRPr="00D645AD">
              <w:rPr>
                <w:bCs/>
                <w:i/>
                <w:lang w:val="en-GB"/>
              </w:rPr>
              <w:t xml:space="preserve"> foods belonging to different nutrient profile classes between individual daily food baskets selecte</w:t>
            </w:r>
            <w:r>
              <w:rPr>
                <w:bCs/>
                <w:i/>
                <w:lang w:val="en-GB"/>
              </w:rPr>
              <w:t>d at baseline and under price manipulation</w:t>
            </w:r>
            <w:r w:rsidRPr="00D645AD">
              <w:rPr>
                <w:bCs/>
                <w:i/>
                <w:lang w:val="en-GB"/>
              </w:rPr>
              <w:t xml:space="preserve">s for low-income and medium-income women separately. </w:t>
            </w:r>
          </w:p>
          <w:p w:rsidR="00E60BC0" w:rsidRPr="00D645AD" w:rsidRDefault="00E60BC0" w:rsidP="00D94347">
            <w:pPr>
              <w:pStyle w:val="Titre2"/>
              <w:spacing w:line="480" w:lineRule="auto"/>
              <w:jc w:val="left"/>
              <w:rPr>
                <w:bCs/>
                <w:lang w:val="en-GB"/>
              </w:rPr>
            </w:pPr>
          </w:p>
        </w:tc>
      </w:tr>
      <w:tr w:rsidR="00E60BC0" w:rsidRPr="000D3626" w:rsidTr="00E60B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26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E60BC0" w:rsidRPr="000D3626" w:rsidRDefault="00D619D8" w:rsidP="00D94347">
            <w:pPr>
              <w:spacing w:before="120"/>
              <w:jc w:val="left"/>
              <w:rPr>
                <w:smallCaps/>
                <w:lang w:val="en-GB"/>
              </w:rPr>
            </w:pPr>
            <w:r>
              <w:rPr>
                <w:smallCaps/>
                <w:noProof/>
              </w:rPr>
              <w:drawing>
                <wp:inline distT="0" distB="0" distL="0" distR="0">
                  <wp:extent cx="3118777" cy="1926000"/>
                  <wp:effectExtent l="19050" t="0" r="5423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8777" cy="192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E60BC0" w:rsidRPr="000D3626" w:rsidRDefault="00E60BC0" w:rsidP="00D94347">
            <w:pPr>
              <w:spacing w:before="120"/>
              <w:jc w:val="left"/>
              <w:rPr>
                <w:smallCaps/>
                <w:lang w:val="en-GB"/>
              </w:rPr>
            </w:pPr>
            <w:r>
              <w:rPr>
                <w:smallCaps/>
                <w:noProof/>
              </w:rPr>
              <w:drawing>
                <wp:inline distT="0" distB="0" distL="0" distR="0">
                  <wp:extent cx="3048000" cy="1882140"/>
                  <wp:effectExtent l="0" t="0" r="0" b="3810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1882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0BC0" w:rsidRPr="000D3626" w:rsidTr="00E60B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E60BC0" w:rsidRPr="000D3626" w:rsidRDefault="00E60BC0" w:rsidP="00D94347">
            <w:pPr>
              <w:spacing w:before="120"/>
              <w:jc w:val="left"/>
              <w:rPr>
                <w:smallCaps/>
                <w:lang w:val="en-GB"/>
              </w:rPr>
            </w:pPr>
            <w:r>
              <w:rPr>
                <w:smallCaps/>
                <w:noProof/>
              </w:rPr>
              <w:drawing>
                <wp:inline distT="0" distB="0" distL="0" distR="0">
                  <wp:extent cx="3108960" cy="1920240"/>
                  <wp:effectExtent l="0" t="0" r="0" b="3810"/>
                  <wp:docPr id="7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8960" cy="192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E60BC0" w:rsidRPr="000D3626" w:rsidRDefault="00E60BC0" w:rsidP="00D94347">
            <w:pPr>
              <w:spacing w:before="120"/>
              <w:jc w:val="left"/>
              <w:rPr>
                <w:smallCaps/>
                <w:lang w:val="en-GB"/>
              </w:rPr>
            </w:pPr>
            <w:r>
              <w:rPr>
                <w:smallCaps/>
                <w:noProof/>
              </w:rPr>
              <w:drawing>
                <wp:inline distT="0" distB="0" distL="0" distR="0">
                  <wp:extent cx="3108960" cy="1920240"/>
                  <wp:effectExtent l="0" t="0" r="0" b="3810"/>
                  <wp:docPr id="8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8960" cy="192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60BC0" w:rsidRPr="000D3626" w:rsidRDefault="00E60BC0" w:rsidP="00E60BC0">
      <w:pPr>
        <w:jc w:val="left"/>
        <w:rPr>
          <w:szCs w:val="24"/>
          <w:lang w:val="en-GB"/>
        </w:rPr>
      </w:pPr>
    </w:p>
    <w:p w:rsidR="00E60BC0" w:rsidRDefault="00E60BC0" w:rsidP="00E60BC0">
      <w:pPr>
        <w:spacing w:line="480" w:lineRule="auto"/>
        <w:jc w:val="left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FV: </w:t>
      </w:r>
      <w:r w:rsidRPr="00BD51B2">
        <w:rPr>
          <w:sz w:val="22"/>
          <w:szCs w:val="22"/>
          <w:lang w:val="en-GB"/>
        </w:rPr>
        <w:t xml:space="preserve">fruit and vegetable condition </w:t>
      </w:r>
    </w:p>
    <w:p w:rsidR="00E60BC0" w:rsidRPr="00BD51B2" w:rsidRDefault="00E60BC0" w:rsidP="00E60BC0">
      <w:pPr>
        <w:spacing w:line="480" w:lineRule="auto"/>
        <w:jc w:val="left"/>
        <w:rPr>
          <w:sz w:val="22"/>
          <w:szCs w:val="22"/>
          <w:lang w:val="en-US"/>
        </w:rPr>
      </w:pPr>
      <w:r w:rsidRPr="00BD51B2">
        <w:rPr>
          <w:sz w:val="22"/>
          <w:szCs w:val="22"/>
          <w:lang w:val="en-US"/>
        </w:rPr>
        <w:t xml:space="preserve">NP: nutrient profile condition </w:t>
      </w:r>
    </w:p>
    <w:p w:rsidR="00646C53" w:rsidRPr="00E60BC0" w:rsidRDefault="00E60BC0" w:rsidP="00E60BC0">
      <w:pPr>
        <w:spacing w:after="0" w:line="480" w:lineRule="auto"/>
        <w:jc w:val="left"/>
        <w:rPr>
          <w:lang w:val="en-GB"/>
        </w:rPr>
      </w:pPr>
      <w:r w:rsidRPr="003B636B">
        <w:rPr>
          <w:sz w:val="22"/>
          <w:szCs w:val="22"/>
          <w:lang w:val="en-GB"/>
        </w:rPr>
        <w:t xml:space="preserve">Note: Values are the mean of </w:t>
      </w:r>
      <w:r>
        <w:rPr>
          <w:sz w:val="22"/>
          <w:szCs w:val="22"/>
          <w:lang w:val="en-GB"/>
        </w:rPr>
        <w:t xml:space="preserve">expenditures </w:t>
      </w:r>
      <w:r w:rsidRPr="003B636B">
        <w:rPr>
          <w:sz w:val="22"/>
          <w:szCs w:val="22"/>
          <w:lang w:val="en-GB"/>
        </w:rPr>
        <w:t>variations (</w:t>
      </w:r>
      <w:r>
        <w:rPr>
          <w:sz w:val="22"/>
          <w:szCs w:val="22"/>
          <w:lang w:val="en-GB"/>
        </w:rPr>
        <w:t>€</w:t>
      </w:r>
      <w:r w:rsidRPr="003B636B">
        <w:rPr>
          <w:sz w:val="22"/>
          <w:szCs w:val="22"/>
          <w:lang w:val="en-GB"/>
        </w:rPr>
        <w:t xml:space="preserve">) between the </w:t>
      </w:r>
      <w:r>
        <w:rPr>
          <w:sz w:val="22"/>
          <w:szCs w:val="22"/>
          <w:lang w:val="en-GB"/>
        </w:rPr>
        <w:t>food</w:t>
      </w:r>
      <w:r w:rsidRPr="003B636B">
        <w:rPr>
          <w:sz w:val="22"/>
          <w:szCs w:val="22"/>
          <w:lang w:val="en-GB"/>
        </w:rPr>
        <w:t xml:space="preserve"> selected at baseline and the </w:t>
      </w:r>
      <w:r>
        <w:rPr>
          <w:sz w:val="22"/>
          <w:szCs w:val="22"/>
          <w:lang w:val="en-GB"/>
        </w:rPr>
        <w:t>food</w:t>
      </w:r>
      <w:r w:rsidRPr="003B636B">
        <w:rPr>
          <w:sz w:val="22"/>
          <w:szCs w:val="22"/>
          <w:lang w:val="en-GB"/>
        </w:rPr>
        <w:t xml:space="preserve"> selected under the </w:t>
      </w:r>
      <w:r>
        <w:rPr>
          <w:sz w:val="22"/>
          <w:szCs w:val="22"/>
          <w:lang w:val="en-GB"/>
        </w:rPr>
        <w:t>price manipulation</w:t>
      </w:r>
      <w:r w:rsidRPr="003B636B">
        <w:rPr>
          <w:sz w:val="22"/>
          <w:szCs w:val="22"/>
          <w:lang w:val="en-GB"/>
        </w:rPr>
        <w:t>, adjusted for the total energy content of the selected daily basket. Bars represent the standard error of mean calculated for α=0.05.</w:t>
      </w:r>
    </w:p>
    <w:sectPr w:rsidR="00646C53" w:rsidRPr="00E60BC0" w:rsidSect="00CB245A">
      <w:footerReference w:type="default" r:id="rId10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2D7F" w:rsidRDefault="00AE2D7F" w:rsidP="00F30173">
      <w:pPr>
        <w:spacing w:after="0"/>
      </w:pPr>
      <w:r>
        <w:separator/>
      </w:r>
    </w:p>
  </w:endnote>
  <w:endnote w:type="continuationSeparator" w:id="0">
    <w:p w:rsidR="00AE2D7F" w:rsidRDefault="00AE2D7F" w:rsidP="00F30173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977" w:rsidRDefault="002777E8">
    <w:pPr>
      <w:pStyle w:val="Pieddepage"/>
      <w:spacing w:after="0"/>
      <w:rPr>
        <w:sz w:val="18"/>
      </w:rPr>
    </w:pPr>
    <w:r>
      <w:rPr>
        <w:snapToGrid w:val="0"/>
        <w:sz w:val="18"/>
      </w:rPr>
      <w:tab/>
      <w:t xml:space="preserve">Page </w:t>
    </w:r>
    <w:r w:rsidR="00C26F79">
      <w:rPr>
        <w:snapToGrid w:val="0"/>
        <w:sz w:val="18"/>
      </w:rPr>
      <w:fldChar w:fldCharType="begin"/>
    </w:r>
    <w:r>
      <w:rPr>
        <w:snapToGrid w:val="0"/>
        <w:sz w:val="18"/>
      </w:rPr>
      <w:instrText xml:space="preserve"> PAGE </w:instrText>
    </w:r>
    <w:r w:rsidR="00C26F79">
      <w:rPr>
        <w:snapToGrid w:val="0"/>
        <w:sz w:val="18"/>
      </w:rPr>
      <w:fldChar w:fldCharType="separate"/>
    </w:r>
    <w:r w:rsidR="00AE2D7F">
      <w:rPr>
        <w:noProof/>
        <w:snapToGrid w:val="0"/>
        <w:sz w:val="18"/>
      </w:rPr>
      <w:t>1</w:t>
    </w:r>
    <w:r w:rsidR="00C26F79">
      <w:rPr>
        <w:snapToGrid w:val="0"/>
        <w:sz w:val="18"/>
      </w:rPr>
      <w:fldChar w:fldCharType="end"/>
    </w:r>
    <w:r>
      <w:rPr>
        <w:snapToGrid w:val="0"/>
        <w:sz w:val="18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2D7F" w:rsidRDefault="00AE2D7F" w:rsidP="00F30173">
      <w:pPr>
        <w:spacing w:after="0"/>
      </w:pPr>
      <w:r>
        <w:separator/>
      </w:r>
    </w:p>
  </w:footnote>
  <w:footnote w:type="continuationSeparator" w:id="0">
    <w:p w:rsidR="00AE2D7F" w:rsidRDefault="00AE2D7F" w:rsidP="00F30173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E60BC0"/>
    <w:rsid w:val="000256FE"/>
    <w:rsid w:val="002777E8"/>
    <w:rsid w:val="00463EB8"/>
    <w:rsid w:val="00646C53"/>
    <w:rsid w:val="007D7B75"/>
    <w:rsid w:val="00AA6AB0"/>
    <w:rsid w:val="00AE2D7F"/>
    <w:rsid w:val="00B06E91"/>
    <w:rsid w:val="00C26F79"/>
    <w:rsid w:val="00D619D8"/>
    <w:rsid w:val="00E60BC0"/>
    <w:rsid w:val="00F301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BC0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Titre2">
    <w:name w:val="heading 2"/>
    <w:basedOn w:val="Normal"/>
    <w:next w:val="Normal"/>
    <w:link w:val="Titre2Car"/>
    <w:uiPriority w:val="99"/>
    <w:qFormat/>
    <w:rsid w:val="00E60BC0"/>
    <w:pPr>
      <w:spacing w:before="120" w:line="240" w:lineRule="exact"/>
      <w:outlineLvl w:val="1"/>
    </w:pPr>
    <w:rPr>
      <w:rFonts w:ascii="Times" w:hAnsi="Times"/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9"/>
    <w:rsid w:val="00E60BC0"/>
    <w:rPr>
      <w:rFonts w:ascii="Times" w:eastAsia="Times New Roman" w:hAnsi="Times" w:cs="Times New Roman"/>
      <w:b/>
      <w:sz w:val="24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rsid w:val="00E60BC0"/>
    <w:pPr>
      <w:tabs>
        <w:tab w:val="center" w:pos="4536"/>
        <w:tab w:val="right" w:pos="9072"/>
      </w:tabs>
    </w:pPr>
    <w:rPr>
      <w:sz w:val="20"/>
    </w:rPr>
  </w:style>
  <w:style w:type="character" w:customStyle="1" w:styleId="PieddepageCar">
    <w:name w:val="Pied de page Car"/>
    <w:basedOn w:val="Policepardfaut"/>
    <w:link w:val="Pieddepage"/>
    <w:uiPriority w:val="99"/>
    <w:rsid w:val="00E60BC0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60BC0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60BC0"/>
    <w:rPr>
      <w:rFonts w:ascii="Tahoma" w:eastAsia="Times New Roman" w:hAnsi="Tahoma" w:cs="Tahoma"/>
      <w:sz w:val="16"/>
      <w:szCs w:val="16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548</Characters>
  <Application>Microsoft Office Word</Application>
  <DocSecurity>0</DocSecurity>
  <Lines>4</Lines>
  <Paragraphs>1</Paragraphs>
  <ScaleCrop>false</ScaleCrop>
  <Company>Microsoft</Company>
  <LinksUpToDate>false</LinksUpToDate>
  <CharactersWithSpaces>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LACROIX</dc:creator>
  <cp:lastModifiedBy>LACROIX</cp:lastModifiedBy>
  <cp:revision>2</cp:revision>
  <dcterms:created xsi:type="dcterms:W3CDTF">2014-02-11T14:25:00Z</dcterms:created>
  <dcterms:modified xsi:type="dcterms:W3CDTF">2014-02-11T14:25:00Z</dcterms:modified>
</cp:coreProperties>
</file>