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5A" w:rsidRPr="00AF4831" w:rsidRDefault="0052785A" w:rsidP="0052785A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Supplemental</w:t>
      </w:r>
      <w:r w:rsidRPr="00AF4831">
        <w:rPr>
          <w:rFonts w:ascii="Times New Roman" w:hAnsi="Times New Roman"/>
          <w:b/>
          <w:sz w:val="24"/>
          <w:szCs w:val="24"/>
        </w:rPr>
        <w:t xml:space="preserve"> Table 2 </w:t>
      </w:r>
      <w:r w:rsidRPr="00AF4831">
        <w:rPr>
          <w:rFonts w:ascii="Times New Roman" w:hAnsi="Times New Roman"/>
          <w:b/>
          <w:color w:val="000000"/>
          <w:sz w:val="24"/>
          <w:szCs w:val="24"/>
        </w:rPr>
        <w:t xml:space="preserve">Overview of data production using </w:t>
      </w:r>
      <w:r w:rsidRPr="00AF4831">
        <w:rPr>
          <w:rFonts w:ascii="Times New Roman" w:hAnsi="Times New Roman" w:hint="eastAsia"/>
          <w:b/>
          <w:color w:val="000000"/>
          <w:sz w:val="24"/>
          <w:szCs w:val="24"/>
        </w:rPr>
        <w:t>WES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200"/>
        <w:gridCol w:w="960"/>
        <w:gridCol w:w="960"/>
        <w:gridCol w:w="960"/>
        <w:gridCol w:w="1141"/>
      </w:tblGrid>
      <w:tr w:rsidR="0052785A" w:rsidRPr="00DB2ECE" w:rsidTr="00C97CFF">
        <w:trPr>
          <w:tblCellSpacing w:w="0" w:type="dxa"/>
          <w:jc w:val="center"/>
        </w:trPr>
        <w:tc>
          <w:tcPr>
            <w:tcW w:w="4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DB2ECE">
              <w:rPr>
                <w:rFonts w:ascii="Times New Roman" w:hAnsi="Times New Roman"/>
                <w:b/>
                <w:bCs/>
                <w:sz w:val="18"/>
                <w:szCs w:val="18"/>
              </w:rPr>
              <w:t>Exome</w:t>
            </w:r>
            <w:proofErr w:type="spellEnd"/>
            <w:r w:rsidRPr="00DB2EC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Capture Statistics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B2ECE">
              <w:rPr>
                <w:rFonts w:ascii="Times New Roman" w:hAnsi="Times New Roman"/>
                <w:b/>
                <w:bCs/>
                <w:sz w:val="14"/>
                <w:szCs w:val="14"/>
              </w:rPr>
              <w:t>II:1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B2ECE">
              <w:rPr>
                <w:rFonts w:ascii="Times New Roman" w:hAnsi="Times New Roman"/>
                <w:b/>
                <w:bCs/>
                <w:sz w:val="14"/>
                <w:szCs w:val="14"/>
              </w:rPr>
              <w:t>I:1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B2ECE">
              <w:rPr>
                <w:rFonts w:ascii="Times New Roman" w:hAnsi="Times New Roman"/>
                <w:b/>
                <w:bCs/>
                <w:sz w:val="14"/>
                <w:szCs w:val="14"/>
              </w:rPr>
              <w:t>II:2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6E3BC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B2ECE">
              <w:rPr>
                <w:rFonts w:ascii="Times New Roman" w:hAnsi="Times New Roman"/>
                <w:b/>
                <w:bCs/>
                <w:sz w:val="14"/>
                <w:szCs w:val="14"/>
              </w:rPr>
              <w:t>I:2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Target region (</w:t>
            </w:r>
            <w:proofErr w:type="spellStart"/>
            <w:r w:rsidRPr="00DB2ECE">
              <w:rPr>
                <w:rFonts w:ascii="Times New Roman" w:hAnsi="Times New Roman"/>
                <w:sz w:val="18"/>
                <w:szCs w:val="18"/>
              </w:rPr>
              <w:t>bp</w:t>
            </w:r>
            <w:proofErr w:type="spellEnd"/>
            <w:r w:rsidRPr="00DB2ECE">
              <w:rPr>
                <w:rFonts w:ascii="Times New Roman" w:hAnsi="Times New Roman"/>
                <w:sz w:val="18"/>
                <w:szCs w:val="18"/>
              </w:rPr>
              <w:t>)</w:t>
            </w:r>
            <w:r w:rsidRPr="00DB2ECE">
              <w:rPr>
                <w:rFonts w:ascii="Times New Roman" w:hAnsi="Times New Roman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64558893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64558893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64558893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64326610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Raw reads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103314922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103719856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90638686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89651828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Raw data yield (Mb)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9298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8157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8069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Reads mapped to genome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91418687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96742848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82142672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83835308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Reads mapped to target region</w:t>
            </w:r>
            <w:r w:rsidRPr="00DB2ECE">
              <w:rPr>
                <w:rFonts w:ascii="Times New Roman" w:hAnsi="Times New Roman"/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69879028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72747967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62080488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62409099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Data mapped to target region (Mb)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5036.98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5228.20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4474.23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4479.83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Mean depth of target region(X)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78.02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80.98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69.30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69.64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Coverage of target region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99.22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99.23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99.20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99.14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Average read length (</w:t>
            </w:r>
            <w:proofErr w:type="spellStart"/>
            <w:r w:rsidRPr="00DB2ECE">
              <w:rPr>
                <w:rFonts w:ascii="Times New Roman" w:hAnsi="Times New Roman"/>
                <w:sz w:val="18"/>
                <w:szCs w:val="18"/>
              </w:rPr>
              <w:t>bp</w:t>
            </w:r>
            <w:proofErr w:type="spellEnd"/>
            <w:r w:rsidRPr="00DB2EC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89.97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89.92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89.97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89.93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Rate of nucleotide mismatch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0.24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Fraction of target covered &gt;=4X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98.32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98.45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98.23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98.24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Fraction of target covered &gt;=10X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97.09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97.37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96.87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97.00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Fraction of target covered &gt;=20X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94.70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95.35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93.66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94.13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Capture specificity (%)</w:t>
            </w:r>
            <w:r w:rsidRPr="00DB2ECE">
              <w:rPr>
                <w:rFonts w:ascii="Times New Roman" w:hAnsi="Times New Roman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77.28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76.03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76.40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75.12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Reads mapped to flanking region</w:t>
            </w:r>
            <w:r w:rsidRPr="00DB2ECE">
              <w:rPr>
                <w:rFonts w:ascii="Times New Roman" w:hAnsi="Times New Roman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13120184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14758977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11713419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13150858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Mean depth of flanking region(X)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27.20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29.45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24.23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25.86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Coverage of flanking region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97.85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98.14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97.63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97.98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Fraction of flanking covered &gt;=4X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90.19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92.64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88.56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91.73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Fraction of flanking covered &gt;=10X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69.55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74.31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65.83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71.50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Fraction of flanking covered &gt;=20X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44.80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49.04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40.30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44.56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Fraction of unique mapped bases on or near target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90.34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89.88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89.34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89.33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Duplication rate (%)</w:t>
            </w:r>
            <w:r w:rsidRPr="00DB2ECE">
              <w:rPr>
                <w:rFonts w:ascii="Times New Roman" w:hAnsi="Times New Roman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9.63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4.38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7.27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4.07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 xml:space="preserve">Mean depth of </w:t>
            </w:r>
            <w:proofErr w:type="spellStart"/>
            <w:r w:rsidRPr="00DB2ECE">
              <w:rPr>
                <w:rFonts w:ascii="Times New Roman" w:hAnsi="Times New Roman"/>
                <w:sz w:val="18"/>
                <w:szCs w:val="18"/>
              </w:rPr>
              <w:t>chrX</w:t>
            </w:r>
            <w:proofErr w:type="spellEnd"/>
            <w:r w:rsidRPr="00DB2ECE">
              <w:rPr>
                <w:rFonts w:ascii="Times New Roman" w:hAnsi="Times New Roman"/>
                <w:sz w:val="18"/>
                <w:szCs w:val="18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57.66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59.78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51.03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97.40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 xml:space="preserve">Mean depth of </w:t>
            </w:r>
            <w:proofErr w:type="spellStart"/>
            <w:r w:rsidRPr="00DB2ECE">
              <w:rPr>
                <w:rFonts w:ascii="Times New Roman" w:hAnsi="Times New Roman"/>
                <w:sz w:val="18"/>
                <w:szCs w:val="18"/>
              </w:rPr>
              <w:t>chrY</w:t>
            </w:r>
            <w:proofErr w:type="spellEnd"/>
            <w:r w:rsidRPr="00DB2ECE">
              <w:rPr>
                <w:rFonts w:ascii="Times New Roman" w:hAnsi="Times New Roman"/>
                <w:sz w:val="18"/>
                <w:szCs w:val="18"/>
              </w:rPr>
              <w:t>(X)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205.52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188.14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181.09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GC rate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46.27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46.88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46.28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46.12</w:t>
            </w:r>
          </w:p>
        </w:tc>
      </w:tr>
      <w:tr w:rsidR="0052785A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Gender test result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52785A" w:rsidRDefault="0052785A" w:rsidP="00C97CFF">
            <w:pPr>
              <w:rPr>
                <w:rFonts w:ascii="Times New Roman" w:hAnsi="Times New Roman"/>
                <w:sz w:val="18"/>
                <w:szCs w:val="18"/>
              </w:rPr>
            </w:pPr>
            <w:r w:rsidRPr="00DB2ECE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</w:tbl>
    <w:p w:rsidR="00E07552" w:rsidRDefault="00E07552">
      <w:bookmarkStart w:id="0" w:name="_GoBack"/>
      <w:bookmarkEnd w:id="0"/>
    </w:p>
    <w:sectPr w:rsidR="00E07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631" w:rsidRDefault="009D0631" w:rsidP="0052785A">
      <w:r>
        <w:separator/>
      </w:r>
    </w:p>
  </w:endnote>
  <w:endnote w:type="continuationSeparator" w:id="0">
    <w:p w:rsidR="009D0631" w:rsidRDefault="009D0631" w:rsidP="0052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631" w:rsidRDefault="009D0631" w:rsidP="0052785A">
      <w:r>
        <w:separator/>
      </w:r>
    </w:p>
  </w:footnote>
  <w:footnote w:type="continuationSeparator" w:id="0">
    <w:p w:rsidR="009D0631" w:rsidRDefault="009D0631" w:rsidP="00527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99"/>
    <w:rsid w:val="00430999"/>
    <w:rsid w:val="0052785A"/>
    <w:rsid w:val="009D0631"/>
    <w:rsid w:val="00E0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85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78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78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78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785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85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78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78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78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78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gaoxue</dc:creator>
  <cp:keywords/>
  <dc:description/>
  <cp:lastModifiedBy>gaoxue</cp:lastModifiedBy>
  <cp:revision>2</cp:revision>
  <dcterms:created xsi:type="dcterms:W3CDTF">2013-07-21T09:45:00Z</dcterms:created>
  <dcterms:modified xsi:type="dcterms:W3CDTF">2013-07-21T09:46:00Z</dcterms:modified>
</cp:coreProperties>
</file>