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1E" w:rsidRDefault="00745F1E">
      <w:pPr>
        <w:rPr>
          <w:rFonts w:ascii="Times New Roman" w:hAnsi="Times New Roman" w:cs="Times New Roman"/>
          <w:b/>
          <w:sz w:val="24"/>
          <w:szCs w:val="24"/>
        </w:rPr>
      </w:pPr>
      <w:r w:rsidRPr="00F30114"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:rsidR="00745F1E" w:rsidRDefault="00745F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Legends</w:t>
      </w:r>
    </w:p>
    <w:p w:rsidR="001C392E" w:rsidRDefault="001C392E" w:rsidP="001C39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S1</w:t>
      </w:r>
      <w:r w:rsidRPr="00F30114">
        <w:rPr>
          <w:rFonts w:ascii="Times New Roman" w:hAnsi="Times New Roman" w:cs="Times New Roman"/>
          <w:b/>
          <w:sz w:val="24"/>
          <w:szCs w:val="24"/>
        </w:rPr>
        <w:t>.</w:t>
      </w:r>
      <w:r w:rsidRPr="001F5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0114">
        <w:rPr>
          <w:rFonts w:ascii="Times New Roman" w:hAnsi="Times New Roman" w:cs="Times New Roman"/>
          <w:sz w:val="24"/>
          <w:szCs w:val="24"/>
        </w:rPr>
        <w:t>Funnel plots for the a</w:t>
      </w:r>
      <w:r w:rsidRPr="00F30114">
        <w:rPr>
          <w:rFonts w:ascii="Times New Roman" w:hAnsi="Times New Roman" w:cs="Times New Roman"/>
          <w:sz w:val="24"/>
        </w:rPr>
        <w:t>ssociations between intakes of total iron (A), heme iron (B) and risk of T2DM in the included studies.</w:t>
      </w:r>
    </w:p>
    <w:p w:rsidR="001C392E" w:rsidRPr="001F568D" w:rsidRDefault="001C392E" w:rsidP="001C39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1F568D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sz w:val="24"/>
          <w:szCs w:val="24"/>
        </w:rPr>
        <w:t>S2.</w:t>
      </w:r>
      <w:r w:rsidRPr="001F5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92E">
        <w:rPr>
          <w:rFonts w:ascii="Times New Roman" w:hAnsi="Times New Roman" w:cs="Times New Roman"/>
          <w:sz w:val="24"/>
          <w:szCs w:val="24"/>
        </w:rPr>
        <w:t xml:space="preserve">Funnel plots for the association </w:t>
      </w:r>
      <w:r w:rsidRPr="001C392E">
        <w:rPr>
          <w:rFonts w:ascii="Times New Roman" w:hAnsi="Times New Roman" w:cs="Times New Roman"/>
          <w:sz w:val="24"/>
        </w:rPr>
        <w:t xml:space="preserve">between ferritin levels and risk of T2DM in the included studies, before (A) and after (B) </w:t>
      </w:r>
      <w:r w:rsidRPr="001C392E">
        <w:rPr>
          <w:rFonts w:ascii="Times New Roman" w:hAnsi="Times New Roman" w:cs="Times New Roman"/>
          <w:sz w:val="24"/>
          <w:szCs w:val="24"/>
        </w:rPr>
        <w:t>adjusting inflammatory markers.</w:t>
      </w:r>
    </w:p>
    <w:p w:rsidR="00745F1E" w:rsidRDefault="00745F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B3C4B" w:rsidRPr="001F568D" w:rsidRDefault="002B3C4B">
      <w:pPr>
        <w:rPr>
          <w:rFonts w:ascii="Times New Roman" w:hAnsi="Times New Roman" w:cs="Times New Roman"/>
          <w:sz w:val="24"/>
          <w:szCs w:val="24"/>
        </w:rPr>
      </w:pPr>
      <w:r w:rsidRPr="001F568D">
        <w:rPr>
          <w:rFonts w:ascii="Times New Roman" w:hAnsi="Times New Roman" w:cs="Times New Roman"/>
          <w:sz w:val="24"/>
          <w:szCs w:val="24"/>
        </w:rPr>
        <w:lastRenderedPageBreak/>
        <w:t>(A)</w:t>
      </w:r>
    </w:p>
    <w:p w:rsidR="005556B9" w:rsidRPr="001F568D" w:rsidRDefault="00276C9E">
      <w:pPr>
        <w:rPr>
          <w:rFonts w:ascii="Times New Roman" w:hAnsi="Times New Roman" w:cs="Times New Roman"/>
          <w:sz w:val="24"/>
          <w:szCs w:val="24"/>
        </w:rPr>
      </w:pPr>
      <w:r w:rsidRPr="001F56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05411" cy="33708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411" cy="337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9E" w:rsidRPr="001F568D" w:rsidRDefault="002B3C4B">
      <w:pPr>
        <w:rPr>
          <w:rFonts w:ascii="Times New Roman" w:hAnsi="Times New Roman" w:cs="Times New Roman"/>
          <w:sz w:val="24"/>
          <w:szCs w:val="24"/>
        </w:rPr>
      </w:pPr>
      <w:r w:rsidRPr="001F568D">
        <w:rPr>
          <w:rFonts w:ascii="Times New Roman" w:hAnsi="Times New Roman" w:cs="Times New Roman"/>
          <w:sz w:val="24"/>
          <w:szCs w:val="24"/>
        </w:rPr>
        <w:t>(B)</w:t>
      </w:r>
    </w:p>
    <w:p w:rsidR="002B3C4B" w:rsidRPr="001F568D" w:rsidRDefault="00B850CA">
      <w:pPr>
        <w:rPr>
          <w:rFonts w:ascii="Times New Roman" w:hAnsi="Times New Roman" w:cs="Times New Roman"/>
          <w:sz w:val="24"/>
          <w:szCs w:val="24"/>
        </w:rPr>
      </w:pPr>
      <w:r w:rsidRPr="001F56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05411" cy="337085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411" cy="337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BC1" w:rsidRDefault="00376BA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S1</w:t>
      </w:r>
      <w:r w:rsidR="00D61EEE" w:rsidRPr="00F30114">
        <w:rPr>
          <w:rFonts w:ascii="Times New Roman" w:hAnsi="Times New Roman" w:cs="Times New Roman"/>
          <w:b/>
          <w:sz w:val="24"/>
          <w:szCs w:val="24"/>
        </w:rPr>
        <w:t>.</w:t>
      </w:r>
      <w:r w:rsidR="003F1C02" w:rsidRPr="001F5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C02" w:rsidRPr="00F30114">
        <w:rPr>
          <w:rFonts w:ascii="Times New Roman" w:hAnsi="Times New Roman" w:cs="Times New Roman"/>
          <w:sz w:val="24"/>
          <w:szCs w:val="24"/>
        </w:rPr>
        <w:t xml:space="preserve">Funnel plots for </w:t>
      </w:r>
      <w:r w:rsidR="00D61EEE" w:rsidRPr="00F30114">
        <w:rPr>
          <w:rFonts w:ascii="Times New Roman" w:hAnsi="Times New Roman" w:cs="Times New Roman"/>
          <w:sz w:val="24"/>
          <w:szCs w:val="24"/>
        </w:rPr>
        <w:t>the a</w:t>
      </w:r>
      <w:r w:rsidR="00D61EEE" w:rsidRPr="00F30114">
        <w:rPr>
          <w:rFonts w:ascii="Times New Roman" w:hAnsi="Times New Roman" w:cs="Times New Roman"/>
          <w:sz w:val="24"/>
        </w:rPr>
        <w:t xml:space="preserve">ssociations between intakes of </w:t>
      </w:r>
      <w:r w:rsidR="00863CBF" w:rsidRPr="00F30114">
        <w:rPr>
          <w:rFonts w:ascii="Times New Roman" w:hAnsi="Times New Roman" w:cs="Times New Roman"/>
          <w:sz w:val="24"/>
        </w:rPr>
        <w:t>total iron (A), heme iron (B) and risk of T2DM in the included studies.</w:t>
      </w:r>
    </w:p>
    <w:p w:rsidR="00795361" w:rsidRPr="001F568D" w:rsidRDefault="00795361" w:rsidP="00795361">
      <w:pPr>
        <w:rPr>
          <w:rFonts w:ascii="Times New Roman" w:hAnsi="Times New Roman" w:cs="Times New Roman"/>
          <w:sz w:val="24"/>
          <w:szCs w:val="24"/>
        </w:rPr>
      </w:pPr>
      <w:r w:rsidRPr="001F568D">
        <w:rPr>
          <w:rFonts w:ascii="Times New Roman" w:hAnsi="Times New Roman" w:cs="Times New Roman"/>
          <w:sz w:val="24"/>
          <w:szCs w:val="24"/>
        </w:rPr>
        <w:lastRenderedPageBreak/>
        <w:t>(A)</w:t>
      </w:r>
    </w:p>
    <w:p w:rsidR="00795361" w:rsidRPr="001F568D" w:rsidRDefault="00795361" w:rsidP="007953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05411" cy="3370851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411" cy="337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361" w:rsidRPr="001F568D" w:rsidRDefault="00795361" w:rsidP="00795361">
      <w:pPr>
        <w:rPr>
          <w:rFonts w:ascii="Times New Roman" w:hAnsi="Times New Roman" w:cs="Times New Roman"/>
          <w:sz w:val="24"/>
          <w:szCs w:val="24"/>
        </w:rPr>
      </w:pPr>
      <w:r w:rsidRPr="001F568D">
        <w:rPr>
          <w:rFonts w:ascii="Times New Roman" w:hAnsi="Times New Roman" w:cs="Times New Roman"/>
          <w:sz w:val="24"/>
          <w:szCs w:val="24"/>
        </w:rPr>
        <w:t>(B)</w:t>
      </w:r>
    </w:p>
    <w:p w:rsidR="00795361" w:rsidRPr="001F568D" w:rsidRDefault="00795361" w:rsidP="007953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05411" cy="3370851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411" cy="337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361" w:rsidRPr="001F568D" w:rsidRDefault="007953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1F568D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 w:rsidR="00376BA6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1F56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92E">
        <w:rPr>
          <w:rFonts w:ascii="Times New Roman" w:hAnsi="Times New Roman" w:cs="Times New Roman"/>
          <w:sz w:val="24"/>
          <w:szCs w:val="24"/>
        </w:rPr>
        <w:t xml:space="preserve">Funnel plots for the association </w:t>
      </w:r>
      <w:r w:rsidRPr="001C392E">
        <w:rPr>
          <w:rFonts w:ascii="Times New Roman" w:hAnsi="Times New Roman" w:cs="Times New Roman"/>
          <w:sz w:val="24"/>
        </w:rPr>
        <w:t xml:space="preserve">between ferritin levels and risk of T2DM in the included studies, before (A) and after (B) </w:t>
      </w:r>
      <w:r w:rsidRPr="001C392E">
        <w:rPr>
          <w:rFonts w:ascii="Times New Roman" w:hAnsi="Times New Roman" w:cs="Times New Roman"/>
          <w:sz w:val="24"/>
          <w:szCs w:val="24"/>
        </w:rPr>
        <w:t>adjusting inflammatory markers.</w:t>
      </w:r>
    </w:p>
    <w:sectPr w:rsidR="00795361" w:rsidRPr="001F568D" w:rsidSect="00555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76C9E"/>
    <w:rsid w:val="00064AAE"/>
    <w:rsid w:val="001C392E"/>
    <w:rsid w:val="001F568D"/>
    <w:rsid w:val="00276C9E"/>
    <w:rsid w:val="002B3C4B"/>
    <w:rsid w:val="003176FB"/>
    <w:rsid w:val="00376BA6"/>
    <w:rsid w:val="003F1C02"/>
    <w:rsid w:val="00545BC1"/>
    <w:rsid w:val="005556B9"/>
    <w:rsid w:val="00693BD4"/>
    <w:rsid w:val="00745F1E"/>
    <w:rsid w:val="0075612C"/>
    <w:rsid w:val="00776979"/>
    <w:rsid w:val="00795361"/>
    <w:rsid w:val="00843A0A"/>
    <w:rsid w:val="00863CBF"/>
    <w:rsid w:val="009E6C07"/>
    <w:rsid w:val="00B850CA"/>
    <w:rsid w:val="00D61EEE"/>
    <w:rsid w:val="00F30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C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99</Words>
  <Characters>566</Characters>
  <Application>Microsoft Office Word</Application>
  <DocSecurity>0</DocSecurity>
  <Lines>4</Lines>
  <Paragraphs>1</Paragraphs>
  <ScaleCrop>false</ScaleCrop>
  <Company>NICHD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baow2</dc:creator>
  <cp:keywords/>
  <dc:description/>
  <cp:lastModifiedBy>baow2</cp:lastModifiedBy>
  <cp:revision>20</cp:revision>
  <dcterms:created xsi:type="dcterms:W3CDTF">2012-06-07T01:34:00Z</dcterms:created>
  <dcterms:modified xsi:type="dcterms:W3CDTF">2012-09-21T03:27:00Z</dcterms:modified>
</cp:coreProperties>
</file>