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632" w:rsidRDefault="00402632" w:rsidP="00402632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DA2325">
        <w:rPr>
          <w:rFonts w:ascii="Times New Roman" w:hAnsi="Times New Roman"/>
          <w:sz w:val="24"/>
          <w:szCs w:val="24"/>
          <w:lang w:val="en-US"/>
        </w:rPr>
        <w:t xml:space="preserve">Appendix 6(a). Linear regression analysis of relation between </w:t>
      </w:r>
      <w:r>
        <w:rPr>
          <w:rFonts w:ascii="Times New Roman" w:hAnsi="Times New Roman"/>
          <w:sz w:val="24"/>
          <w:szCs w:val="24"/>
          <w:lang w:val="en-US"/>
        </w:rPr>
        <w:t xml:space="preserve">global </w:t>
      </w:r>
      <w:r w:rsidRPr="00DA2325">
        <w:rPr>
          <w:rFonts w:ascii="Times New Roman" w:hAnsi="Times New Roman"/>
          <w:sz w:val="24"/>
          <w:szCs w:val="24"/>
          <w:lang w:val="en-US"/>
        </w:rPr>
        <w:t>score for Treatment Burden Questionnaire</w:t>
      </w:r>
      <w:r>
        <w:rPr>
          <w:rFonts w:ascii="Times New Roman" w:hAnsi="Times New Roman"/>
          <w:sz w:val="24"/>
          <w:szCs w:val="24"/>
          <w:lang w:val="en-US"/>
        </w:rPr>
        <w:t xml:space="preserve"> as assessed by patients</w:t>
      </w:r>
      <w:r w:rsidRPr="00DA2325">
        <w:rPr>
          <w:rFonts w:ascii="Times New Roman" w:hAnsi="Times New Roman"/>
          <w:sz w:val="24"/>
          <w:szCs w:val="24"/>
          <w:lang w:val="en-US"/>
        </w:rPr>
        <w:t xml:space="preserve"> with </w:t>
      </w:r>
      <w:r>
        <w:rPr>
          <w:rFonts w:ascii="Times New Roman" w:hAnsi="Times New Roman"/>
          <w:sz w:val="24"/>
          <w:szCs w:val="24"/>
          <w:lang w:val="en-US"/>
        </w:rPr>
        <w:t xml:space="preserve">variables associated with </w:t>
      </w:r>
      <w:r w:rsidRPr="00DA2325">
        <w:rPr>
          <w:rFonts w:ascii="Times New Roman" w:hAnsi="Times New Roman"/>
          <w:sz w:val="24"/>
          <w:szCs w:val="24"/>
          <w:lang w:val="en-US"/>
        </w:rPr>
        <w:t xml:space="preserve">treatment workload </w:t>
      </w:r>
    </w:p>
    <w:p w:rsidR="000C685E" w:rsidRDefault="000C685E" w:rsidP="00323EC5">
      <w:pPr>
        <w:spacing w:line="360" w:lineRule="auto"/>
        <w:rPr>
          <w:rFonts w:ascii="Times New Roman" w:hAnsi="Times New Roman" w:cs="Times New Roman"/>
          <w:lang w:val="en-US"/>
        </w:rPr>
      </w:pPr>
    </w:p>
    <w:p w:rsidR="00A76390" w:rsidRPr="000C685E" w:rsidRDefault="000C685E" w:rsidP="000C685E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0C685E">
        <w:rPr>
          <w:rFonts w:ascii="Times New Roman" w:hAnsi="Times New Roman" w:cs="Times New Roman"/>
          <w:bCs/>
          <w:color w:val="000000"/>
          <w:lang w:val="en-US"/>
        </w:rPr>
        <w:t xml:space="preserve">Treatment workload variables significantly associated with global score in the whole sample (n=502 patients). </w:t>
      </w:r>
      <w:r w:rsidRPr="000C685E">
        <w:rPr>
          <w:rFonts w:ascii="Times New Roman" w:hAnsi="Times New Roman" w:cs="Times New Roman"/>
          <w:lang w:val="en-US"/>
        </w:rPr>
        <w:t>R²=0.69</w:t>
      </w:r>
    </w:p>
    <w:tbl>
      <w:tblPr>
        <w:tblStyle w:val="TableGrid"/>
        <w:tblW w:w="0" w:type="auto"/>
        <w:tblLook w:val="04A0"/>
      </w:tblPr>
      <w:tblGrid>
        <w:gridCol w:w="3854"/>
        <w:gridCol w:w="1061"/>
        <w:gridCol w:w="2208"/>
        <w:gridCol w:w="2165"/>
      </w:tblGrid>
      <w:tr w:rsidR="00323EC5" w:rsidRPr="00361E84" w:rsidTr="00A76390">
        <w:trPr>
          <w:trHeight w:val="223"/>
        </w:trPr>
        <w:tc>
          <w:tcPr>
            <w:tcW w:w="4219" w:type="dxa"/>
          </w:tcPr>
          <w:p w:rsidR="00323EC5" w:rsidRPr="00361E84" w:rsidRDefault="00323EC5" w:rsidP="000C685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53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1E84">
              <w:rPr>
                <w:rFonts w:ascii="Times New Roman" w:hAnsi="Times New Roman" w:cs="Times New Roman"/>
                <w:lang w:val="en-US"/>
              </w:rPr>
              <w:t>β</w:t>
            </w:r>
          </w:p>
        </w:tc>
        <w:tc>
          <w:tcPr>
            <w:tcW w:w="2528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1E84"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2408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</w:p>
        </w:tc>
      </w:tr>
      <w:tr w:rsidR="00323EC5" w:rsidRPr="00361E84" w:rsidTr="00A76390">
        <w:trPr>
          <w:trHeight w:val="67"/>
        </w:trPr>
        <w:tc>
          <w:tcPr>
            <w:tcW w:w="4219" w:type="dxa"/>
          </w:tcPr>
          <w:p w:rsidR="00323EC5" w:rsidRPr="00361E84" w:rsidRDefault="00323EC5" w:rsidP="000C685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Number of hospitalizations</w:t>
            </w:r>
            <w:r w:rsidRPr="00361E8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53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1.69</w:t>
            </w:r>
          </w:p>
        </w:tc>
        <w:tc>
          <w:tcPr>
            <w:tcW w:w="2528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61E84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68</w:t>
            </w:r>
          </w:p>
        </w:tc>
        <w:tc>
          <w:tcPr>
            <w:tcW w:w="2408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0.01</w:t>
            </w:r>
          </w:p>
        </w:tc>
      </w:tr>
      <w:tr w:rsidR="00323EC5" w:rsidRPr="003942B7" w:rsidTr="00A76390">
        <w:trPr>
          <w:trHeight w:val="74"/>
        </w:trPr>
        <w:tc>
          <w:tcPr>
            <w:tcW w:w="4219" w:type="dxa"/>
          </w:tcPr>
          <w:p w:rsidR="00323EC5" w:rsidRPr="00361E84" w:rsidRDefault="00323EC5" w:rsidP="000C685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Number of different physicians</w:t>
            </w:r>
          </w:p>
        </w:tc>
        <w:tc>
          <w:tcPr>
            <w:tcW w:w="1153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361E84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2528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0.68</w:t>
            </w:r>
          </w:p>
        </w:tc>
        <w:tc>
          <w:tcPr>
            <w:tcW w:w="2408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</w:tr>
      <w:tr w:rsidR="00323EC5" w:rsidRPr="003942B7" w:rsidTr="00A76390">
        <w:trPr>
          <w:trHeight w:val="74"/>
        </w:trPr>
        <w:tc>
          <w:tcPr>
            <w:tcW w:w="4219" w:type="dxa"/>
          </w:tcPr>
          <w:p w:rsidR="00323EC5" w:rsidRPr="00361E84" w:rsidRDefault="00323EC5" w:rsidP="000C685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Number of medical appointments/month</w:t>
            </w:r>
          </w:p>
        </w:tc>
        <w:tc>
          <w:tcPr>
            <w:tcW w:w="1153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361E84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92</w:t>
            </w:r>
          </w:p>
        </w:tc>
        <w:tc>
          <w:tcPr>
            <w:tcW w:w="2528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61E84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31</w:t>
            </w:r>
          </w:p>
        </w:tc>
        <w:tc>
          <w:tcPr>
            <w:tcW w:w="2408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</w:tr>
      <w:tr w:rsidR="00323EC5" w:rsidRPr="003942B7" w:rsidTr="00A76390">
        <w:trPr>
          <w:trHeight w:val="111"/>
        </w:trPr>
        <w:tc>
          <w:tcPr>
            <w:tcW w:w="4219" w:type="dxa"/>
          </w:tcPr>
          <w:p w:rsidR="00323EC5" w:rsidRPr="00361E84" w:rsidRDefault="00323EC5" w:rsidP="000C685E">
            <w:pPr>
              <w:rPr>
                <w:rFonts w:ascii="Times New Roman" w:hAnsi="Times New Roman" w:cs="Times New Roman"/>
                <w:lang w:val="en-US"/>
              </w:rPr>
            </w:pPr>
            <w:r w:rsidRPr="00361E84">
              <w:rPr>
                <w:rFonts w:ascii="Times New Roman" w:hAnsi="Times New Roman" w:cs="Times New Roman"/>
                <w:lang w:val="en-US"/>
              </w:rPr>
              <w:t xml:space="preserve">Number of </w:t>
            </w:r>
            <w:r>
              <w:rPr>
                <w:rFonts w:ascii="Times New Roman" w:hAnsi="Times New Roman" w:cs="Times New Roman"/>
                <w:lang w:val="en-US"/>
              </w:rPr>
              <w:t>tablets</w:t>
            </w:r>
            <w:r w:rsidRPr="00361E84">
              <w:rPr>
                <w:rFonts w:ascii="Times New Roman" w:hAnsi="Times New Roman" w:cs="Times New Roman"/>
                <w:lang w:val="en-US"/>
              </w:rPr>
              <w:t>/day</w:t>
            </w:r>
          </w:p>
        </w:tc>
        <w:tc>
          <w:tcPr>
            <w:tcW w:w="1153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Pr="00361E84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2528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61E84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2408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</w:tr>
      <w:tr w:rsidR="00323EC5" w:rsidRPr="00361E84" w:rsidTr="00A76390">
        <w:trPr>
          <w:trHeight w:val="119"/>
        </w:trPr>
        <w:tc>
          <w:tcPr>
            <w:tcW w:w="4219" w:type="dxa"/>
          </w:tcPr>
          <w:p w:rsidR="00323EC5" w:rsidRPr="00361E84" w:rsidRDefault="00323EC5" w:rsidP="000C685E">
            <w:pPr>
              <w:rPr>
                <w:rFonts w:ascii="Times New Roman" w:hAnsi="Times New Roman" w:cs="Times New Roman"/>
                <w:lang w:val="en-US"/>
              </w:rPr>
            </w:pPr>
            <w:r w:rsidRPr="00361E84">
              <w:rPr>
                <w:rFonts w:ascii="Times New Roman" w:hAnsi="Times New Roman" w:cs="Times New Roman"/>
                <w:lang w:val="en-US"/>
              </w:rPr>
              <w:t xml:space="preserve">Number of </w:t>
            </w:r>
            <w:r>
              <w:rPr>
                <w:rFonts w:ascii="Times New Roman" w:hAnsi="Times New Roman" w:cs="Times New Roman"/>
                <w:lang w:val="en-US"/>
              </w:rPr>
              <w:t>injections</w:t>
            </w:r>
            <w:r w:rsidRPr="00361E84">
              <w:rPr>
                <w:rFonts w:ascii="Times New Roman" w:hAnsi="Times New Roman" w:cs="Times New Roman"/>
                <w:lang w:val="en-US"/>
              </w:rPr>
              <w:t>/day</w:t>
            </w:r>
          </w:p>
        </w:tc>
        <w:tc>
          <w:tcPr>
            <w:tcW w:w="1153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5.30</w:t>
            </w:r>
          </w:p>
        </w:tc>
        <w:tc>
          <w:tcPr>
            <w:tcW w:w="2528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1.21</w:t>
            </w:r>
          </w:p>
        </w:tc>
        <w:tc>
          <w:tcPr>
            <w:tcW w:w="2408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</w:tr>
      <w:tr w:rsidR="00323EC5" w:rsidRPr="00361E84" w:rsidTr="00A76390">
        <w:trPr>
          <w:trHeight w:val="70"/>
        </w:trPr>
        <w:tc>
          <w:tcPr>
            <w:tcW w:w="4219" w:type="dxa"/>
          </w:tcPr>
          <w:p w:rsidR="00323EC5" w:rsidRPr="00361E84" w:rsidRDefault="00323EC5" w:rsidP="000C685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Diet</w:t>
            </w:r>
          </w:p>
        </w:tc>
        <w:tc>
          <w:tcPr>
            <w:tcW w:w="1153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  <w:r w:rsidRPr="00361E84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05</w:t>
            </w:r>
          </w:p>
        </w:tc>
        <w:tc>
          <w:tcPr>
            <w:tcW w:w="2528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361E84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2408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0.007</w:t>
            </w:r>
          </w:p>
        </w:tc>
      </w:tr>
      <w:tr w:rsidR="00323EC5" w:rsidRPr="00361E84" w:rsidTr="00A76390">
        <w:trPr>
          <w:trHeight w:val="70"/>
        </w:trPr>
        <w:tc>
          <w:tcPr>
            <w:tcW w:w="4219" w:type="dxa"/>
          </w:tcPr>
          <w:p w:rsidR="00323EC5" w:rsidRPr="00361E84" w:rsidRDefault="00323EC5" w:rsidP="000C685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Need of self monitoring</w:t>
            </w:r>
          </w:p>
        </w:tc>
        <w:tc>
          <w:tcPr>
            <w:tcW w:w="1153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6.21</w:t>
            </w:r>
          </w:p>
        </w:tc>
        <w:tc>
          <w:tcPr>
            <w:tcW w:w="2528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 w:rsidRPr="00361E84">
              <w:rPr>
                <w:rFonts w:ascii="Times New Roman" w:hAnsi="Times New Roman" w:cs="Times New Roman"/>
                <w:lang w:val="en-US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73</w:t>
            </w:r>
          </w:p>
        </w:tc>
        <w:tc>
          <w:tcPr>
            <w:tcW w:w="2408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</w:t>
            </w:r>
          </w:p>
        </w:tc>
      </w:tr>
    </w:tbl>
    <w:p w:rsidR="000C685E" w:rsidRDefault="000C685E" w:rsidP="000C685E">
      <w:pPr>
        <w:spacing w:after="0" w:line="240" w:lineRule="auto"/>
        <w:rPr>
          <w:rFonts w:ascii="Times New Roman" w:hAnsi="Times New Roman" w:cs="Times New Roman"/>
          <w:bCs/>
          <w:color w:val="000000"/>
          <w:lang w:val="en-US"/>
        </w:rPr>
      </w:pPr>
    </w:p>
    <w:p w:rsidR="000C685E" w:rsidRDefault="000C685E" w:rsidP="000C685E">
      <w:pPr>
        <w:spacing w:after="0" w:line="240" w:lineRule="auto"/>
        <w:rPr>
          <w:rFonts w:ascii="Times New Roman" w:hAnsi="Times New Roman" w:cs="Times New Roman"/>
          <w:bCs/>
          <w:color w:val="000000"/>
          <w:lang w:val="en-US"/>
        </w:rPr>
      </w:pPr>
    </w:p>
    <w:p w:rsidR="000C685E" w:rsidRPr="000C685E" w:rsidRDefault="000C685E" w:rsidP="000C685E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0C685E">
        <w:rPr>
          <w:rFonts w:ascii="Times New Roman" w:hAnsi="Times New Roman" w:cs="Times New Roman"/>
          <w:bCs/>
          <w:color w:val="000000"/>
          <w:lang w:val="en-US"/>
        </w:rPr>
        <w:t xml:space="preserve">Treatment workload variables significantly associated with global score for patients with low burden of treatment as defined by the hierarchical ascendant classification (HAC) (n=240 patients). </w:t>
      </w:r>
      <w:r w:rsidRPr="000C685E">
        <w:rPr>
          <w:rFonts w:ascii="Times New Roman" w:hAnsi="Times New Roman" w:cs="Times New Roman"/>
          <w:lang w:val="en-US"/>
        </w:rPr>
        <w:t>R²=0.62</w:t>
      </w:r>
    </w:p>
    <w:tbl>
      <w:tblPr>
        <w:tblStyle w:val="TableGrid"/>
        <w:tblW w:w="0" w:type="auto"/>
        <w:tblLook w:val="04A0"/>
      </w:tblPr>
      <w:tblGrid>
        <w:gridCol w:w="3854"/>
        <w:gridCol w:w="1039"/>
        <w:gridCol w:w="2218"/>
        <w:gridCol w:w="2177"/>
      </w:tblGrid>
      <w:tr w:rsidR="00323EC5" w:rsidRPr="00361E84" w:rsidTr="00A76390">
        <w:tc>
          <w:tcPr>
            <w:tcW w:w="4219" w:type="dxa"/>
          </w:tcPr>
          <w:p w:rsidR="00323EC5" w:rsidRPr="00361E84" w:rsidRDefault="00323EC5" w:rsidP="000C685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26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1E84">
              <w:rPr>
                <w:rFonts w:ascii="Times New Roman" w:hAnsi="Times New Roman" w:cs="Times New Roman"/>
                <w:lang w:val="en-US"/>
              </w:rPr>
              <w:t>β</w:t>
            </w:r>
          </w:p>
        </w:tc>
        <w:tc>
          <w:tcPr>
            <w:tcW w:w="2541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1E84"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2422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</w:p>
        </w:tc>
      </w:tr>
      <w:tr w:rsidR="00323EC5" w:rsidRPr="00361E84" w:rsidTr="00A76390">
        <w:tc>
          <w:tcPr>
            <w:tcW w:w="4219" w:type="dxa"/>
          </w:tcPr>
          <w:p w:rsidR="00323EC5" w:rsidRPr="00361E84" w:rsidRDefault="00323EC5" w:rsidP="000C685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Number of different physicians</w:t>
            </w:r>
          </w:p>
        </w:tc>
        <w:tc>
          <w:tcPr>
            <w:tcW w:w="1126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2.78</w:t>
            </w:r>
          </w:p>
        </w:tc>
        <w:tc>
          <w:tcPr>
            <w:tcW w:w="2541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0.39</w:t>
            </w:r>
          </w:p>
        </w:tc>
        <w:tc>
          <w:tcPr>
            <w:tcW w:w="2422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</w:tr>
      <w:tr w:rsidR="00323EC5" w:rsidRPr="00361E84" w:rsidTr="00A76390">
        <w:tc>
          <w:tcPr>
            <w:tcW w:w="4219" w:type="dxa"/>
          </w:tcPr>
          <w:p w:rsidR="00323EC5" w:rsidRPr="00361E84" w:rsidRDefault="00323EC5" w:rsidP="000C685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Number of medical appointments/month</w:t>
            </w:r>
          </w:p>
        </w:tc>
        <w:tc>
          <w:tcPr>
            <w:tcW w:w="1126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1.90</w:t>
            </w:r>
          </w:p>
        </w:tc>
        <w:tc>
          <w:tcPr>
            <w:tcW w:w="2541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0.40</w:t>
            </w:r>
          </w:p>
        </w:tc>
        <w:tc>
          <w:tcPr>
            <w:tcW w:w="2422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</w:tr>
      <w:tr w:rsidR="00323EC5" w:rsidRPr="00361E84" w:rsidTr="00A76390">
        <w:trPr>
          <w:trHeight w:val="74"/>
        </w:trPr>
        <w:tc>
          <w:tcPr>
            <w:tcW w:w="4219" w:type="dxa"/>
          </w:tcPr>
          <w:p w:rsidR="00323EC5" w:rsidRPr="00361E84" w:rsidRDefault="00323EC5" w:rsidP="000C685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Diet</w:t>
            </w:r>
          </w:p>
        </w:tc>
        <w:tc>
          <w:tcPr>
            <w:tcW w:w="1126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4.97</w:t>
            </w:r>
          </w:p>
        </w:tc>
        <w:tc>
          <w:tcPr>
            <w:tcW w:w="2541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1.34</w:t>
            </w:r>
          </w:p>
        </w:tc>
        <w:tc>
          <w:tcPr>
            <w:tcW w:w="2422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0.0003</w:t>
            </w:r>
          </w:p>
        </w:tc>
      </w:tr>
    </w:tbl>
    <w:p w:rsidR="00323EC5" w:rsidRDefault="00323EC5" w:rsidP="000C685E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C685E" w:rsidRDefault="000C685E" w:rsidP="000C685E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:rsidR="000C685E" w:rsidRPr="000C685E" w:rsidRDefault="000C685E" w:rsidP="000C685E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0C685E">
        <w:rPr>
          <w:rFonts w:ascii="Times New Roman" w:hAnsi="Times New Roman" w:cs="Times New Roman"/>
          <w:bCs/>
          <w:color w:val="000000"/>
          <w:lang w:val="en-US"/>
        </w:rPr>
        <w:t xml:space="preserve">Treatment workload variables significantly associated with global score for patients with moderate burden of treatment as defined by the hierarchical ascendant classification (HAC) (n=140 patients). </w:t>
      </w:r>
      <w:r w:rsidRPr="000C685E">
        <w:rPr>
          <w:rFonts w:ascii="Times New Roman" w:hAnsi="Times New Roman" w:cs="Times New Roman"/>
          <w:lang w:val="en-US"/>
        </w:rPr>
        <w:t>R²=0.77</w:t>
      </w:r>
    </w:p>
    <w:tbl>
      <w:tblPr>
        <w:tblStyle w:val="TableGrid"/>
        <w:tblW w:w="0" w:type="auto"/>
        <w:tblLook w:val="04A0"/>
      </w:tblPr>
      <w:tblGrid>
        <w:gridCol w:w="3812"/>
        <w:gridCol w:w="1032"/>
        <w:gridCol w:w="2245"/>
        <w:gridCol w:w="2199"/>
      </w:tblGrid>
      <w:tr w:rsidR="00323EC5" w:rsidRPr="00361E84" w:rsidTr="000C685E">
        <w:tc>
          <w:tcPr>
            <w:tcW w:w="4219" w:type="dxa"/>
          </w:tcPr>
          <w:p w:rsidR="00323EC5" w:rsidRPr="00361E84" w:rsidRDefault="00323EC5" w:rsidP="000C685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11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1E84">
              <w:rPr>
                <w:rFonts w:ascii="Times New Roman" w:hAnsi="Times New Roman" w:cs="Times New Roman"/>
                <w:lang w:val="en-US"/>
              </w:rPr>
              <w:t>β</w:t>
            </w:r>
          </w:p>
        </w:tc>
        <w:tc>
          <w:tcPr>
            <w:tcW w:w="2548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1E84"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2430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</w:p>
        </w:tc>
      </w:tr>
      <w:tr w:rsidR="00323EC5" w:rsidRPr="00361E84" w:rsidTr="000C685E">
        <w:tc>
          <w:tcPr>
            <w:tcW w:w="4219" w:type="dxa"/>
          </w:tcPr>
          <w:p w:rsidR="00323EC5" w:rsidRPr="00361E84" w:rsidRDefault="00323EC5" w:rsidP="000C685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Number of hospitalizations</w:t>
            </w:r>
          </w:p>
        </w:tc>
        <w:tc>
          <w:tcPr>
            <w:tcW w:w="1111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2.19</w:t>
            </w:r>
          </w:p>
        </w:tc>
        <w:tc>
          <w:tcPr>
            <w:tcW w:w="2548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0.94</w:t>
            </w:r>
          </w:p>
        </w:tc>
        <w:tc>
          <w:tcPr>
            <w:tcW w:w="2430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</w:t>
            </w:r>
          </w:p>
        </w:tc>
      </w:tr>
      <w:tr w:rsidR="00323EC5" w:rsidRPr="00361E84" w:rsidTr="000C685E">
        <w:tc>
          <w:tcPr>
            <w:tcW w:w="4219" w:type="dxa"/>
          </w:tcPr>
          <w:p w:rsidR="00323EC5" w:rsidRDefault="00323EC5" w:rsidP="000C685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Number of different physicians</w:t>
            </w:r>
          </w:p>
        </w:tc>
        <w:tc>
          <w:tcPr>
            <w:tcW w:w="1111" w:type="dxa"/>
          </w:tcPr>
          <w:p w:rsidR="00323EC5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5.96</w:t>
            </w:r>
          </w:p>
        </w:tc>
        <w:tc>
          <w:tcPr>
            <w:tcW w:w="2548" w:type="dxa"/>
          </w:tcPr>
          <w:p w:rsidR="00323EC5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0.92</w:t>
            </w:r>
          </w:p>
        </w:tc>
        <w:tc>
          <w:tcPr>
            <w:tcW w:w="2430" w:type="dxa"/>
          </w:tcPr>
          <w:p w:rsidR="00323EC5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</w:tr>
      <w:tr w:rsidR="00323EC5" w:rsidRPr="00361E84" w:rsidTr="000C685E">
        <w:tc>
          <w:tcPr>
            <w:tcW w:w="4219" w:type="dxa"/>
          </w:tcPr>
          <w:p w:rsidR="00323EC5" w:rsidRPr="00361E84" w:rsidRDefault="00323EC5" w:rsidP="000C685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Number of tablets/day</w:t>
            </w:r>
          </w:p>
        </w:tc>
        <w:tc>
          <w:tcPr>
            <w:tcW w:w="1111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1.72</w:t>
            </w:r>
          </w:p>
        </w:tc>
        <w:tc>
          <w:tcPr>
            <w:tcW w:w="2548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0.39</w:t>
            </w:r>
          </w:p>
        </w:tc>
        <w:tc>
          <w:tcPr>
            <w:tcW w:w="2430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</w:tr>
      <w:tr w:rsidR="00323EC5" w:rsidRPr="00361E84" w:rsidTr="000C685E">
        <w:tc>
          <w:tcPr>
            <w:tcW w:w="4219" w:type="dxa"/>
          </w:tcPr>
          <w:p w:rsidR="00323EC5" w:rsidRPr="00361E84" w:rsidRDefault="00323EC5" w:rsidP="000C685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Diet</w:t>
            </w:r>
          </w:p>
        </w:tc>
        <w:tc>
          <w:tcPr>
            <w:tcW w:w="1111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9.48</w:t>
            </w:r>
          </w:p>
        </w:tc>
        <w:tc>
          <w:tcPr>
            <w:tcW w:w="2548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3.23</w:t>
            </w:r>
          </w:p>
        </w:tc>
        <w:tc>
          <w:tcPr>
            <w:tcW w:w="2430" w:type="dxa"/>
          </w:tcPr>
          <w:p w:rsidR="00323EC5" w:rsidRPr="00361E84" w:rsidRDefault="00323EC5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0.004</w:t>
            </w:r>
          </w:p>
        </w:tc>
      </w:tr>
    </w:tbl>
    <w:p w:rsidR="000C685E" w:rsidRDefault="000C685E" w:rsidP="000C685E">
      <w:pPr>
        <w:spacing w:after="0" w:line="240" w:lineRule="auto"/>
        <w:rPr>
          <w:rFonts w:ascii="Times New Roman" w:hAnsi="Times New Roman" w:cs="Times New Roman"/>
          <w:bCs/>
          <w:color w:val="000000"/>
          <w:lang w:val="en-US"/>
        </w:rPr>
      </w:pPr>
    </w:p>
    <w:p w:rsidR="000C685E" w:rsidRDefault="000C685E" w:rsidP="000C685E">
      <w:pPr>
        <w:spacing w:after="0" w:line="240" w:lineRule="auto"/>
        <w:rPr>
          <w:rFonts w:ascii="Times New Roman" w:hAnsi="Times New Roman" w:cs="Times New Roman"/>
          <w:bCs/>
          <w:color w:val="000000"/>
          <w:lang w:val="en-US"/>
        </w:rPr>
      </w:pPr>
    </w:p>
    <w:p w:rsidR="000C685E" w:rsidRDefault="000C685E" w:rsidP="000C685E">
      <w:pPr>
        <w:spacing w:after="0" w:line="240" w:lineRule="auto"/>
        <w:rPr>
          <w:rFonts w:ascii="Times New Roman" w:hAnsi="Times New Roman" w:cs="Times New Roman"/>
          <w:bCs/>
          <w:color w:val="000000"/>
          <w:lang w:val="en-US"/>
        </w:rPr>
      </w:pPr>
      <w:r w:rsidRPr="000C685E">
        <w:rPr>
          <w:rFonts w:ascii="Times New Roman" w:hAnsi="Times New Roman" w:cs="Times New Roman"/>
          <w:bCs/>
          <w:color w:val="000000"/>
          <w:lang w:val="en-US"/>
        </w:rPr>
        <w:t xml:space="preserve">Treatment workload variables significantly associated with the global score for patients with high burden of treatment as defined by the </w:t>
      </w:r>
      <w:proofErr w:type="spellStart"/>
      <w:r>
        <w:rPr>
          <w:rFonts w:ascii="Times New Roman" w:hAnsi="Times New Roman" w:cs="Times New Roman"/>
          <w:bCs/>
          <w:color w:val="000000"/>
          <w:lang w:val="en-US"/>
        </w:rPr>
        <w:t>hier</w:t>
      </w:r>
      <w:r w:rsidRPr="000C685E">
        <w:rPr>
          <w:rFonts w:ascii="Times New Roman" w:hAnsi="Times New Roman" w:cs="Times New Roman"/>
          <w:bCs/>
          <w:color w:val="000000"/>
          <w:lang w:val="en-US"/>
        </w:rPr>
        <w:t>rchical</w:t>
      </w:r>
      <w:proofErr w:type="spellEnd"/>
      <w:r w:rsidRPr="000C685E">
        <w:rPr>
          <w:rFonts w:ascii="Times New Roman" w:hAnsi="Times New Roman" w:cs="Times New Roman"/>
          <w:bCs/>
          <w:color w:val="000000"/>
          <w:lang w:val="en-US"/>
        </w:rPr>
        <w:t xml:space="preserve"> ascendant classification (HAC) (n=122 patients). </w:t>
      </w:r>
      <w:r>
        <w:rPr>
          <w:rFonts w:ascii="Times New Roman" w:hAnsi="Times New Roman" w:cs="Times New Roman"/>
          <w:lang w:val="en-US"/>
        </w:rPr>
        <w:t>R²=0.86</w:t>
      </w:r>
    </w:p>
    <w:tbl>
      <w:tblPr>
        <w:tblStyle w:val="TableGrid"/>
        <w:tblW w:w="0" w:type="auto"/>
        <w:tblLook w:val="04A0"/>
      </w:tblPr>
      <w:tblGrid>
        <w:gridCol w:w="3794"/>
        <w:gridCol w:w="1094"/>
        <w:gridCol w:w="2225"/>
        <w:gridCol w:w="2175"/>
      </w:tblGrid>
      <w:tr w:rsidR="000C685E" w:rsidRPr="00361E84" w:rsidTr="000C685E">
        <w:trPr>
          <w:trHeight w:val="173"/>
        </w:trPr>
        <w:tc>
          <w:tcPr>
            <w:tcW w:w="3794" w:type="dxa"/>
          </w:tcPr>
          <w:p w:rsidR="000C685E" w:rsidRPr="00361E84" w:rsidRDefault="000C685E" w:rsidP="000C685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4" w:type="dxa"/>
          </w:tcPr>
          <w:p w:rsidR="000C685E" w:rsidRPr="00361E84" w:rsidRDefault="000C685E" w:rsidP="000C685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1E84">
              <w:rPr>
                <w:rFonts w:ascii="Times New Roman" w:hAnsi="Times New Roman" w:cs="Times New Roman"/>
                <w:lang w:val="en-US"/>
              </w:rPr>
              <w:t>β</w:t>
            </w:r>
          </w:p>
        </w:tc>
        <w:tc>
          <w:tcPr>
            <w:tcW w:w="2225" w:type="dxa"/>
          </w:tcPr>
          <w:p w:rsidR="000C685E" w:rsidRPr="00361E84" w:rsidRDefault="000C685E" w:rsidP="000C685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1E84"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</w:p>
        </w:tc>
        <w:tc>
          <w:tcPr>
            <w:tcW w:w="2175" w:type="dxa"/>
          </w:tcPr>
          <w:p w:rsidR="000C685E" w:rsidRPr="00361E84" w:rsidRDefault="000C685E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</w:t>
            </w:r>
          </w:p>
        </w:tc>
      </w:tr>
      <w:tr w:rsidR="000C685E" w:rsidRPr="00361E84" w:rsidTr="000C685E">
        <w:trPr>
          <w:trHeight w:val="171"/>
        </w:trPr>
        <w:tc>
          <w:tcPr>
            <w:tcW w:w="3794" w:type="dxa"/>
          </w:tcPr>
          <w:p w:rsidR="000C685E" w:rsidRPr="00361E84" w:rsidRDefault="000C685E" w:rsidP="000C685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Number of different physicians</w:t>
            </w:r>
          </w:p>
        </w:tc>
        <w:tc>
          <w:tcPr>
            <w:tcW w:w="1094" w:type="dxa"/>
          </w:tcPr>
          <w:p w:rsidR="000C685E" w:rsidRPr="00361E84" w:rsidRDefault="000C685E" w:rsidP="000C685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11.68</w:t>
            </w:r>
          </w:p>
        </w:tc>
        <w:tc>
          <w:tcPr>
            <w:tcW w:w="2225" w:type="dxa"/>
          </w:tcPr>
          <w:p w:rsidR="000C685E" w:rsidRPr="00361E84" w:rsidRDefault="000C685E" w:rsidP="000C685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1.46</w:t>
            </w:r>
          </w:p>
        </w:tc>
        <w:tc>
          <w:tcPr>
            <w:tcW w:w="2175" w:type="dxa"/>
          </w:tcPr>
          <w:p w:rsidR="000C685E" w:rsidRPr="00361E84" w:rsidRDefault="000C685E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</w:tr>
      <w:tr w:rsidR="000C685E" w:rsidRPr="00361E84" w:rsidTr="000C685E">
        <w:trPr>
          <w:trHeight w:val="225"/>
        </w:trPr>
        <w:tc>
          <w:tcPr>
            <w:tcW w:w="3794" w:type="dxa"/>
          </w:tcPr>
          <w:p w:rsidR="000C685E" w:rsidRPr="00361E84" w:rsidRDefault="000C685E" w:rsidP="000C685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Number of tablets/day</w:t>
            </w:r>
          </w:p>
        </w:tc>
        <w:tc>
          <w:tcPr>
            <w:tcW w:w="1094" w:type="dxa"/>
          </w:tcPr>
          <w:p w:rsidR="000C685E" w:rsidRPr="00361E84" w:rsidRDefault="000C685E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2.32</w:t>
            </w:r>
          </w:p>
        </w:tc>
        <w:tc>
          <w:tcPr>
            <w:tcW w:w="2225" w:type="dxa"/>
          </w:tcPr>
          <w:p w:rsidR="000C685E" w:rsidRPr="00361E84" w:rsidRDefault="000C685E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0.55</w:t>
            </w:r>
          </w:p>
        </w:tc>
        <w:tc>
          <w:tcPr>
            <w:tcW w:w="2175" w:type="dxa"/>
          </w:tcPr>
          <w:p w:rsidR="000C685E" w:rsidRPr="00361E84" w:rsidRDefault="000C685E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</w:tr>
      <w:tr w:rsidR="000C685E" w:rsidRPr="00361E84" w:rsidTr="000C685E">
        <w:trPr>
          <w:trHeight w:val="185"/>
        </w:trPr>
        <w:tc>
          <w:tcPr>
            <w:tcW w:w="3794" w:type="dxa"/>
          </w:tcPr>
          <w:p w:rsidR="000C685E" w:rsidRPr="00361E84" w:rsidRDefault="000C685E" w:rsidP="000C685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Number of injections/day</w:t>
            </w:r>
          </w:p>
        </w:tc>
        <w:tc>
          <w:tcPr>
            <w:tcW w:w="1094" w:type="dxa"/>
          </w:tcPr>
          <w:p w:rsidR="000C685E" w:rsidRPr="00361E84" w:rsidRDefault="000C685E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4.36</w:t>
            </w:r>
          </w:p>
        </w:tc>
        <w:tc>
          <w:tcPr>
            <w:tcW w:w="2225" w:type="dxa"/>
          </w:tcPr>
          <w:p w:rsidR="000C685E" w:rsidRPr="00361E84" w:rsidRDefault="000C685E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1.89</w:t>
            </w:r>
          </w:p>
        </w:tc>
        <w:tc>
          <w:tcPr>
            <w:tcW w:w="2175" w:type="dxa"/>
          </w:tcPr>
          <w:p w:rsidR="000C685E" w:rsidRPr="00361E84" w:rsidRDefault="000C685E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</w:t>
            </w:r>
          </w:p>
        </w:tc>
      </w:tr>
      <w:tr w:rsidR="000C685E" w:rsidRPr="00361E84" w:rsidTr="000C685E">
        <w:trPr>
          <w:trHeight w:val="218"/>
        </w:trPr>
        <w:tc>
          <w:tcPr>
            <w:tcW w:w="3794" w:type="dxa"/>
          </w:tcPr>
          <w:p w:rsidR="000C685E" w:rsidRPr="00361E84" w:rsidRDefault="000C685E" w:rsidP="000C685E">
            <w:pPr>
              <w:spacing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Need of self monitoring</w:t>
            </w:r>
          </w:p>
        </w:tc>
        <w:tc>
          <w:tcPr>
            <w:tcW w:w="1094" w:type="dxa"/>
          </w:tcPr>
          <w:p w:rsidR="000C685E" w:rsidRPr="00361E84" w:rsidRDefault="000C685E" w:rsidP="000C685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12.93</w:t>
            </w:r>
          </w:p>
        </w:tc>
        <w:tc>
          <w:tcPr>
            <w:tcW w:w="2225" w:type="dxa"/>
          </w:tcPr>
          <w:p w:rsidR="000C685E" w:rsidRPr="00361E84" w:rsidRDefault="000C685E" w:rsidP="000C685E">
            <w:pPr>
              <w:spacing w:line="276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5.43</w:t>
            </w:r>
          </w:p>
        </w:tc>
        <w:tc>
          <w:tcPr>
            <w:tcW w:w="2175" w:type="dxa"/>
          </w:tcPr>
          <w:p w:rsidR="000C685E" w:rsidRPr="00361E84" w:rsidRDefault="000C685E" w:rsidP="000C685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0.02</w:t>
            </w:r>
          </w:p>
        </w:tc>
      </w:tr>
    </w:tbl>
    <w:p w:rsidR="000C685E" w:rsidRPr="00361E84" w:rsidRDefault="000C685E" w:rsidP="000C685E">
      <w:pPr>
        <w:spacing w:after="0"/>
        <w:rPr>
          <w:rFonts w:ascii="Times New Roman" w:hAnsi="Times New Roman" w:cs="Times New Roman"/>
          <w:lang w:val="en-US"/>
        </w:rPr>
      </w:pPr>
    </w:p>
    <w:p w:rsidR="00F71F01" w:rsidRDefault="00F71F01">
      <w:pPr>
        <w:rPr>
          <w:lang w:val="en-US"/>
        </w:rPr>
      </w:pPr>
    </w:p>
    <w:p w:rsidR="00F71F01" w:rsidRDefault="00F71F01">
      <w:pPr>
        <w:rPr>
          <w:lang w:val="en-US"/>
        </w:rPr>
      </w:pPr>
      <w:r>
        <w:rPr>
          <w:lang w:val="en-US"/>
        </w:rPr>
        <w:br w:type="page"/>
      </w:r>
    </w:p>
    <w:p w:rsidR="00F71F01" w:rsidRPr="00DA2325" w:rsidRDefault="00F71F01" w:rsidP="00F71F01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DA2325">
        <w:rPr>
          <w:rFonts w:ascii="Times New Roman" w:hAnsi="Times New Roman"/>
          <w:sz w:val="24"/>
          <w:szCs w:val="24"/>
          <w:lang w:val="en-US"/>
        </w:rPr>
        <w:lastRenderedPageBreak/>
        <w:t xml:space="preserve">Appendix 6(b). Linear regression analysis of relation between </w:t>
      </w:r>
      <w:r>
        <w:rPr>
          <w:rFonts w:ascii="Times New Roman" w:hAnsi="Times New Roman"/>
          <w:sz w:val="24"/>
          <w:szCs w:val="24"/>
          <w:lang w:val="en-US"/>
        </w:rPr>
        <w:t>global score</w:t>
      </w:r>
      <w:r w:rsidRPr="00DA2325">
        <w:rPr>
          <w:rFonts w:ascii="Times New Roman" w:hAnsi="Times New Roman"/>
          <w:sz w:val="24"/>
          <w:szCs w:val="24"/>
          <w:lang w:val="en-US"/>
        </w:rPr>
        <w:t xml:space="preserve"> for Treatment Burden Questionnaire</w:t>
      </w:r>
      <w:r>
        <w:rPr>
          <w:rFonts w:ascii="Times New Roman" w:hAnsi="Times New Roman"/>
          <w:sz w:val="24"/>
          <w:szCs w:val="24"/>
          <w:lang w:val="en-US"/>
        </w:rPr>
        <w:t xml:space="preserve"> as assessed by physicians</w:t>
      </w:r>
      <w:r w:rsidRPr="00DA2325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with </w:t>
      </w:r>
      <w:r w:rsidRPr="00DA2325">
        <w:rPr>
          <w:rFonts w:ascii="Times New Roman" w:hAnsi="Times New Roman"/>
          <w:sz w:val="24"/>
          <w:szCs w:val="24"/>
          <w:lang w:val="en-US"/>
        </w:rPr>
        <w:t>variables associated with treatment workload</w:t>
      </w:r>
    </w:p>
    <w:p w:rsidR="00F71F01" w:rsidRPr="008B7464" w:rsidRDefault="00F71F01" w:rsidP="00F71F01">
      <w:pPr>
        <w:spacing w:line="240" w:lineRule="auto"/>
        <w:rPr>
          <w:rFonts w:ascii="Times New Roman" w:hAnsi="Times New Roman" w:cs="Times New Roman"/>
          <w:lang w:val="en-US"/>
        </w:rPr>
      </w:pPr>
    </w:p>
    <w:p w:rsidR="00F71F01" w:rsidRPr="008B7464" w:rsidRDefault="00F71F01" w:rsidP="00F71F01">
      <w:pPr>
        <w:spacing w:line="240" w:lineRule="auto"/>
        <w:rPr>
          <w:rFonts w:ascii="Times New Roman" w:hAnsi="Times New Roman" w:cs="Times New Roman"/>
          <w:lang w:val="en-US"/>
        </w:rPr>
      </w:pPr>
      <w:r w:rsidRPr="008B7464">
        <w:rPr>
          <w:rFonts w:ascii="Times New Roman" w:hAnsi="Times New Roman" w:cs="Times New Roman"/>
          <w:color w:val="000000"/>
          <w:lang w:val="en-US"/>
        </w:rPr>
        <w:t xml:space="preserve">Treatment workload variables significantly associated with the physician’s global score in the whole sample (n=502). </w:t>
      </w:r>
      <w:r w:rsidRPr="008B7464">
        <w:rPr>
          <w:rFonts w:ascii="Times New Roman" w:hAnsi="Times New Roman" w:cs="Times New Roman"/>
          <w:lang w:val="en-US"/>
        </w:rPr>
        <w:t>R²=0.76</w:t>
      </w:r>
    </w:p>
    <w:tbl>
      <w:tblPr>
        <w:tblStyle w:val="TableGrid"/>
        <w:tblW w:w="0" w:type="auto"/>
        <w:tblLook w:val="04A0"/>
      </w:tblPr>
      <w:tblGrid>
        <w:gridCol w:w="3166"/>
        <w:gridCol w:w="2173"/>
        <w:gridCol w:w="1767"/>
        <w:gridCol w:w="2182"/>
      </w:tblGrid>
      <w:tr w:rsidR="00F71F01" w:rsidRPr="008B7464" w:rsidTr="00746366">
        <w:tc>
          <w:tcPr>
            <w:tcW w:w="3480" w:type="dxa"/>
          </w:tcPr>
          <w:p w:rsidR="00F71F01" w:rsidRPr="008B7464" w:rsidRDefault="00F71F01" w:rsidP="0074636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40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β</w:t>
            </w:r>
          </w:p>
        </w:tc>
        <w:tc>
          <w:tcPr>
            <w:tcW w:w="1980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SE</w:t>
            </w:r>
          </w:p>
        </w:tc>
        <w:tc>
          <w:tcPr>
            <w:tcW w:w="2408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p</w:t>
            </w:r>
          </w:p>
        </w:tc>
      </w:tr>
      <w:tr w:rsidR="00F71F01" w:rsidRPr="008B7464" w:rsidTr="00746366">
        <w:trPr>
          <w:trHeight w:val="319"/>
        </w:trPr>
        <w:tc>
          <w:tcPr>
            <w:tcW w:w="3480" w:type="dxa"/>
          </w:tcPr>
          <w:p w:rsidR="00F71F01" w:rsidRPr="008B7464" w:rsidRDefault="00F71F01" w:rsidP="00746366">
            <w:pPr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Number of different physicians</w:t>
            </w:r>
          </w:p>
        </w:tc>
        <w:tc>
          <w:tcPr>
            <w:tcW w:w="2440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5.57</w:t>
            </w:r>
          </w:p>
        </w:tc>
        <w:tc>
          <w:tcPr>
            <w:tcW w:w="1980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0.84</w:t>
            </w:r>
          </w:p>
        </w:tc>
        <w:tc>
          <w:tcPr>
            <w:tcW w:w="2408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</w:tr>
      <w:tr w:rsidR="00F71F01" w:rsidRPr="008B7464" w:rsidTr="00746366">
        <w:trPr>
          <w:trHeight w:val="230"/>
        </w:trPr>
        <w:tc>
          <w:tcPr>
            <w:tcW w:w="3480" w:type="dxa"/>
          </w:tcPr>
          <w:p w:rsidR="00F71F01" w:rsidRPr="008B7464" w:rsidRDefault="00F71F01" w:rsidP="00746366">
            <w:pPr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Number of tablets/day</w:t>
            </w:r>
          </w:p>
        </w:tc>
        <w:tc>
          <w:tcPr>
            <w:tcW w:w="2440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1.79</w:t>
            </w:r>
          </w:p>
        </w:tc>
        <w:tc>
          <w:tcPr>
            <w:tcW w:w="1980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0.28</w:t>
            </w:r>
          </w:p>
        </w:tc>
        <w:tc>
          <w:tcPr>
            <w:tcW w:w="2408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</w:tr>
      <w:tr w:rsidR="00F71F01" w:rsidRPr="008B7464" w:rsidTr="00746366">
        <w:trPr>
          <w:trHeight w:val="80"/>
        </w:trPr>
        <w:tc>
          <w:tcPr>
            <w:tcW w:w="3480" w:type="dxa"/>
          </w:tcPr>
          <w:p w:rsidR="00F71F01" w:rsidRPr="008B7464" w:rsidRDefault="00F71F01" w:rsidP="00746366">
            <w:pPr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Number of injections/day</w:t>
            </w:r>
          </w:p>
        </w:tc>
        <w:tc>
          <w:tcPr>
            <w:tcW w:w="2440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4.14</w:t>
            </w:r>
          </w:p>
        </w:tc>
        <w:tc>
          <w:tcPr>
            <w:tcW w:w="1980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1.26</w:t>
            </w:r>
          </w:p>
        </w:tc>
        <w:tc>
          <w:tcPr>
            <w:tcW w:w="2408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0.001</w:t>
            </w:r>
          </w:p>
        </w:tc>
      </w:tr>
      <w:tr w:rsidR="00F71F01" w:rsidRPr="008B7464" w:rsidTr="00746366">
        <w:trPr>
          <w:trHeight w:val="80"/>
        </w:trPr>
        <w:tc>
          <w:tcPr>
            <w:tcW w:w="3480" w:type="dxa"/>
          </w:tcPr>
          <w:p w:rsidR="00F71F01" w:rsidRPr="008B7464" w:rsidRDefault="00F71F01" w:rsidP="00746366">
            <w:pPr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Diet</w:t>
            </w:r>
          </w:p>
        </w:tc>
        <w:tc>
          <w:tcPr>
            <w:tcW w:w="2440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9.21</w:t>
            </w:r>
          </w:p>
        </w:tc>
        <w:tc>
          <w:tcPr>
            <w:tcW w:w="1980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3.00</w:t>
            </w:r>
          </w:p>
        </w:tc>
        <w:tc>
          <w:tcPr>
            <w:tcW w:w="2408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0.002</w:t>
            </w:r>
          </w:p>
        </w:tc>
      </w:tr>
      <w:tr w:rsidR="00F71F01" w:rsidRPr="008B7464" w:rsidTr="00746366">
        <w:trPr>
          <w:trHeight w:val="80"/>
        </w:trPr>
        <w:tc>
          <w:tcPr>
            <w:tcW w:w="3480" w:type="dxa"/>
          </w:tcPr>
          <w:p w:rsidR="00F71F01" w:rsidRPr="008B7464" w:rsidRDefault="00F71F01" w:rsidP="00746366">
            <w:pPr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Need for self-monitoring</w:t>
            </w:r>
          </w:p>
        </w:tc>
        <w:tc>
          <w:tcPr>
            <w:tcW w:w="2440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15.39</w:t>
            </w:r>
          </w:p>
        </w:tc>
        <w:tc>
          <w:tcPr>
            <w:tcW w:w="1980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3.25</w:t>
            </w:r>
          </w:p>
        </w:tc>
        <w:tc>
          <w:tcPr>
            <w:tcW w:w="2408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</w:tr>
    </w:tbl>
    <w:p w:rsidR="00F71F01" w:rsidRDefault="00F71F01" w:rsidP="00F71F01">
      <w:pPr>
        <w:spacing w:line="240" w:lineRule="auto"/>
        <w:rPr>
          <w:rFonts w:ascii="Times New Roman" w:hAnsi="Times New Roman" w:cs="Times New Roman"/>
          <w:bCs/>
          <w:color w:val="000000"/>
          <w:lang w:val="en-US"/>
        </w:rPr>
      </w:pPr>
    </w:p>
    <w:p w:rsidR="00F71F01" w:rsidRDefault="00F71F01" w:rsidP="00F71F01">
      <w:pPr>
        <w:spacing w:line="240" w:lineRule="auto"/>
        <w:rPr>
          <w:rFonts w:ascii="Times New Roman" w:hAnsi="Times New Roman" w:cs="Times New Roman"/>
          <w:bCs/>
          <w:color w:val="000000"/>
          <w:lang w:val="en-US"/>
        </w:rPr>
      </w:pPr>
    </w:p>
    <w:p w:rsidR="00F71F01" w:rsidRPr="008B7464" w:rsidRDefault="00F71F01" w:rsidP="00F71F01">
      <w:pPr>
        <w:spacing w:line="240" w:lineRule="auto"/>
        <w:rPr>
          <w:rFonts w:ascii="Times New Roman" w:hAnsi="Times New Roman" w:cs="Times New Roman"/>
          <w:lang w:val="en-US"/>
        </w:rPr>
      </w:pPr>
      <w:r w:rsidRPr="008B7464">
        <w:rPr>
          <w:rFonts w:ascii="Times New Roman" w:hAnsi="Times New Roman" w:cs="Times New Roman"/>
          <w:bCs/>
          <w:color w:val="000000"/>
          <w:lang w:val="en-US"/>
        </w:rPr>
        <w:t xml:space="preserve">Treatment workload variables significantly associated with the physician’s global score for patients with a low burden of treatment as defined by the hierarchical ascendant classification (HAC) (n=240). </w:t>
      </w:r>
      <w:r w:rsidRPr="008B7464">
        <w:rPr>
          <w:rFonts w:ascii="Times New Roman" w:hAnsi="Times New Roman" w:cs="Times New Roman"/>
          <w:lang w:val="en-US"/>
        </w:rPr>
        <w:t>R²=0.72</w:t>
      </w:r>
    </w:p>
    <w:tbl>
      <w:tblPr>
        <w:tblStyle w:val="TableGrid"/>
        <w:tblW w:w="0" w:type="auto"/>
        <w:tblLook w:val="04A0"/>
      </w:tblPr>
      <w:tblGrid>
        <w:gridCol w:w="3130"/>
        <w:gridCol w:w="2199"/>
        <w:gridCol w:w="1769"/>
        <w:gridCol w:w="2190"/>
      </w:tblGrid>
      <w:tr w:rsidR="00F71F01" w:rsidRPr="008B7464" w:rsidTr="00746366">
        <w:tc>
          <w:tcPr>
            <w:tcW w:w="3444" w:type="dxa"/>
          </w:tcPr>
          <w:p w:rsidR="00F71F01" w:rsidRPr="008B7464" w:rsidRDefault="00F71F01" w:rsidP="0074636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76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β</w:t>
            </w:r>
          </w:p>
        </w:tc>
        <w:tc>
          <w:tcPr>
            <w:tcW w:w="1966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SE</w:t>
            </w:r>
          </w:p>
        </w:tc>
        <w:tc>
          <w:tcPr>
            <w:tcW w:w="2422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p</w:t>
            </w:r>
          </w:p>
        </w:tc>
      </w:tr>
      <w:tr w:rsidR="00F71F01" w:rsidRPr="008B7464" w:rsidTr="00746366">
        <w:tc>
          <w:tcPr>
            <w:tcW w:w="3444" w:type="dxa"/>
          </w:tcPr>
          <w:p w:rsidR="00F71F01" w:rsidRPr="008B7464" w:rsidRDefault="00F71F01" w:rsidP="00746366">
            <w:pPr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Number of different physicians</w:t>
            </w:r>
          </w:p>
        </w:tc>
        <w:tc>
          <w:tcPr>
            <w:tcW w:w="2476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5.53</w:t>
            </w:r>
          </w:p>
        </w:tc>
        <w:tc>
          <w:tcPr>
            <w:tcW w:w="1966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1.16</w:t>
            </w:r>
          </w:p>
        </w:tc>
        <w:tc>
          <w:tcPr>
            <w:tcW w:w="2422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</w:tr>
      <w:tr w:rsidR="00F71F01" w:rsidRPr="008B7464" w:rsidTr="00746366">
        <w:tc>
          <w:tcPr>
            <w:tcW w:w="3444" w:type="dxa"/>
          </w:tcPr>
          <w:p w:rsidR="00F71F01" w:rsidRPr="008B7464" w:rsidRDefault="00F71F01" w:rsidP="00746366">
            <w:pPr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Number of tablets/day</w:t>
            </w:r>
          </w:p>
        </w:tc>
        <w:tc>
          <w:tcPr>
            <w:tcW w:w="2476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1.42</w:t>
            </w:r>
          </w:p>
        </w:tc>
        <w:tc>
          <w:tcPr>
            <w:tcW w:w="1966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0.39</w:t>
            </w:r>
          </w:p>
        </w:tc>
        <w:tc>
          <w:tcPr>
            <w:tcW w:w="2422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0.0005</w:t>
            </w:r>
          </w:p>
        </w:tc>
      </w:tr>
      <w:tr w:rsidR="00F71F01" w:rsidRPr="008B7464" w:rsidTr="00746366">
        <w:tc>
          <w:tcPr>
            <w:tcW w:w="3444" w:type="dxa"/>
          </w:tcPr>
          <w:p w:rsidR="00F71F01" w:rsidRPr="008B7464" w:rsidRDefault="00F71F01" w:rsidP="00746366">
            <w:pPr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Number of injections/day</w:t>
            </w:r>
          </w:p>
        </w:tc>
        <w:tc>
          <w:tcPr>
            <w:tcW w:w="2476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4.81</w:t>
            </w:r>
          </w:p>
        </w:tc>
        <w:tc>
          <w:tcPr>
            <w:tcW w:w="1966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2.41</w:t>
            </w:r>
          </w:p>
        </w:tc>
        <w:tc>
          <w:tcPr>
            <w:tcW w:w="2422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0.05</w:t>
            </w:r>
          </w:p>
        </w:tc>
      </w:tr>
      <w:tr w:rsidR="00F71F01" w:rsidRPr="008B7464" w:rsidTr="00746366">
        <w:tc>
          <w:tcPr>
            <w:tcW w:w="3444" w:type="dxa"/>
          </w:tcPr>
          <w:p w:rsidR="00F71F01" w:rsidRPr="008B7464" w:rsidRDefault="00F71F01" w:rsidP="00746366">
            <w:pPr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Diet</w:t>
            </w:r>
          </w:p>
        </w:tc>
        <w:tc>
          <w:tcPr>
            <w:tcW w:w="2476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9.43</w:t>
            </w:r>
          </w:p>
        </w:tc>
        <w:tc>
          <w:tcPr>
            <w:tcW w:w="1966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4.43</w:t>
            </w:r>
          </w:p>
        </w:tc>
        <w:tc>
          <w:tcPr>
            <w:tcW w:w="2422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0.03</w:t>
            </w:r>
          </w:p>
        </w:tc>
      </w:tr>
      <w:tr w:rsidR="00F71F01" w:rsidRPr="008B7464" w:rsidTr="00746366">
        <w:tc>
          <w:tcPr>
            <w:tcW w:w="3444" w:type="dxa"/>
          </w:tcPr>
          <w:p w:rsidR="00F71F01" w:rsidRPr="008B7464" w:rsidRDefault="00F71F01" w:rsidP="00746366">
            <w:pPr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Prescription of oxygen</w:t>
            </w:r>
          </w:p>
        </w:tc>
        <w:tc>
          <w:tcPr>
            <w:tcW w:w="2476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24.37</w:t>
            </w:r>
          </w:p>
        </w:tc>
        <w:tc>
          <w:tcPr>
            <w:tcW w:w="1966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10.42</w:t>
            </w:r>
          </w:p>
        </w:tc>
        <w:tc>
          <w:tcPr>
            <w:tcW w:w="2422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0.02</w:t>
            </w:r>
          </w:p>
        </w:tc>
      </w:tr>
      <w:tr w:rsidR="00F71F01" w:rsidRPr="008B7464" w:rsidTr="00746366">
        <w:tc>
          <w:tcPr>
            <w:tcW w:w="3444" w:type="dxa"/>
          </w:tcPr>
          <w:p w:rsidR="00F71F01" w:rsidRPr="008B7464" w:rsidRDefault="00F71F01" w:rsidP="00746366">
            <w:pPr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Need for self-monitoring</w:t>
            </w:r>
          </w:p>
        </w:tc>
        <w:tc>
          <w:tcPr>
            <w:tcW w:w="2476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13.40</w:t>
            </w:r>
          </w:p>
        </w:tc>
        <w:tc>
          <w:tcPr>
            <w:tcW w:w="1966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4.71</w:t>
            </w:r>
          </w:p>
        </w:tc>
        <w:tc>
          <w:tcPr>
            <w:tcW w:w="2422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0.005</w:t>
            </w:r>
          </w:p>
        </w:tc>
      </w:tr>
    </w:tbl>
    <w:p w:rsidR="00F71F01" w:rsidRDefault="00F71F01" w:rsidP="00F71F01">
      <w:pPr>
        <w:spacing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F71F01" w:rsidRDefault="00F71F01" w:rsidP="00F71F01">
      <w:pPr>
        <w:spacing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F71F01" w:rsidRPr="008B7464" w:rsidRDefault="00F71F01" w:rsidP="00F71F01">
      <w:pPr>
        <w:spacing w:line="240" w:lineRule="auto"/>
        <w:rPr>
          <w:rFonts w:ascii="Times New Roman" w:hAnsi="Times New Roman" w:cs="Times New Roman"/>
          <w:lang w:val="en-US"/>
        </w:rPr>
      </w:pPr>
      <w:r w:rsidRPr="008B7464">
        <w:rPr>
          <w:rFonts w:ascii="Times New Roman" w:hAnsi="Times New Roman" w:cs="Times New Roman"/>
          <w:color w:val="000000"/>
          <w:lang w:val="en-US"/>
        </w:rPr>
        <w:t xml:space="preserve">Treatment workload variables significantly associated with the physician’s global score for patients with a moderate burden of treatment as defined by the hierarchical ascendant classification (HAC) (n=140). </w:t>
      </w:r>
      <w:r w:rsidRPr="008B7464">
        <w:rPr>
          <w:rFonts w:ascii="Times New Roman" w:hAnsi="Times New Roman" w:cs="Times New Roman"/>
          <w:lang w:val="en-US"/>
        </w:rPr>
        <w:t>R²=0.74</w:t>
      </w:r>
    </w:p>
    <w:tbl>
      <w:tblPr>
        <w:tblStyle w:val="TableGrid"/>
        <w:tblW w:w="0" w:type="auto"/>
        <w:tblLook w:val="04A0"/>
      </w:tblPr>
      <w:tblGrid>
        <w:gridCol w:w="3118"/>
        <w:gridCol w:w="2222"/>
        <w:gridCol w:w="1747"/>
        <w:gridCol w:w="2201"/>
      </w:tblGrid>
      <w:tr w:rsidR="00F71F01" w:rsidRPr="008B7464" w:rsidTr="00746366">
        <w:tc>
          <w:tcPr>
            <w:tcW w:w="3422" w:type="dxa"/>
          </w:tcPr>
          <w:p w:rsidR="00F71F01" w:rsidRPr="008B7464" w:rsidRDefault="00F71F01" w:rsidP="00746366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98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β</w:t>
            </w:r>
          </w:p>
        </w:tc>
        <w:tc>
          <w:tcPr>
            <w:tcW w:w="1957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SE</w:t>
            </w:r>
          </w:p>
        </w:tc>
        <w:tc>
          <w:tcPr>
            <w:tcW w:w="2431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p</w:t>
            </w:r>
          </w:p>
        </w:tc>
      </w:tr>
      <w:tr w:rsidR="00F71F01" w:rsidRPr="008B7464" w:rsidTr="00746366">
        <w:tc>
          <w:tcPr>
            <w:tcW w:w="3422" w:type="dxa"/>
          </w:tcPr>
          <w:p w:rsidR="00F71F01" w:rsidRPr="008B7464" w:rsidRDefault="00F71F01" w:rsidP="00746366">
            <w:pPr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Number of different physicians</w:t>
            </w:r>
          </w:p>
        </w:tc>
        <w:tc>
          <w:tcPr>
            <w:tcW w:w="2498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3.84</w:t>
            </w:r>
          </w:p>
        </w:tc>
        <w:tc>
          <w:tcPr>
            <w:tcW w:w="1957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1.69</w:t>
            </w:r>
          </w:p>
        </w:tc>
        <w:tc>
          <w:tcPr>
            <w:tcW w:w="2431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0.03</w:t>
            </w:r>
          </w:p>
        </w:tc>
      </w:tr>
      <w:tr w:rsidR="00F71F01" w:rsidRPr="008B7464" w:rsidTr="00746366">
        <w:tc>
          <w:tcPr>
            <w:tcW w:w="3422" w:type="dxa"/>
          </w:tcPr>
          <w:p w:rsidR="00F71F01" w:rsidRPr="008B7464" w:rsidRDefault="00F71F01" w:rsidP="00746366">
            <w:pPr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 xml:space="preserve">Number of tablets/day </w:t>
            </w:r>
          </w:p>
        </w:tc>
        <w:tc>
          <w:tcPr>
            <w:tcW w:w="2498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2.72</w:t>
            </w:r>
          </w:p>
        </w:tc>
        <w:tc>
          <w:tcPr>
            <w:tcW w:w="1957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0.61</w:t>
            </w:r>
          </w:p>
        </w:tc>
        <w:tc>
          <w:tcPr>
            <w:tcW w:w="2431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</w:tr>
      <w:tr w:rsidR="00F71F01" w:rsidRPr="008B7464" w:rsidTr="00746366">
        <w:tc>
          <w:tcPr>
            <w:tcW w:w="3422" w:type="dxa"/>
          </w:tcPr>
          <w:p w:rsidR="00F71F01" w:rsidRPr="008B7464" w:rsidRDefault="00F71F01" w:rsidP="00746366">
            <w:pPr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Number of injections/day</w:t>
            </w:r>
          </w:p>
        </w:tc>
        <w:tc>
          <w:tcPr>
            <w:tcW w:w="2498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8.15</w:t>
            </w:r>
          </w:p>
        </w:tc>
        <w:tc>
          <w:tcPr>
            <w:tcW w:w="1957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3.21</w:t>
            </w:r>
          </w:p>
        </w:tc>
        <w:tc>
          <w:tcPr>
            <w:tcW w:w="2431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0.01</w:t>
            </w:r>
          </w:p>
        </w:tc>
      </w:tr>
      <w:tr w:rsidR="00F71F01" w:rsidRPr="008B7464" w:rsidTr="00746366">
        <w:tc>
          <w:tcPr>
            <w:tcW w:w="3422" w:type="dxa"/>
          </w:tcPr>
          <w:p w:rsidR="00F71F01" w:rsidRPr="008B7464" w:rsidRDefault="00F71F01" w:rsidP="00746366">
            <w:pPr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Diet</w:t>
            </w:r>
          </w:p>
        </w:tc>
        <w:tc>
          <w:tcPr>
            <w:tcW w:w="2498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14.77</w:t>
            </w:r>
          </w:p>
        </w:tc>
        <w:tc>
          <w:tcPr>
            <w:tcW w:w="1957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5.58</w:t>
            </w:r>
          </w:p>
        </w:tc>
        <w:tc>
          <w:tcPr>
            <w:tcW w:w="2431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0.01</w:t>
            </w:r>
          </w:p>
        </w:tc>
      </w:tr>
    </w:tbl>
    <w:p w:rsidR="00F71F01" w:rsidRDefault="00F71F01" w:rsidP="00F71F01">
      <w:pPr>
        <w:spacing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F71F01" w:rsidRDefault="00F71F01" w:rsidP="00F71F01">
      <w:pPr>
        <w:spacing w:line="240" w:lineRule="auto"/>
        <w:rPr>
          <w:rFonts w:ascii="Times New Roman" w:hAnsi="Times New Roman" w:cs="Times New Roman"/>
          <w:color w:val="000000"/>
          <w:lang w:val="en-US"/>
        </w:rPr>
      </w:pPr>
    </w:p>
    <w:p w:rsidR="00F71F01" w:rsidRPr="008B7464" w:rsidRDefault="00F71F01" w:rsidP="00F71F01">
      <w:pPr>
        <w:spacing w:line="240" w:lineRule="auto"/>
        <w:rPr>
          <w:rFonts w:ascii="Times New Roman" w:hAnsi="Times New Roman" w:cs="Times New Roman"/>
          <w:lang w:val="en-US"/>
        </w:rPr>
      </w:pPr>
      <w:r w:rsidRPr="008B7464">
        <w:rPr>
          <w:rFonts w:ascii="Times New Roman" w:hAnsi="Times New Roman" w:cs="Times New Roman"/>
          <w:color w:val="000000"/>
          <w:lang w:val="en-US"/>
        </w:rPr>
        <w:t xml:space="preserve">Treatment workload variables significantly associated with the physician’s global score for patients with a high burden of treatment as defined by the hierarchical ascendant classification (HAC) (n=122). </w:t>
      </w:r>
      <w:r w:rsidRPr="008B7464">
        <w:rPr>
          <w:rFonts w:ascii="Times New Roman" w:hAnsi="Times New Roman" w:cs="Times New Roman"/>
          <w:lang w:val="en-US"/>
        </w:rPr>
        <w:t>R²=0.82</w:t>
      </w:r>
    </w:p>
    <w:tbl>
      <w:tblPr>
        <w:tblStyle w:val="TableGrid"/>
        <w:tblW w:w="10314" w:type="dxa"/>
        <w:tblLook w:val="04A0"/>
      </w:tblPr>
      <w:tblGrid>
        <w:gridCol w:w="3510"/>
        <w:gridCol w:w="2410"/>
        <w:gridCol w:w="1985"/>
        <w:gridCol w:w="2409"/>
      </w:tblGrid>
      <w:tr w:rsidR="00F71F01" w:rsidRPr="008B7464" w:rsidTr="00746366">
        <w:trPr>
          <w:trHeight w:val="478"/>
        </w:trPr>
        <w:tc>
          <w:tcPr>
            <w:tcW w:w="3510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β</w:t>
            </w:r>
          </w:p>
        </w:tc>
        <w:tc>
          <w:tcPr>
            <w:tcW w:w="1985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SE</w:t>
            </w:r>
          </w:p>
        </w:tc>
        <w:tc>
          <w:tcPr>
            <w:tcW w:w="2409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p</w:t>
            </w:r>
          </w:p>
        </w:tc>
      </w:tr>
      <w:tr w:rsidR="00F71F01" w:rsidRPr="008B7464" w:rsidTr="00746366">
        <w:trPr>
          <w:trHeight w:val="260"/>
        </w:trPr>
        <w:tc>
          <w:tcPr>
            <w:tcW w:w="3510" w:type="dxa"/>
          </w:tcPr>
          <w:p w:rsidR="00F71F01" w:rsidRPr="008B7464" w:rsidRDefault="00F71F01" w:rsidP="00746366">
            <w:pPr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Number of different physicians</w:t>
            </w:r>
          </w:p>
        </w:tc>
        <w:tc>
          <w:tcPr>
            <w:tcW w:w="2410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8.67</w:t>
            </w:r>
          </w:p>
        </w:tc>
        <w:tc>
          <w:tcPr>
            <w:tcW w:w="1985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1.51</w:t>
            </w:r>
          </w:p>
        </w:tc>
        <w:tc>
          <w:tcPr>
            <w:tcW w:w="2409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</w:tr>
      <w:tr w:rsidR="00F71F01" w:rsidRPr="008B7464" w:rsidTr="00746366">
        <w:trPr>
          <w:trHeight w:val="74"/>
        </w:trPr>
        <w:tc>
          <w:tcPr>
            <w:tcW w:w="3510" w:type="dxa"/>
          </w:tcPr>
          <w:p w:rsidR="00F71F01" w:rsidRPr="008B7464" w:rsidRDefault="00F71F01" w:rsidP="00746366">
            <w:pPr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lastRenderedPageBreak/>
              <w:t>Number of tablets/day</w:t>
            </w:r>
          </w:p>
        </w:tc>
        <w:tc>
          <w:tcPr>
            <w:tcW w:w="2410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1.16</w:t>
            </w:r>
          </w:p>
        </w:tc>
        <w:tc>
          <w:tcPr>
            <w:tcW w:w="1985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0.51</w:t>
            </w:r>
          </w:p>
        </w:tc>
        <w:tc>
          <w:tcPr>
            <w:tcW w:w="2409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0.03</w:t>
            </w:r>
          </w:p>
        </w:tc>
      </w:tr>
      <w:tr w:rsidR="00F71F01" w:rsidRPr="008B7464" w:rsidTr="00746366">
        <w:trPr>
          <w:trHeight w:val="205"/>
        </w:trPr>
        <w:tc>
          <w:tcPr>
            <w:tcW w:w="3510" w:type="dxa"/>
          </w:tcPr>
          <w:p w:rsidR="00F71F01" w:rsidRPr="008B7464" w:rsidRDefault="00F71F01" w:rsidP="00746366">
            <w:pPr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Need for self-monitoring</w:t>
            </w:r>
          </w:p>
        </w:tc>
        <w:tc>
          <w:tcPr>
            <w:tcW w:w="2410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26.58</w:t>
            </w:r>
          </w:p>
        </w:tc>
        <w:tc>
          <w:tcPr>
            <w:tcW w:w="1985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5.14</w:t>
            </w:r>
          </w:p>
        </w:tc>
        <w:tc>
          <w:tcPr>
            <w:tcW w:w="2409" w:type="dxa"/>
          </w:tcPr>
          <w:p w:rsidR="00F71F01" w:rsidRPr="008B7464" w:rsidRDefault="00F71F01" w:rsidP="0074636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B7464">
              <w:rPr>
                <w:rFonts w:ascii="Times New Roman" w:hAnsi="Times New Roman" w:cs="Times New Roman"/>
                <w:lang w:val="en-US"/>
              </w:rPr>
              <w:t>&lt;0.0001</w:t>
            </w:r>
          </w:p>
        </w:tc>
      </w:tr>
    </w:tbl>
    <w:p w:rsidR="00F71F01" w:rsidRDefault="00F71F01" w:rsidP="00F71F01"/>
    <w:p w:rsidR="00084659" w:rsidRPr="000C685E" w:rsidRDefault="00084659">
      <w:pPr>
        <w:rPr>
          <w:lang w:val="en-US"/>
        </w:rPr>
      </w:pPr>
    </w:p>
    <w:sectPr w:rsidR="00084659" w:rsidRPr="000C685E" w:rsidSect="000846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23EC5"/>
    <w:rsid w:val="00084659"/>
    <w:rsid w:val="000C685E"/>
    <w:rsid w:val="00323EC5"/>
    <w:rsid w:val="00402632"/>
    <w:rsid w:val="007F5645"/>
    <w:rsid w:val="0089603C"/>
    <w:rsid w:val="00A76390"/>
    <w:rsid w:val="00AC2248"/>
    <w:rsid w:val="00CB523E"/>
    <w:rsid w:val="00F4475F"/>
    <w:rsid w:val="00F71F01"/>
    <w:rsid w:val="00F77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EC5"/>
    <w:rPr>
      <w:rFonts w:eastAsiaTheme="minorEastAsia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Ombrageclair1">
    <w:name w:val="Ombrage clair1"/>
    <w:basedOn w:val="TableNormal"/>
    <w:uiPriority w:val="60"/>
    <w:rsid w:val="00323EC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Ombrageclair11">
    <w:name w:val="Ombrage clair11"/>
    <w:basedOn w:val="TableNormal"/>
    <w:uiPriority w:val="60"/>
    <w:rsid w:val="00323EC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ableGrid">
    <w:name w:val="Table Grid"/>
    <w:basedOn w:val="TableNormal"/>
    <w:uiPriority w:val="59"/>
    <w:rsid w:val="00A763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nono</dc:creator>
  <cp:lastModifiedBy> </cp:lastModifiedBy>
  <cp:revision>2</cp:revision>
  <dcterms:created xsi:type="dcterms:W3CDTF">2012-06-11T11:28:00Z</dcterms:created>
  <dcterms:modified xsi:type="dcterms:W3CDTF">2012-06-11T11:28:00Z</dcterms:modified>
</cp:coreProperties>
</file>