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5000" w:type="pct"/>
        <w:tblLook w:val="04A0"/>
      </w:tblPr>
      <w:tblGrid>
        <w:gridCol w:w="6912"/>
        <w:gridCol w:w="994"/>
        <w:gridCol w:w="1382"/>
      </w:tblGrid>
      <w:tr w:rsidR="00860DE3" w:rsidRPr="001D710C" w:rsidTr="004F517D">
        <w:trPr>
          <w:trHeight w:val="400"/>
        </w:trPr>
        <w:tc>
          <w:tcPr>
            <w:tcW w:w="3721" w:type="pct"/>
          </w:tcPr>
          <w:p w:rsidR="00860DE3" w:rsidRPr="001D710C" w:rsidRDefault="00860DE3" w:rsidP="00E206E7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D710C">
              <w:rPr>
                <w:rFonts w:ascii="Times New Roman" w:hAnsi="Times New Roman" w:cs="Times New Roman"/>
                <w:szCs w:val="24"/>
                <w:lang w:val="en-US"/>
              </w:rPr>
              <w:t>Item</w:t>
            </w:r>
          </w:p>
        </w:tc>
        <w:tc>
          <w:tcPr>
            <w:tcW w:w="535" w:type="pct"/>
          </w:tcPr>
          <w:p w:rsidR="00860DE3" w:rsidRPr="001D710C" w:rsidRDefault="00860DE3" w:rsidP="00E206E7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D710C">
              <w:rPr>
                <w:rFonts w:ascii="Times New Roman" w:hAnsi="Times New Roman" w:cs="Times New Roman"/>
                <w:szCs w:val="24"/>
                <w:lang w:val="en-US"/>
              </w:rPr>
              <w:t>ICC</w:t>
            </w:r>
          </w:p>
        </w:tc>
        <w:tc>
          <w:tcPr>
            <w:tcW w:w="744" w:type="pct"/>
          </w:tcPr>
          <w:p w:rsidR="00860DE3" w:rsidRPr="001D710C" w:rsidRDefault="00860DE3" w:rsidP="00E206E7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D710C">
              <w:rPr>
                <w:rFonts w:ascii="Times New Roman" w:hAnsi="Times New Roman" w:cs="Times New Roman"/>
                <w:szCs w:val="24"/>
                <w:lang w:val="en-US"/>
              </w:rPr>
              <w:t>95%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CI</w:t>
            </w:r>
          </w:p>
        </w:tc>
      </w:tr>
      <w:tr w:rsidR="00860DE3" w:rsidRPr="00803E48" w:rsidTr="004F517D">
        <w:tc>
          <w:tcPr>
            <w:tcW w:w="3721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1A.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The taste, shape or size of your tablets and/or the inconvenience caused by your injections (e.g., pain, bleeding, scars)</w:t>
            </w:r>
          </w:p>
        </w:tc>
        <w:tc>
          <w:tcPr>
            <w:tcW w:w="535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0.23</w:t>
            </w:r>
          </w:p>
        </w:tc>
        <w:tc>
          <w:tcPr>
            <w:tcW w:w="744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[0.13-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0.33]</w:t>
            </w:r>
          </w:p>
        </w:tc>
      </w:tr>
      <w:tr w:rsidR="00860DE3" w:rsidRPr="00803E48" w:rsidTr="004F517D">
        <w:tc>
          <w:tcPr>
            <w:tcW w:w="3721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1B.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The number of times you have to take your medication every day</w:t>
            </w:r>
          </w:p>
        </w:tc>
        <w:tc>
          <w:tcPr>
            <w:tcW w:w="535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0.25</w:t>
            </w:r>
          </w:p>
        </w:tc>
        <w:tc>
          <w:tcPr>
            <w:tcW w:w="744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[0.15-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0.35]</w:t>
            </w:r>
          </w:p>
        </w:tc>
      </w:tr>
      <w:tr w:rsidR="00860DE3" w:rsidRPr="001D710C" w:rsidTr="004F517D">
        <w:tc>
          <w:tcPr>
            <w:tcW w:w="3721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1C.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The things you do to remind yourself to take your daily medication and/or to manage your treatment when you are not at home.</w:t>
            </w:r>
          </w:p>
        </w:tc>
        <w:tc>
          <w:tcPr>
            <w:tcW w:w="535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0.23</w:t>
            </w:r>
          </w:p>
        </w:tc>
        <w:tc>
          <w:tcPr>
            <w:tcW w:w="744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[0.14-0.33]</w:t>
            </w:r>
          </w:p>
        </w:tc>
      </w:tr>
      <w:tr w:rsidR="00860DE3" w:rsidRPr="001D710C" w:rsidTr="004F517D">
        <w:tc>
          <w:tcPr>
            <w:tcW w:w="3721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1D.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The specific conditions when taking your medication (e.g., taking it at a specific time of the day or meal, not being able to do certain things after taking them like driving or to lying down)</w:t>
            </w:r>
          </w:p>
        </w:tc>
        <w:tc>
          <w:tcPr>
            <w:tcW w:w="535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0.22</w:t>
            </w:r>
          </w:p>
        </w:tc>
        <w:tc>
          <w:tcPr>
            <w:tcW w:w="744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[0.12-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0.34]</w:t>
            </w:r>
          </w:p>
        </w:tc>
      </w:tr>
      <w:tr w:rsidR="00860DE3" w:rsidRPr="001D710C" w:rsidTr="004F517D">
        <w:tc>
          <w:tcPr>
            <w:tcW w:w="3721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2A.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Lab tests and other exams (frequency, time spent and inconvenience of these exams)</w:t>
            </w:r>
          </w:p>
        </w:tc>
        <w:tc>
          <w:tcPr>
            <w:tcW w:w="535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0.30</w:t>
            </w:r>
          </w:p>
        </w:tc>
        <w:tc>
          <w:tcPr>
            <w:tcW w:w="744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[0.19-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0.39]</w:t>
            </w:r>
          </w:p>
        </w:tc>
      </w:tr>
      <w:tr w:rsidR="00860DE3" w:rsidRPr="00803E48" w:rsidTr="004F517D">
        <w:tc>
          <w:tcPr>
            <w:tcW w:w="3721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2B.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Self-monitoring (e.g., taking your blood pressure or measuring your blood sugar yourself: frequency, time spent and inconvenience of this surveillance)</w:t>
            </w:r>
          </w:p>
        </w:tc>
        <w:tc>
          <w:tcPr>
            <w:tcW w:w="535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0.41</w:t>
            </w:r>
          </w:p>
        </w:tc>
        <w:tc>
          <w:tcPr>
            <w:tcW w:w="744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[0.30-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0.51]</w:t>
            </w:r>
          </w:p>
        </w:tc>
      </w:tr>
      <w:tr w:rsidR="00860DE3" w:rsidRPr="00803E48" w:rsidTr="004F517D">
        <w:tc>
          <w:tcPr>
            <w:tcW w:w="3721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2C.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Doctors visits (frequency and time spent for the visits)</w:t>
            </w:r>
          </w:p>
        </w:tc>
        <w:tc>
          <w:tcPr>
            <w:tcW w:w="535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0.24</w:t>
            </w:r>
          </w:p>
        </w:tc>
        <w:tc>
          <w:tcPr>
            <w:tcW w:w="744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[0.15-0.34]</w:t>
            </w:r>
          </w:p>
        </w:tc>
      </w:tr>
      <w:tr w:rsidR="00860DE3" w:rsidRPr="001D710C" w:rsidTr="004F517D">
        <w:tc>
          <w:tcPr>
            <w:tcW w:w="3721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2D.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Arrange appointments and schedule doctors visits and lab tests</w:t>
            </w:r>
          </w:p>
        </w:tc>
        <w:tc>
          <w:tcPr>
            <w:tcW w:w="535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0.22</w:t>
            </w:r>
          </w:p>
        </w:tc>
        <w:tc>
          <w:tcPr>
            <w:tcW w:w="744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[0.12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0.31]</w:t>
            </w:r>
          </w:p>
        </w:tc>
      </w:tr>
      <w:tr w:rsidR="00860DE3" w:rsidRPr="001D710C" w:rsidTr="004F517D">
        <w:tc>
          <w:tcPr>
            <w:tcW w:w="3721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3.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How would you rate the burden associated with taking care of paperwork from health insurance agencies, welfare organizations, hospitals and/or social care?</w:t>
            </w:r>
          </w:p>
        </w:tc>
        <w:tc>
          <w:tcPr>
            <w:tcW w:w="535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0.28</w:t>
            </w:r>
          </w:p>
        </w:tc>
        <w:tc>
          <w:tcPr>
            <w:tcW w:w="744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[0.18-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0.38]</w:t>
            </w:r>
          </w:p>
        </w:tc>
      </w:tr>
      <w:tr w:rsidR="00860DE3" w:rsidRPr="001D710C" w:rsidTr="004F517D">
        <w:tc>
          <w:tcPr>
            <w:tcW w:w="3721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4. How would you rate the constraints associated with your diet (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e.g.,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not being allowed to eat certain food)?</w:t>
            </w:r>
          </w:p>
        </w:tc>
        <w:tc>
          <w:tcPr>
            <w:tcW w:w="535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0.38</w:t>
            </w:r>
          </w:p>
        </w:tc>
        <w:tc>
          <w:tcPr>
            <w:tcW w:w="744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[0.28-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0.47]</w:t>
            </w:r>
          </w:p>
        </w:tc>
      </w:tr>
      <w:tr w:rsidR="00860DE3" w:rsidRPr="00803E48" w:rsidTr="004F517D">
        <w:tc>
          <w:tcPr>
            <w:tcW w:w="3721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5.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How would you rate the burden associated with the recommendations from your doctors to practice regular physical exercises?</w:t>
            </w:r>
          </w:p>
        </w:tc>
        <w:tc>
          <w:tcPr>
            <w:tcW w:w="535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0.19</w:t>
            </w:r>
          </w:p>
        </w:tc>
        <w:tc>
          <w:tcPr>
            <w:tcW w:w="744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[0.09-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0.29]</w:t>
            </w:r>
          </w:p>
        </w:tc>
      </w:tr>
      <w:tr w:rsidR="00860DE3" w:rsidRPr="001D710C" w:rsidTr="004F517D">
        <w:tc>
          <w:tcPr>
            <w:tcW w:w="3721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6.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What is the impact of your healthcare on your social relationships (e.g., need for assistance, being ashamed to take your medication in front of people)?</w:t>
            </w:r>
          </w:p>
        </w:tc>
        <w:tc>
          <w:tcPr>
            <w:tcW w:w="535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0.20</w:t>
            </w:r>
          </w:p>
        </w:tc>
        <w:tc>
          <w:tcPr>
            <w:tcW w:w="744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[0.11-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0.31]</w:t>
            </w:r>
          </w:p>
        </w:tc>
      </w:tr>
      <w:tr w:rsidR="00860DE3" w:rsidRPr="001D710C" w:rsidTr="004F517D">
        <w:tc>
          <w:tcPr>
            <w:tcW w:w="3721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7. "Frequent healthcare reminds me of my health problems"</w:t>
            </w:r>
          </w:p>
        </w:tc>
        <w:tc>
          <w:tcPr>
            <w:tcW w:w="535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0.21</w:t>
            </w:r>
          </w:p>
        </w:tc>
        <w:tc>
          <w:tcPr>
            <w:tcW w:w="744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[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0.11-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0.29]</w:t>
            </w:r>
          </w:p>
        </w:tc>
      </w:tr>
      <w:tr w:rsidR="00860DE3" w:rsidRPr="001D710C" w:rsidTr="004F517D">
        <w:trPr>
          <w:trHeight w:val="286"/>
        </w:trPr>
        <w:tc>
          <w:tcPr>
            <w:tcW w:w="3721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Global score*</w:t>
            </w:r>
          </w:p>
        </w:tc>
        <w:tc>
          <w:tcPr>
            <w:tcW w:w="535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0.38</w:t>
            </w:r>
          </w:p>
        </w:tc>
        <w:tc>
          <w:tcPr>
            <w:tcW w:w="744" w:type="pct"/>
          </w:tcPr>
          <w:p w:rsidR="00860DE3" w:rsidRPr="000569D4" w:rsidRDefault="00860DE3" w:rsidP="00E206E7">
            <w:pPr>
              <w:spacing w:before="60" w:after="60" w:line="276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[0.29-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0.47]</w:t>
            </w:r>
          </w:p>
        </w:tc>
      </w:tr>
    </w:tbl>
    <w:p w:rsidR="004F517D" w:rsidRDefault="004F517D" w:rsidP="004F517D">
      <w:pPr>
        <w:rPr>
          <w:rFonts w:ascii="Times New Roman" w:hAnsi="Times New Roman" w:cs="Times New Roman"/>
          <w:color w:val="000000" w:themeColor="text1"/>
          <w:szCs w:val="24"/>
          <w:lang w:val="en-US"/>
        </w:rPr>
      </w:pPr>
    </w:p>
    <w:p w:rsidR="004F517D" w:rsidRPr="004F517D" w:rsidRDefault="004F517D" w:rsidP="004F517D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gramStart"/>
      <w:r w:rsidRPr="00DA2325">
        <w:rPr>
          <w:rFonts w:ascii="Times New Roman" w:hAnsi="Times New Roman"/>
          <w:color w:val="000000"/>
          <w:sz w:val="24"/>
          <w:szCs w:val="24"/>
          <w:lang w:val="en-US"/>
        </w:rPr>
        <w:t>Appendix 8.</w:t>
      </w:r>
      <w:proofErr w:type="gramEnd"/>
      <w:r w:rsidRPr="00DA2325">
        <w:rPr>
          <w:rFonts w:ascii="Times New Roman" w:hAnsi="Times New Roman"/>
          <w:color w:val="000000"/>
          <w:sz w:val="24"/>
          <w:szCs w:val="24"/>
          <w:lang w:val="en-US"/>
        </w:rPr>
        <w:t xml:space="preserve"> Agreement between patients and physician evaluations of the treatment burden (n=396)</w:t>
      </w:r>
      <w:r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w</w:t>
      </w:r>
      <w:r w:rsidRPr="007C7B44">
        <w:rPr>
          <w:rFonts w:ascii="Times New Roman" w:hAnsi="Times New Roman" w:cs="Times New Roman"/>
          <w:color w:val="000000" w:themeColor="text1"/>
          <w:szCs w:val="24"/>
          <w:lang w:val="en-US"/>
        </w:rPr>
        <w:t>ith</w:t>
      </w:r>
      <w:r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</w:t>
      </w:r>
      <w:r w:rsidRPr="001D710C">
        <w:rPr>
          <w:rFonts w:ascii="Times New Roman" w:hAnsi="Times New Roman" w:cs="Times New Roman"/>
          <w:color w:val="000000" w:themeColor="text1"/>
          <w:szCs w:val="24"/>
          <w:lang w:val="en-US"/>
        </w:rPr>
        <w:t>ICC for agreement. 95% CI</w:t>
      </w:r>
      <w:r>
        <w:rPr>
          <w:rFonts w:ascii="Times New Roman" w:hAnsi="Times New Roman" w:cs="Times New Roman"/>
          <w:color w:val="000000" w:themeColor="text1"/>
          <w:szCs w:val="24"/>
          <w:lang w:val="en-US"/>
        </w:rPr>
        <w:t>s</w:t>
      </w:r>
      <w:r w:rsidRPr="001D710C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were calculated </w:t>
      </w:r>
      <w:r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by </w:t>
      </w:r>
      <w:r w:rsidRPr="001D710C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a bootstrap method. </w:t>
      </w:r>
      <w:r w:rsidRPr="004470D6">
        <w:rPr>
          <w:rFonts w:ascii="Times New Roman" w:hAnsi="Times New Roman" w:cs="Times New Roman"/>
          <w:lang w:val="en-US"/>
        </w:rPr>
        <w:t xml:space="preserve">*Global score is the sum of all item scores </w:t>
      </w:r>
      <w:r>
        <w:rPr>
          <w:rFonts w:ascii="Times New Roman" w:hAnsi="Times New Roman" w:cs="Times New Roman"/>
          <w:lang w:val="en-US"/>
        </w:rPr>
        <w:t xml:space="preserve">with </w:t>
      </w:r>
      <w:r w:rsidRPr="004470D6">
        <w:rPr>
          <w:rFonts w:ascii="Times New Roman" w:hAnsi="Times New Roman" w:cs="Times New Roman"/>
          <w:lang w:val="en-US"/>
        </w:rPr>
        <w:t>“</w:t>
      </w:r>
      <w:r>
        <w:rPr>
          <w:rFonts w:ascii="Times New Roman" w:hAnsi="Times New Roman" w:cs="Times New Roman"/>
          <w:lang w:val="en-US"/>
        </w:rPr>
        <w:t>D</w:t>
      </w:r>
      <w:r w:rsidRPr="004470D6">
        <w:rPr>
          <w:rFonts w:ascii="Times New Roman" w:hAnsi="Times New Roman" w:cs="Times New Roman"/>
          <w:lang w:val="en-US"/>
        </w:rPr>
        <w:t>oes not apply”</w:t>
      </w:r>
      <w:r>
        <w:rPr>
          <w:rFonts w:ascii="Times New Roman" w:hAnsi="Times New Roman" w:cs="Times New Roman"/>
          <w:lang w:val="en-US"/>
        </w:rPr>
        <w:t xml:space="preserve"> and missing answers</w:t>
      </w:r>
      <w:r w:rsidRPr="004470D6">
        <w:rPr>
          <w:rFonts w:ascii="Times New Roman" w:hAnsi="Times New Roman" w:cs="Times New Roman"/>
          <w:lang w:val="en-US"/>
        </w:rPr>
        <w:t xml:space="preserve"> having the lowest possible score (0).</w:t>
      </w:r>
    </w:p>
    <w:p w:rsidR="00084659" w:rsidRPr="00860DE3" w:rsidRDefault="00084659">
      <w:pPr>
        <w:rPr>
          <w:lang w:val="en-US"/>
        </w:rPr>
      </w:pPr>
    </w:p>
    <w:sectPr w:rsidR="00084659" w:rsidRPr="00860DE3" w:rsidSect="004F5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15EB4"/>
    <w:rsid w:val="00084659"/>
    <w:rsid w:val="00150D2D"/>
    <w:rsid w:val="004F517D"/>
    <w:rsid w:val="00842272"/>
    <w:rsid w:val="00860DE3"/>
    <w:rsid w:val="00CE579B"/>
    <w:rsid w:val="00D15EB4"/>
    <w:rsid w:val="00F4237C"/>
    <w:rsid w:val="00F44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EB4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Ombrageclair1">
    <w:name w:val="Ombrage clair1"/>
    <w:basedOn w:val="TableauNormal"/>
    <w:uiPriority w:val="60"/>
    <w:rsid w:val="00D15EB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Ombrageclair">
    <w:name w:val="Light Shading"/>
    <w:basedOn w:val="TableauNormal"/>
    <w:uiPriority w:val="60"/>
    <w:rsid w:val="004F517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rilledutableau">
    <w:name w:val="Table Grid"/>
    <w:basedOn w:val="TableauNormal"/>
    <w:uiPriority w:val="59"/>
    <w:rsid w:val="004F51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nono</dc:creator>
  <cp:lastModifiedBy>Thi</cp:lastModifiedBy>
  <cp:revision>4</cp:revision>
  <dcterms:created xsi:type="dcterms:W3CDTF">2011-12-24T08:24:00Z</dcterms:created>
  <dcterms:modified xsi:type="dcterms:W3CDTF">2012-04-13T06:41:00Z</dcterms:modified>
</cp:coreProperties>
</file>