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14D" w:rsidRPr="001F0171" w:rsidRDefault="006A5F00" w:rsidP="001F0171">
      <w:pPr>
        <w:pStyle w:val="Titl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Additional file 1</w:t>
      </w:r>
    </w:p>
    <w:p w:rsidR="0016414D" w:rsidRPr="009C4721" w:rsidRDefault="0016414D" w:rsidP="0016414D">
      <w:pPr>
        <w:rPr>
          <w:rFonts w:ascii="Times New Roman" w:hAnsi="Times New Roman" w:cs="Times New Roman"/>
          <w:sz w:val="32"/>
          <w:szCs w:val="32"/>
        </w:rPr>
      </w:pPr>
    </w:p>
    <w:p w:rsidR="00834836" w:rsidRPr="004C70C7" w:rsidRDefault="006A5F00" w:rsidP="0016414D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Online s</w:t>
      </w:r>
      <w:r w:rsidR="0016414D" w:rsidRPr="004C70C7">
        <w:rPr>
          <w:rFonts w:cstheme="minorHAnsi"/>
          <w:sz w:val="32"/>
          <w:szCs w:val="32"/>
        </w:rPr>
        <w:t xml:space="preserve">upplement to:  D Canoy, B J Cairns, A </w:t>
      </w:r>
      <w:proofErr w:type="spellStart"/>
      <w:r w:rsidR="0016414D" w:rsidRPr="004C70C7">
        <w:rPr>
          <w:rFonts w:cstheme="minorHAnsi"/>
          <w:sz w:val="32"/>
          <w:szCs w:val="32"/>
        </w:rPr>
        <w:t>Balkwill</w:t>
      </w:r>
      <w:proofErr w:type="spellEnd"/>
      <w:r w:rsidR="0016414D" w:rsidRPr="004C70C7">
        <w:rPr>
          <w:rFonts w:cstheme="minorHAnsi"/>
          <w:sz w:val="32"/>
          <w:szCs w:val="32"/>
        </w:rPr>
        <w:t xml:space="preserve">, </w:t>
      </w:r>
      <w:r w:rsidR="00CA66DE" w:rsidRPr="004C70C7">
        <w:rPr>
          <w:rFonts w:cstheme="minorHAnsi"/>
          <w:sz w:val="32"/>
          <w:szCs w:val="32"/>
        </w:rPr>
        <w:t xml:space="preserve">F </w:t>
      </w:r>
      <w:r w:rsidR="0016414D" w:rsidRPr="004C70C7">
        <w:rPr>
          <w:rFonts w:cstheme="minorHAnsi"/>
          <w:sz w:val="32"/>
          <w:szCs w:val="32"/>
        </w:rPr>
        <w:t xml:space="preserve">L Wright, J Green, G Reeves and V </w:t>
      </w:r>
      <w:proofErr w:type="spellStart"/>
      <w:r w:rsidR="0016414D" w:rsidRPr="004C70C7">
        <w:rPr>
          <w:rFonts w:cstheme="minorHAnsi"/>
          <w:sz w:val="32"/>
          <w:szCs w:val="32"/>
        </w:rPr>
        <w:t>Beral</w:t>
      </w:r>
      <w:proofErr w:type="spellEnd"/>
      <w:r w:rsidR="0016414D" w:rsidRPr="004C70C7">
        <w:rPr>
          <w:rFonts w:cstheme="minorHAnsi"/>
          <w:sz w:val="32"/>
          <w:szCs w:val="32"/>
        </w:rPr>
        <w:t xml:space="preserve">. </w:t>
      </w:r>
      <w:r w:rsidR="00822E6E" w:rsidRPr="004C70C7">
        <w:rPr>
          <w:rFonts w:cstheme="minorHAnsi"/>
          <w:i/>
          <w:sz w:val="32"/>
          <w:szCs w:val="32"/>
        </w:rPr>
        <w:t xml:space="preserve">Body </w:t>
      </w:r>
      <w:r w:rsidR="009C4721" w:rsidRPr="004C70C7">
        <w:rPr>
          <w:rFonts w:cstheme="minorHAnsi"/>
          <w:i/>
          <w:sz w:val="32"/>
          <w:szCs w:val="32"/>
        </w:rPr>
        <w:t>m</w:t>
      </w:r>
      <w:r w:rsidR="00834836" w:rsidRPr="004C70C7">
        <w:rPr>
          <w:rFonts w:cstheme="minorHAnsi"/>
          <w:i/>
          <w:sz w:val="32"/>
          <w:szCs w:val="32"/>
        </w:rPr>
        <w:t xml:space="preserve">ass </w:t>
      </w:r>
      <w:r w:rsidR="009C4721" w:rsidRPr="004C70C7">
        <w:rPr>
          <w:rFonts w:cstheme="minorHAnsi"/>
          <w:i/>
          <w:sz w:val="32"/>
          <w:szCs w:val="32"/>
        </w:rPr>
        <w:t>i</w:t>
      </w:r>
      <w:r w:rsidR="00822E6E" w:rsidRPr="004C70C7">
        <w:rPr>
          <w:rFonts w:cstheme="minorHAnsi"/>
          <w:i/>
          <w:sz w:val="32"/>
          <w:szCs w:val="32"/>
        </w:rPr>
        <w:t xml:space="preserve">ndex and </w:t>
      </w:r>
      <w:r w:rsidR="009C4721" w:rsidRPr="004C70C7">
        <w:rPr>
          <w:rFonts w:cstheme="minorHAnsi"/>
          <w:i/>
          <w:sz w:val="32"/>
          <w:szCs w:val="32"/>
        </w:rPr>
        <w:t>i</w:t>
      </w:r>
      <w:r w:rsidR="00822E6E" w:rsidRPr="004C70C7">
        <w:rPr>
          <w:rFonts w:cstheme="minorHAnsi"/>
          <w:i/>
          <w:sz w:val="32"/>
          <w:szCs w:val="32"/>
        </w:rPr>
        <w:t xml:space="preserve">ncident </w:t>
      </w:r>
      <w:r w:rsidR="009C4721" w:rsidRPr="004C70C7">
        <w:rPr>
          <w:rFonts w:cstheme="minorHAnsi"/>
          <w:i/>
          <w:sz w:val="32"/>
          <w:szCs w:val="32"/>
        </w:rPr>
        <w:t>c</w:t>
      </w:r>
      <w:r w:rsidR="00822E6E" w:rsidRPr="004C70C7">
        <w:rPr>
          <w:rFonts w:cstheme="minorHAnsi"/>
          <w:i/>
          <w:sz w:val="32"/>
          <w:szCs w:val="32"/>
        </w:rPr>
        <w:t xml:space="preserve">oronary </w:t>
      </w:r>
      <w:r w:rsidR="009C4721" w:rsidRPr="004C70C7">
        <w:rPr>
          <w:rFonts w:cstheme="minorHAnsi"/>
          <w:i/>
          <w:sz w:val="32"/>
          <w:szCs w:val="32"/>
        </w:rPr>
        <w:t>h</w:t>
      </w:r>
      <w:r w:rsidR="00822E6E" w:rsidRPr="004C70C7">
        <w:rPr>
          <w:rFonts w:cstheme="minorHAnsi"/>
          <w:i/>
          <w:sz w:val="32"/>
          <w:szCs w:val="32"/>
        </w:rPr>
        <w:t xml:space="preserve">eart </w:t>
      </w:r>
      <w:r w:rsidR="009C4721" w:rsidRPr="004C70C7">
        <w:rPr>
          <w:rFonts w:cstheme="minorHAnsi"/>
          <w:i/>
          <w:sz w:val="32"/>
          <w:szCs w:val="32"/>
        </w:rPr>
        <w:t>d</w:t>
      </w:r>
      <w:r w:rsidR="00834836" w:rsidRPr="004C70C7">
        <w:rPr>
          <w:rFonts w:cstheme="minorHAnsi"/>
          <w:i/>
          <w:sz w:val="32"/>
          <w:szCs w:val="32"/>
        </w:rPr>
        <w:t xml:space="preserve">isease in </w:t>
      </w:r>
      <w:r w:rsidR="009C4721" w:rsidRPr="004C70C7">
        <w:rPr>
          <w:rFonts w:cstheme="minorHAnsi"/>
          <w:i/>
          <w:sz w:val="32"/>
          <w:szCs w:val="32"/>
        </w:rPr>
        <w:t>w</w:t>
      </w:r>
      <w:r w:rsidR="00834836" w:rsidRPr="004C70C7">
        <w:rPr>
          <w:rFonts w:cstheme="minorHAnsi"/>
          <w:i/>
          <w:sz w:val="32"/>
          <w:szCs w:val="32"/>
        </w:rPr>
        <w:t>omen</w:t>
      </w:r>
      <w:r w:rsidR="00C3261C">
        <w:rPr>
          <w:rFonts w:cstheme="minorHAnsi"/>
          <w:i/>
          <w:sz w:val="32"/>
          <w:szCs w:val="32"/>
        </w:rPr>
        <w:t>: a population-based prospective study</w:t>
      </w:r>
      <w:r w:rsidR="0016414D" w:rsidRPr="004C70C7">
        <w:rPr>
          <w:rFonts w:cstheme="minorHAnsi"/>
          <w:sz w:val="32"/>
          <w:szCs w:val="32"/>
        </w:rPr>
        <w:t>.</w:t>
      </w:r>
    </w:p>
    <w:p w:rsidR="00834836" w:rsidRPr="004C70C7" w:rsidRDefault="00834836">
      <w:pPr>
        <w:rPr>
          <w:rFonts w:cstheme="minorHAnsi"/>
        </w:rPr>
      </w:pPr>
    </w:p>
    <w:p w:rsidR="00834836" w:rsidRPr="004C70C7" w:rsidRDefault="00834836">
      <w:pPr>
        <w:rPr>
          <w:rFonts w:cstheme="minorHAnsi"/>
        </w:rPr>
      </w:pPr>
    </w:p>
    <w:p w:rsidR="00CB1D5C" w:rsidRPr="004C70C7" w:rsidRDefault="00CB1D5C" w:rsidP="009C4721">
      <w:pPr>
        <w:spacing w:after="0" w:line="480" w:lineRule="auto"/>
        <w:rPr>
          <w:rFonts w:cstheme="minorHAnsi"/>
        </w:rPr>
      </w:pPr>
      <w:r w:rsidRPr="004C70C7">
        <w:rPr>
          <w:rFonts w:cstheme="minorHAnsi"/>
          <w:b/>
        </w:rPr>
        <w:t>Figure S1.</w:t>
      </w:r>
      <w:r w:rsidR="00822E6E" w:rsidRPr="004C70C7">
        <w:rPr>
          <w:rFonts w:cstheme="minorHAnsi"/>
        </w:rPr>
        <w:t xml:space="preserve"> </w:t>
      </w:r>
      <w:proofErr w:type="gramStart"/>
      <w:r w:rsidR="00822E6E" w:rsidRPr="004C70C7">
        <w:rPr>
          <w:rFonts w:cstheme="minorHAnsi"/>
        </w:rPr>
        <w:t xml:space="preserve">Body </w:t>
      </w:r>
      <w:r w:rsidRPr="004C70C7">
        <w:rPr>
          <w:rFonts w:cstheme="minorHAnsi"/>
        </w:rPr>
        <w:t>mass index and annual coron</w:t>
      </w:r>
      <w:r w:rsidR="00BF1A8A">
        <w:rPr>
          <w:rFonts w:cstheme="minorHAnsi"/>
        </w:rPr>
        <w:t>ary heart disease</w:t>
      </w:r>
      <w:r w:rsidR="00A47474">
        <w:rPr>
          <w:rFonts w:cstheme="minorHAnsi"/>
        </w:rPr>
        <w:t xml:space="preserve"> (CHD)</w:t>
      </w:r>
      <w:r w:rsidR="00BF1A8A">
        <w:rPr>
          <w:rFonts w:cstheme="minorHAnsi"/>
        </w:rPr>
        <w:t xml:space="preserve"> incidence</w:t>
      </w:r>
      <w:r w:rsidRPr="004C70C7">
        <w:rPr>
          <w:rFonts w:cstheme="minorHAnsi"/>
        </w:rPr>
        <w:t xml:space="preserve"> (95% confidence interval) in relation to year of follow-up from baseline.</w:t>
      </w:r>
      <w:proofErr w:type="gramEnd"/>
      <w:r w:rsidRPr="004C70C7">
        <w:rPr>
          <w:rFonts w:cstheme="minorHAnsi"/>
        </w:rPr>
        <w:t xml:space="preserve"> </w:t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="00A47474">
        <w:rPr>
          <w:rFonts w:cstheme="minorHAnsi"/>
        </w:rPr>
        <w:tab/>
      </w:r>
      <w:r w:rsidRPr="004C70C7">
        <w:rPr>
          <w:rFonts w:cstheme="minorHAnsi"/>
          <w:b/>
        </w:rPr>
        <w:t>Page 2</w:t>
      </w:r>
    </w:p>
    <w:p w:rsidR="00CB1D5C" w:rsidRPr="004C70C7" w:rsidRDefault="00CB1D5C" w:rsidP="009C4721">
      <w:pPr>
        <w:spacing w:after="0" w:line="480" w:lineRule="auto"/>
        <w:rPr>
          <w:rFonts w:cstheme="minorHAnsi"/>
          <w:b/>
          <w:color w:val="000000"/>
        </w:rPr>
      </w:pPr>
      <w:r w:rsidRPr="004C70C7">
        <w:rPr>
          <w:rFonts w:cstheme="minorHAnsi"/>
          <w:b/>
        </w:rPr>
        <w:t>Table S1.</w:t>
      </w:r>
      <w:r w:rsidRPr="004C70C7">
        <w:rPr>
          <w:rFonts w:cstheme="minorHAnsi"/>
        </w:rPr>
        <w:t xml:space="preserve"> Cumulative incidence (95% confidence interval) of coronary heart disease in relation to</w:t>
      </w:r>
      <w:r w:rsidR="00822E6E" w:rsidRPr="004C70C7">
        <w:rPr>
          <w:rFonts w:cstheme="minorHAnsi"/>
        </w:rPr>
        <w:t xml:space="preserve"> body </w:t>
      </w:r>
      <w:r w:rsidRPr="004C70C7">
        <w:rPr>
          <w:rFonts w:cstheme="minorHAnsi"/>
        </w:rPr>
        <w:t xml:space="preserve">mass index and </w:t>
      </w:r>
      <w:r w:rsidR="00A47474">
        <w:rPr>
          <w:rFonts w:cstheme="minorHAnsi"/>
        </w:rPr>
        <w:t xml:space="preserve">attained </w:t>
      </w:r>
      <w:r w:rsidRPr="004C70C7">
        <w:rPr>
          <w:rFonts w:cstheme="minorHAnsi"/>
        </w:rPr>
        <w:t>age (</w:t>
      </w:r>
      <w:r w:rsidRPr="00A47474">
        <w:rPr>
          <w:rFonts w:cstheme="minorHAnsi"/>
        </w:rPr>
        <w:t>supplement for Figure 2</w:t>
      </w:r>
      <w:r w:rsidRPr="004C70C7">
        <w:rPr>
          <w:rFonts w:cstheme="minorHAnsi"/>
        </w:rPr>
        <w:t>).</w:t>
      </w:r>
      <w:r w:rsidR="00A47474">
        <w:rPr>
          <w:rFonts w:cstheme="minorHAnsi"/>
          <w:b/>
          <w:color w:val="000000"/>
        </w:rPr>
        <w:t xml:space="preserve"> </w:t>
      </w:r>
      <w:r w:rsidR="00A47474">
        <w:rPr>
          <w:rFonts w:cstheme="minorHAnsi"/>
          <w:b/>
          <w:color w:val="000000"/>
        </w:rPr>
        <w:tab/>
      </w:r>
      <w:r w:rsidR="00A47474">
        <w:rPr>
          <w:rFonts w:cstheme="minorHAnsi"/>
          <w:b/>
          <w:color w:val="000000"/>
        </w:rPr>
        <w:tab/>
      </w:r>
      <w:r w:rsidR="00A47474">
        <w:rPr>
          <w:rFonts w:cstheme="minorHAnsi"/>
          <w:b/>
          <w:color w:val="000000"/>
        </w:rPr>
        <w:tab/>
      </w:r>
      <w:r w:rsidR="00A47474">
        <w:rPr>
          <w:rFonts w:cstheme="minorHAnsi"/>
          <w:b/>
          <w:color w:val="000000"/>
        </w:rPr>
        <w:tab/>
      </w:r>
      <w:r w:rsidR="00A47474">
        <w:rPr>
          <w:rFonts w:cstheme="minorHAnsi"/>
          <w:b/>
          <w:color w:val="000000"/>
        </w:rPr>
        <w:tab/>
      </w:r>
      <w:r w:rsidRPr="004C70C7">
        <w:rPr>
          <w:rFonts w:cstheme="minorHAnsi"/>
          <w:b/>
          <w:color w:val="000000"/>
        </w:rPr>
        <w:t>Page 3</w:t>
      </w:r>
    </w:p>
    <w:p w:rsidR="00B16BCC" w:rsidRPr="004C70C7" w:rsidRDefault="00B16BCC" w:rsidP="009C4721">
      <w:pPr>
        <w:spacing w:after="0" w:line="480" w:lineRule="auto"/>
        <w:rPr>
          <w:rFonts w:cstheme="minorHAnsi"/>
        </w:rPr>
      </w:pPr>
      <w:r w:rsidRPr="004C70C7">
        <w:rPr>
          <w:rFonts w:cstheme="minorHAnsi"/>
          <w:b/>
        </w:rPr>
        <w:t>Figure S2.</w:t>
      </w:r>
      <w:r w:rsidR="00A47474">
        <w:rPr>
          <w:rFonts w:cstheme="minorHAnsi"/>
          <w:b/>
        </w:rPr>
        <w:t xml:space="preserve"> </w:t>
      </w:r>
      <w:proofErr w:type="gramStart"/>
      <w:r w:rsidR="00A47474" w:rsidRPr="00A47474">
        <w:rPr>
          <w:rFonts w:cstheme="minorHAnsi"/>
        </w:rPr>
        <w:t>The 20</w:t>
      </w:r>
      <w:r w:rsidRPr="004C70C7">
        <w:rPr>
          <w:rFonts w:cstheme="minorHAnsi"/>
        </w:rPr>
        <w:t xml:space="preserve">-year cumulative incidence of coronary heart disease </w:t>
      </w:r>
      <w:r w:rsidR="00A47474">
        <w:rPr>
          <w:rFonts w:cstheme="minorHAnsi"/>
        </w:rPr>
        <w:t xml:space="preserve">(CHD) </w:t>
      </w:r>
      <w:r w:rsidRPr="004C70C7">
        <w:rPr>
          <w:rFonts w:cstheme="minorHAnsi"/>
        </w:rPr>
        <w:t xml:space="preserve">from age 55 </w:t>
      </w:r>
      <w:r w:rsidR="00822E6E" w:rsidRPr="004C70C7">
        <w:rPr>
          <w:rFonts w:cstheme="minorHAnsi"/>
        </w:rPr>
        <w:t xml:space="preserve">to 74 years in relation to body </w:t>
      </w:r>
      <w:r w:rsidRPr="004C70C7">
        <w:rPr>
          <w:rFonts w:cstheme="minorHAnsi"/>
        </w:rPr>
        <w:t>mass index.</w:t>
      </w:r>
      <w:proofErr w:type="gramEnd"/>
      <w:r w:rsidRPr="004C70C7">
        <w:rPr>
          <w:rFonts w:cstheme="minorHAnsi"/>
        </w:rPr>
        <w:t xml:space="preserve">  </w:t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  <w:b/>
        </w:rPr>
        <w:t>Page 4</w:t>
      </w:r>
    </w:p>
    <w:p w:rsidR="00CB1D5C" w:rsidRPr="004C70C7" w:rsidRDefault="00CB1D5C" w:rsidP="009C4721">
      <w:pPr>
        <w:spacing w:after="0" w:line="480" w:lineRule="auto"/>
        <w:rPr>
          <w:rFonts w:cstheme="minorHAnsi"/>
        </w:rPr>
      </w:pPr>
      <w:r w:rsidRPr="004C70C7">
        <w:rPr>
          <w:rFonts w:cstheme="minorHAnsi"/>
          <w:b/>
        </w:rPr>
        <w:t>Table S2.</w:t>
      </w:r>
      <w:r w:rsidRPr="004C70C7">
        <w:rPr>
          <w:rFonts w:cstheme="minorHAnsi"/>
        </w:rPr>
        <w:t xml:space="preserve"> Number of incident coronary heart disease </w:t>
      </w:r>
      <w:r w:rsidR="00A47474">
        <w:rPr>
          <w:rFonts w:cstheme="minorHAnsi"/>
        </w:rPr>
        <w:t xml:space="preserve">(CHD) </w:t>
      </w:r>
      <w:r w:rsidRPr="004C70C7">
        <w:rPr>
          <w:rFonts w:cstheme="minorHAnsi"/>
        </w:rPr>
        <w:t xml:space="preserve">events in relation to </w:t>
      </w:r>
      <w:r w:rsidR="00822E6E" w:rsidRPr="004C70C7">
        <w:rPr>
          <w:rFonts w:cstheme="minorHAnsi"/>
        </w:rPr>
        <w:t xml:space="preserve">body </w:t>
      </w:r>
      <w:r w:rsidRPr="004C70C7">
        <w:rPr>
          <w:rFonts w:cstheme="minorHAnsi"/>
        </w:rPr>
        <w:t>mass index and other risk factors (</w:t>
      </w:r>
      <w:r w:rsidRPr="00A47474">
        <w:rPr>
          <w:rFonts w:cstheme="minorHAnsi"/>
        </w:rPr>
        <w:t>supplement for Figure 3</w:t>
      </w:r>
      <w:r w:rsidRPr="004C70C7">
        <w:rPr>
          <w:rFonts w:cstheme="minorHAnsi"/>
        </w:rPr>
        <w:t xml:space="preserve">). </w:t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Pr="004C70C7">
        <w:rPr>
          <w:rFonts w:cstheme="minorHAnsi"/>
        </w:rPr>
        <w:tab/>
      </w:r>
      <w:r w:rsidR="00A47474">
        <w:rPr>
          <w:rFonts w:cstheme="minorHAnsi"/>
        </w:rPr>
        <w:tab/>
      </w:r>
      <w:r w:rsidRPr="004C70C7">
        <w:rPr>
          <w:rFonts w:cstheme="minorHAnsi"/>
          <w:b/>
        </w:rPr>
        <w:t>Page 5</w:t>
      </w:r>
    </w:p>
    <w:p w:rsidR="00CB1D5C" w:rsidRPr="004C70C7" w:rsidRDefault="00CB1D5C" w:rsidP="009C4721">
      <w:pPr>
        <w:spacing w:after="0" w:line="480" w:lineRule="auto"/>
        <w:rPr>
          <w:rFonts w:eastAsia="Calibri" w:cstheme="minorHAnsi"/>
        </w:rPr>
      </w:pPr>
      <w:r w:rsidRPr="004C70C7">
        <w:rPr>
          <w:rFonts w:eastAsia="Calibri" w:cstheme="minorHAnsi"/>
          <w:b/>
        </w:rPr>
        <w:t>Table S3.</w:t>
      </w:r>
      <w:r w:rsidRPr="004C70C7">
        <w:rPr>
          <w:rFonts w:eastAsia="Calibri" w:cstheme="minorHAnsi"/>
        </w:rPr>
        <w:t xml:space="preserve"> </w:t>
      </w:r>
      <w:proofErr w:type="gramStart"/>
      <w:r w:rsidRPr="004C70C7">
        <w:rPr>
          <w:rFonts w:eastAsia="Calibri" w:cstheme="minorHAnsi"/>
        </w:rPr>
        <w:t>Relative risk (95% confidence interval</w:t>
      </w:r>
      <w:r w:rsidR="00A47474">
        <w:rPr>
          <w:rFonts w:eastAsia="Calibri" w:cstheme="minorHAnsi"/>
        </w:rPr>
        <w:t xml:space="preserve"> (CI)</w:t>
      </w:r>
      <w:r w:rsidRPr="004C70C7">
        <w:rPr>
          <w:rFonts w:eastAsia="Calibri" w:cstheme="minorHAnsi"/>
        </w:rPr>
        <w:t xml:space="preserve">) </w:t>
      </w:r>
      <w:r w:rsidR="00BA3DE1">
        <w:rPr>
          <w:rFonts w:eastAsia="Calibri" w:cstheme="minorHAnsi"/>
        </w:rPr>
        <w:t xml:space="preserve">of coronary heart disease </w:t>
      </w:r>
      <w:r w:rsidR="00A47474">
        <w:rPr>
          <w:rFonts w:eastAsia="Calibri" w:cstheme="minorHAnsi"/>
        </w:rPr>
        <w:t xml:space="preserve">(CHD) </w:t>
      </w:r>
      <w:r w:rsidR="00BA3DE1">
        <w:rPr>
          <w:rFonts w:eastAsia="Calibri" w:cstheme="minorHAnsi"/>
        </w:rPr>
        <w:t>per 5</w:t>
      </w:r>
      <w:r w:rsidR="00A47474">
        <w:rPr>
          <w:rFonts w:eastAsia="Calibri" w:cstheme="minorHAnsi"/>
        </w:rPr>
        <w:t xml:space="preserve"> </w:t>
      </w:r>
      <w:r w:rsidRPr="004C70C7">
        <w:rPr>
          <w:rFonts w:eastAsia="Calibri" w:cstheme="minorHAnsi"/>
        </w:rPr>
        <w:t>kg/m</w:t>
      </w:r>
      <w:r w:rsidRPr="004C70C7">
        <w:rPr>
          <w:rFonts w:eastAsia="Calibri" w:cstheme="minorHAnsi"/>
          <w:vertAlign w:val="superscript"/>
        </w:rPr>
        <w:t>2</w:t>
      </w:r>
      <w:r w:rsidRPr="004C70C7">
        <w:rPr>
          <w:rFonts w:eastAsia="Calibri" w:cstheme="minorHAnsi"/>
        </w:rPr>
        <w:t xml:space="preserve"> increase in body</w:t>
      </w:r>
      <w:r w:rsidR="00822E6E" w:rsidRPr="004C70C7">
        <w:rPr>
          <w:rFonts w:eastAsia="Calibri" w:cstheme="minorHAnsi"/>
        </w:rPr>
        <w:t xml:space="preserve"> </w:t>
      </w:r>
      <w:r w:rsidRPr="004C70C7">
        <w:rPr>
          <w:rFonts w:eastAsia="Calibri" w:cstheme="minorHAnsi"/>
        </w:rPr>
        <w:t>mass index and correction for measurement error by regression calibration.</w:t>
      </w:r>
      <w:proofErr w:type="gramEnd"/>
      <w:r w:rsidRPr="004C70C7">
        <w:rPr>
          <w:rFonts w:eastAsia="Calibri" w:cstheme="minorHAnsi"/>
        </w:rPr>
        <w:tab/>
      </w:r>
      <w:r w:rsidRPr="004C70C7">
        <w:rPr>
          <w:rFonts w:eastAsia="Calibri" w:cstheme="minorHAnsi"/>
          <w:b/>
        </w:rPr>
        <w:t>Page 6</w:t>
      </w:r>
    </w:p>
    <w:p w:rsidR="00B56AB7" w:rsidRPr="00932318" w:rsidRDefault="00B56AB7" w:rsidP="00B56AB7">
      <w:pPr>
        <w:spacing w:after="0" w:line="480" w:lineRule="auto"/>
        <w:rPr>
          <w:rFonts w:cstheme="minorHAnsi"/>
        </w:rPr>
      </w:pPr>
      <w:r w:rsidRPr="00932318">
        <w:rPr>
          <w:rFonts w:cstheme="minorHAnsi"/>
          <w:b/>
        </w:rPr>
        <w:t>Figure S3.</w:t>
      </w:r>
      <w:r w:rsidRPr="00932318">
        <w:rPr>
          <w:rFonts w:cstheme="minorHAnsi"/>
        </w:rPr>
        <w:t>T</w:t>
      </w:r>
      <w:r w:rsidR="00A47474">
        <w:rPr>
          <w:rFonts w:cstheme="minorHAnsi"/>
        </w:rPr>
        <w:t>he 20</w:t>
      </w:r>
      <w:r w:rsidRPr="00932318">
        <w:rPr>
          <w:rFonts w:cstheme="minorHAnsi"/>
        </w:rPr>
        <w:t xml:space="preserve">-year cumulative incidence of coronary heart disease </w:t>
      </w:r>
      <w:r w:rsidR="00A47474">
        <w:rPr>
          <w:rFonts w:cstheme="minorHAnsi"/>
        </w:rPr>
        <w:t xml:space="preserve">(CHD) </w:t>
      </w:r>
      <w:r w:rsidRPr="00932318">
        <w:rPr>
          <w:rFonts w:cstheme="minorHAnsi"/>
        </w:rPr>
        <w:t xml:space="preserve">(cause-specific and with competing causes of deaths) from age 55 to 74 years in relation to body mass index. </w:t>
      </w:r>
      <w:r w:rsidR="00A47474">
        <w:rPr>
          <w:rFonts w:cstheme="minorHAnsi"/>
          <w:b/>
        </w:rPr>
        <w:t xml:space="preserve"> </w:t>
      </w:r>
      <w:r w:rsidR="00A47474">
        <w:rPr>
          <w:rFonts w:cstheme="minorHAnsi"/>
          <w:b/>
        </w:rPr>
        <w:tab/>
      </w:r>
      <w:r w:rsidRPr="00932318">
        <w:rPr>
          <w:rFonts w:cstheme="minorHAnsi"/>
          <w:b/>
        </w:rPr>
        <w:t>Page 7</w:t>
      </w:r>
    </w:p>
    <w:p w:rsidR="00834836" w:rsidRPr="00932318" w:rsidRDefault="00834836" w:rsidP="009C4721">
      <w:pPr>
        <w:spacing w:line="480" w:lineRule="auto"/>
        <w:rPr>
          <w:rFonts w:cstheme="minorHAnsi"/>
        </w:rPr>
      </w:pPr>
      <w:r w:rsidRPr="00932318">
        <w:rPr>
          <w:rFonts w:cstheme="minorHAnsi"/>
        </w:rPr>
        <w:br w:type="page"/>
      </w:r>
    </w:p>
    <w:p w:rsidR="00C23446" w:rsidRPr="004C70C7" w:rsidRDefault="00C23446" w:rsidP="00C23446">
      <w:pPr>
        <w:spacing w:after="0" w:line="480" w:lineRule="auto"/>
        <w:rPr>
          <w:rFonts w:cstheme="minorHAnsi"/>
          <w:sz w:val="20"/>
          <w:szCs w:val="20"/>
        </w:rPr>
      </w:pPr>
      <w:r w:rsidRPr="004C70C7">
        <w:rPr>
          <w:rFonts w:cstheme="minorHAnsi"/>
          <w:sz w:val="20"/>
          <w:szCs w:val="20"/>
        </w:rPr>
        <w:lastRenderedPageBreak/>
        <w:t>Figure S1</w:t>
      </w:r>
      <w:r w:rsidR="00822E6E" w:rsidRPr="004C70C7">
        <w:rPr>
          <w:rFonts w:cstheme="minorHAnsi"/>
          <w:sz w:val="20"/>
          <w:szCs w:val="20"/>
        </w:rPr>
        <w:t xml:space="preserve">. </w:t>
      </w:r>
      <w:proofErr w:type="gramStart"/>
      <w:r w:rsidR="00822E6E" w:rsidRPr="004C70C7">
        <w:rPr>
          <w:rFonts w:cstheme="minorHAnsi"/>
          <w:sz w:val="20"/>
          <w:szCs w:val="20"/>
        </w:rPr>
        <w:t xml:space="preserve">Body </w:t>
      </w:r>
      <w:r w:rsidRPr="004C70C7">
        <w:rPr>
          <w:rFonts w:cstheme="minorHAnsi"/>
          <w:sz w:val="20"/>
          <w:szCs w:val="20"/>
        </w:rPr>
        <w:t xml:space="preserve">mass index and </w:t>
      </w:r>
      <w:r w:rsidR="007C265E" w:rsidRPr="004C70C7">
        <w:rPr>
          <w:rFonts w:cstheme="minorHAnsi"/>
          <w:sz w:val="20"/>
          <w:szCs w:val="20"/>
        </w:rPr>
        <w:t xml:space="preserve">annual </w:t>
      </w:r>
      <w:r w:rsidR="000C2E98" w:rsidRPr="004C70C7">
        <w:rPr>
          <w:rFonts w:cstheme="minorHAnsi"/>
          <w:sz w:val="20"/>
          <w:szCs w:val="20"/>
        </w:rPr>
        <w:t xml:space="preserve">coronary heart disease </w:t>
      </w:r>
      <w:r w:rsidR="00F73922" w:rsidRPr="004C70C7">
        <w:rPr>
          <w:rFonts w:cstheme="minorHAnsi"/>
          <w:sz w:val="20"/>
          <w:szCs w:val="20"/>
        </w:rPr>
        <w:t xml:space="preserve">(CHD) </w:t>
      </w:r>
      <w:r w:rsidR="000C2E98" w:rsidRPr="004C70C7">
        <w:rPr>
          <w:rFonts w:cstheme="minorHAnsi"/>
          <w:sz w:val="20"/>
          <w:szCs w:val="20"/>
        </w:rPr>
        <w:t>incidence</w:t>
      </w:r>
      <w:r w:rsidR="00DA19A0" w:rsidRPr="004C70C7">
        <w:rPr>
          <w:rFonts w:cstheme="minorHAnsi"/>
          <w:sz w:val="20"/>
          <w:szCs w:val="20"/>
        </w:rPr>
        <w:t xml:space="preserve"> </w:t>
      </w:r>
      <w:r w:rsidR="00A10B64" w:rsidRPr="004C70C7">
        <w:rPr>
          <w:rFonts w:cstheme="minorHAnsi"/>
          <w:sz w:val="20"/>
          <w:szCs w:val="20"/>
        </w:rPr>
        <w:t>(95% confidence interval [CI</w:t>
      </w:r>
      <w:r w:rsidR="00F73922" w:rsidRPr="004C70C7">
        <w:rPr>
          <w:rFonts w:cstheme="minorHAnsi"/>
          <w:sz w:val="20"/>
          <w:szCs w:val="20"/>
        </w:rPr>
        <w:t>]</w:t>
      </w:r>
      <w:r w:rsidR="00A10B64" w:rsidRPr="004C70C7">
        <w:rPr>
          <w:rFonts w:cstheme="minorHAnsi"/>
          <w:sz w:val="20"/>
          <w:szCs w:val="20"/>
        </w:rPr>
        <w:t>)</w:t>
      </w:r>
      <w:r w:rsidR="00DA19A0" w:rsidRPr="004C70C7">
        <w:rPr>
          <w:rFonts w:cstheme="minorHAnsi"/>
          <w:sz w:val="20"/>
          <w:szCs w:val="20"/>
        </w:rPr>
        <w:t xml:space="preserve"> </w:t>
      </w:r>
      <w:r w:rsidR="00A065EC" w:rsidRPr="004C70C7">
        <w:rPr>
          <w:rFonts w:cstheme="minorHAnsi"/>
          <w:sz w:val="20"/>
          <w:szCs w:val="20"/>
        </w:rPr>
        <w:t>in relation to</w:t>
      </w:r>
      <w:r w:rsidR="00DA19A0" w:rsidRPr="004C70C7">
        <w:rPr>
          <w:rFonts w:cstheme="minorHAnsi"/>
          <w:sz w:val="20"/>
          <w:szCs w:val="20"/>
        </w:rPr>
        <w:t xml:space="preserve"> </w:t>
      </w:r>
      <w:r w:rsidRPr="00932318">
        <w:rPr>
          <w:rFonts w:cstheme="minorHAnsi"/>
          <w:sz w:val="20"/>
          <w:szCs w:val="20"/>
        </w:rPr>
        <w:t>year</w:t>
      </w:r>
      <w:r w:rsidR="00D52020" w:rsidRPr="00932318">
        <w:rPr>
          <w:rFonts w:cstheme="minorHAnsi"/>
          <w:sz w:val="20"/>
          <w:szCs w:val="20"/>
        </w:rPr>
        <w:t>s</w:t>
      </w:r>
      <w:r w:rsidRPr="00932318">
        <w:rPr>
          <w:rFonts w:cstheme="minorHAnsi"/>
          <w:sz w:val="20"/>
          <w:szCs w:val="20"/>
        </w:rPr>
        <w:t xml:space="preserve"> </w:t>
      </w:r>
      <w:r w:rsidRPr="004C70C7">
        <w:rPr>
          <w:rFonts w:cstheme="minorHAnsi"/>
          <w:sz w:val="20"/>
          <w:szCs w:val="20"/>
        </w:rPr>
        <w:t>of follow-up from baseline.</w:t>
      </w:r>
      <w:proofErr w:type="gramEnd"/>
      <w:r w:rsidRPr="004C70C7">
        <w:rPr>
          <w:rFonts w:cstheme="minorHAnsi"/>
          <w:sz w:val="20"/>
          <w:szCs w:val="20"/>
        </w:rPr>
        <w:t xml:space="preserve"> Rates are stratified by region and uniformly age-standardised to match the average CHD rate for each year between ages 50 to 74</w:t>
      </w:r>
      <w:r w:rsidR="00943D7A">
        <w:rPr>
          <w:rFonts w:cstheme="minorHAnsi"/>
          <w:sz w:val="20"/>
          <w:szCs w:val="20"/>
        </w:rPr>
        <w:t xml:space="preserve"> years</w:t>
      </w:r>
      <w:r w:rsidRPr="004C70C7">
        <w:rPr>
          <w:rFonts w:cstheme="minorHAnsi"/>
          <w:sz w:val="20"/>
          <w:szCs w:val="20"/>
        </w:rPr>
        <w:t>.</w:t>
      </w:r>
    </w:p>
    <w:p w:rsidR="00F93B21" w:rsidRPr="004C70C7" w:rsidRDefault="00DA19A0">
      <w:pPr>
        <w:rPr>
          <w:rFonts w:cstheme="minorHAnsi"/>
        </w:rPr>
      </w:pPr>
      <w:r w:rsidRPr="004C70C7">
        <w:rPr>
          <w:rFonts w:cstheme="minorHAnsi"/>
          <w:noProof/>
          <w:lang w:eastAsia="en-GB"/>
        </w:rPr>
        <w:drawing>
          <wp:inline distT="0" distB="0" distL="0" distR="0">
            <wp:extent cx="6191885" cy="4557374"/>
            <wp:effectExtent l="19050" t="0" r="0" b="0"/>
            <wp:docPr id="1" name="Picture 1" descr="C:\Users\Dexter\AppData\Local\Microsoft\Windows\Temporary Internet Files\Content.Word\dexterfig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xter\AppData\Local\Microsoft\Windows\Temporary Internet Files\Content.Word\dexterfigS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4557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78" w:type="dxa"/>
        <w:tblBorders>
          <w:top w:val="double" w:sz="4" w:space="0" w:color="auto"/>
        </w:tblBorders>
        <w:tblLayout w:type="fixed"/>
        <w:tblLook w:val="0000"/>
      </w:tblPr>
      <w:tblGrid>
        <w:gridCol w:w="1570"/>
        <w:gridCol w:w="836"/>
        <w:gridCol w:w="835"/>
        <w:gridCol w:w="835"/>
        <w:gridCol w:w="835"/>
        <w:gridCol w:w="836"/>
        <w:gridCol w:w="835"/>
        <w:gridCol w:w="835"/>
        <w:gridCol w:w="835"/>
        <w:gridCol w:w="835"/>
        <w:gridCol w:w="836"/>
      </w:tblGrid>
      <w:tr w:rsidR="004E2153" w:rsidRPr="004C70C7" w:rsidTr="00A065EC">
        <w:trPr>
          <w:trHeight w:val="305"/>
        </w:trPr>
        <w:tc>
          <w:tcPr>
            <w:tcW w:w="1570" w:type="dxa"/>
            <w:tcBorders>
              <w:top w:val="double" w:sz="4" w:space="0" w:color="auto"/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8353" w:type="dxa"/>
            <w:gridSpan w:val="10"/>
            <w:tcBorders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Follow-up (years)</w:t>
            </w:r>
          </w:p>
        </w:tc>
      </w:tr>
      <w:tr w:rsidR="004E2153" w:rsidRPr="004C70C7" w:rsidTr="00A065EC">
        <w:trPr>
          <w:trHeight w:val="305"/>
        </w:trPr>
        <w:tc>
          <w:tcPr>
            <w:tcW w:w="1570" w:type="dxa"/>
            <w:tcBorders>
              <w:top w:val="nil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 to 1.9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2 to 2.9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3 to 3.9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4 to 4.9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5 to 5.9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6 to 6.9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7 to 7.9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8 to 8.9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9 to 9.9</w:t>
            </w:r>
          </w:p>
        </w:tc>
      </w:tr>
      <w:tr w:rsidR="004E2153" w:rsidRPr="004C70C7" w:rsidTr="004E2153">
        <w:trPr>
          <w:trHeight w:val="290"/>
        </w:trPr>
        <w:tc>
          <w:tcPr>
            <w:tcW w:w="1570" w:type="dxa"/>
            <w:tcBorders>
              <w:top w:val="single" w:sz="8" w:space="0" w:color="auto"/>
            </w:tcBorders>
          </w:tcPr>
          <w:p w:rsidR="004E2153" w:rsidRPr="004C70C7" w:rsidRDefault="00DF1D08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No</w:t>
            </w:r>
            <w:r w:rsidRPr="00932318">
              <w:rPr>
                <w:rFonts w:cstheme="minorHAnsi"/>
                <w:sz w:val="18"/>
                <w:szCs w:val="18"/>
              </w:rPr>
              <w:t>. with</w:t>
            </w:r>
            <w:r w:rsidR="004E2153" w:rsidRPr="004C70C7">
              <w:rPr>
                <w:rFonts w:cstheme="minorHAnsi"/>
                <w:color w:val="000000"/>
                <w:sz w:val="18"/>
                <w:szCs w:val="18"/>
              </w:rPr>
              <w:t xml:space="preserve"> CHD</w:t>
            </w:r>
          </w:p>
        </w:tc>
        <w:tc>
          <w:tcPr>
            <w:tcW w:w="836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2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781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3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628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4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4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836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719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835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836" w:type="dxa"/>
            <w:tcBorders>
              <w:top w:val="single" w:sz="8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3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374</w:t>
            </w:r>
          </w:p>
        </w:tc>
      </w:tr>
      <w:tr w:rsidR="004E2153" w:rsidRPr="004C70C7" w:rsidTr="00A065EC">
        <w:trPr>
          <w:trHeight w:val="290"/>
        </w:trPr>
        <w:tc>
          <w:tcPr>
            <w:tcW w:w="1570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Person-years</w:t>
            </w:r>
          </w:p>
        </w:tc>
        <w:tc>
          <w:tcPr>
            <w:tcW w:w="836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36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082</w:t>
            </w:r>
          </w:p>
        </w:tc>
        <w:tc>
          <w:tcPr>
            <w:tcW w:w="835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879</w:t>
            </w:r>
          </w:p>
        </w:tc>
        <w:tc>
          <w:tcPr>
            <w:tcW w:w="836" w:type="dxa"/>
            <w:tcBorders>
              <w:bottom w:val="nil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517</w:t>
            </w:r>
          </w:p>
        </w:tc>
      </w:tr>
      <w:tr w:rsidR="004E2153" w:rsidRPr="004C70C7" w:rsidTr="00A065EC">
        <w:trPr>
          <w:trHeight w:val="290"/>
        </w:trPr>
        <w:tc>
          <w:tcPr>
            <w:tcW w:w="1570" w:type="dxa"/>
            <w:tcBorders>
              <w:top w:val="nil"/>
              <w:bottom w:val="double" w:sz="4" w:space="0" w:color="auto"/>
            </w:tcBorders>
          </w:tcPr>
          <w:p w:rsidR="004E2153" w:rsidRPr="004C70C7" w:rsidRDefault="00036238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color w:val="000000"/>
                <w:sz w:val="18"/>
                <w:szCs w:val="18"/>
              </w:rPr>
              <w:t>I</w:t>
            </w:r>
            <w:r w:rsidR="004E2153" w:rsidRPr="004C70C7">
              <w:rPr>
                <w:rFonts w:cstheme="minorHAnsi"/>
                <w:color w:val="000000"/>
                <w:sz w:val="18"/>
                <w:szCs w:val="18"/>
              </w:rPr>
              <w:t>ncident rate per 1</w:t>
            </w:r>
            <w:r w:rsidR="00BF1A8A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4E2153" w:rsidRPr="004C70C7">
              <w:rPr>
                <w:rFonts w:cstheme="minorHAnsi"/>
                <w:color w:val="000000"/>
                <w:sz w:val="18"/>
                <w:szCs w:val="18"/>
              </w:rPr>
              <w:t>000 (95% CI)</w:t>
            </w:r>
          </w:p>
        </w:tc>
        <w:tc>
          <w:tcPr>
            <w:tcW w:w="836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4.78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(4.62 to 4.94)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5.16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(5.00 to 5.32)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5.36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(5.21 to 5.52)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5.44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(5.29 to 5.59)</w:t>
            </w:r>
          </w:p>
        </w:tc>
        <w:tc>
          <w:tcPr>
            <w:tcW w:w="836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5.62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(5.47 to 5.77)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5.71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(5.57 to 5.85)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5.55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(5.41 to 5.69)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5.62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(5.47 to 5.78)</w:t>
            </w:r>
          </w:p>
        </w:tc>
        <w:tc>
          <w:tcPr>
            <w:tcW w:w="835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5.55 </w:t>
            </w:r>
            <w:r w:rsidRPr="004C70C7">
              <w:rPr>
                <w:rFonts w:cstheme="minorHAnsi"/>
                <w:bCs/>
                <w:color w:val="000000"/>
                <w:sz w:val="18"/>
                <w:szCs w:val="18"/>
              </w:rPr>
              <w:t>(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5.36 to 5.75)</w:t>
            </w:r>
          </w:p>
        </w:tc>
        <w:tc>
          <w:tcPr>
            <w:tcW w:w="836" w:type="dxa"/>
            <w:tcBorders>
              <w:top w:val="nil"/>
              <w:bottom w:val="double" w:sz="4" w:space="0" w:color="auto"/>
            </w:tcBorders>
          </w:tcPr>
          <w:p w:rsidR="004E2153" w:rsidRPr="004C70C7" w:rsidRDefault="004E2153" w:rsidP="004E215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4C70C7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5.66 </w:t>
            </w:r>
            <w:r w:rsidRPr="004C70C7">
              <w:rPr>
                <w:rFonts w:cstheme="minorHAnsi"/>
                <w:color w:val="000000"/>
                <w:sz w:val="18"/>
                <w:szCs w:val="18"/>
              </w:rPr>
              <w:t>(5.34 to 6.00)</w:t>
            </w:r>
          </w:p>
        </w:tc>
      </w:tr>
    </w:tbl>
    <w:p w:rsidR="00A25152" w:rsidRPr="004C70C7" w:rsidRDefault="00A25152">
      <w:pPr>
        <w:rPr>
          <w:rFonts w:eastAsia="Calibri" w:cstheme="minorHAnsi"/>
          <w:sz w:val="20"/>
          <w:szCs w:val="20"/>
        </w:rPr>
      </w:pPr>
    </w:p>
    <w:p w:rsidR="00A25152" w:rsidRPr="004C70C7" w:rsidRDefault="00A25152">
      <w:pPr>
        <w:rPr>
          <w:rFonts w:eastAsia="Calibri" w:cstheme="minorHAnsi"/>
          <w:sz w:val="20"/>
          <w:szCs w:val="20"/>
        </w:rPr>
      </w:pPr>
    </w:p>
    <w:p w:rsidR="00A25152" w:rsidRPr="004C70C7" w:rsidRDefault="00A25152">
      <w:pPr>
        <w:rPr>
          <w:rFonts w:eastAsia="Calibri" w:cstheme="minorHAnsi"/>
          <w:sz w:val="20"/>
          <w:szCs w:val="20"/>
        </w:rPr>
      </w:pPr>
    </w:p>
    <w:p w:rsidR="00FF0E6F" w:rsidRPr="004C70C7" w:rsidRDefault="00FF0E6F" w:rsidP="00D01295">
      <w:pPr>
        <w:spacing w:after="0" w:line="480" w:lineRule="auto"/>
        <w:rPr>
          <w:rFonts w:cstheme="minorHAnsi"/>
        </w:rPr>
        <w:sectPr w:rsidR="00FF0E6F" w:rsidRPr="004C70C7" w:rsidSect="004C70C7">
          <w:footerReference w:type="default" r:id="rId8"/>
          <w:pgSz w:w="11906" w:h="16838"/>
          <w:pgMar w:top="1021" w:right="1021" w:bottom="1021" w:left="1134" w:header="709" w:footer="709" w:gutter="0"/>
          <w:cols w:space="708"/>
          <w:docGrid w:linePitch="360"/>
        </w:sectPr>
      </w:pPr>
    </w:p>
    <w:p w:rsidR="00F814CF" w:rsidRPr="004C70C7" w:rsidRDefault="00DA2B69" w:rsidP="00C2294D">
      <w:pPr>
        <w:spacing w:after="0" w:line="480" w:lineRule="auto"/>
        <w:rPr>
          <w:rFonts w:cstheme="minorHAnsi"/>
          <w:b/>
          <w:color w:val="000000"/>
          <w:sz w:val="20"/>
          <w:szCs w:val="20"/>
        </w:rPr>
      </w:pPr>
      <w:r w:rsidRPr="004C70C7">
        <w:rPr>
          <w:rFonts w:cstheme="minorHAnsi"/>
          <w:sz w:val="20"/>
          <w:szCs w:val="20"/>
        </w:rPr>
        <w:lastRenderedPageBreak/>
        <w:t>Table S</w:t>
      </w:r>
      <w:r w:rsidR="00F0353F" w:rsidRPr="004C70C7">
        <w:rPr>
          <w:rFonts w:cstheme="minorHAnsi"/>
          <w:sz w:val="20"/>
          <w:szCs w:val="20"/>
        </w:rPr>
        <w:t>1</w:t>
      </w:r>
      <w:r w:rsidR="009A26FE" w:rsidRPr="004C70C7">
        <w:rPr>
          <w:rFonts w:cstheme="minorHAnsi"/>
          <w:sz w:val="20"/>
          <w:szCs w:val="20"/>
        </w:rPr>
        <w:t xml:space="preserve">. </w:t>
      </w:r>
      <w:r w:rsidR="00CD3F81" w:rsidRPr="004C70C7">
        <w:rPr>
          <w:rFonts w:cstheme="minorHAnsi"/>
          <w:sz w:val="20"/>
          <w:szCs w:val="20"/>
        </w:rPr>
        <w:t>C</w:t>
      </w:r>
      <w:r w:rsidR="009951C3" w:rsidRPr="004C70C7">
        <w:rPr>
          <w:rFonts w:cstheme="minorHAnsi"/>
          <w:sz w:val="20"/>
          <w:szCs w:val="20"/>
        </w:rPr>
        <w:t xml:space="preserve">umulative incidence </w:t>
      </w:r>
      <w:r w:rsidR="00A47474">
        <w:rPr>
          <w:rFonts w:cstheme="minorHAnsi"/>
          <w:sz w:val="20"/>
          <w:szCs w:val="20"/>
        </w:rPr>
        <w:t>(95% confidence interval (</w:t>
      </w:r>
      <w:r w:rsidR="00A065EC" w:rsidRPr="004C70C7">
        <w:rPr>
          <w:rFonts w:cstheme="minorHAnsi"/>
          <w:sz w:val="20"/>
          <w:szCs w:val="20"/>
        </w:rPr>
        <w:t>CI</w:t>
      </w:r>
      <w:r w:rsidR="00A47474">
        <w:rPr>
          <w:rFonts w:cstheme="minorHAnsi"/>
          <w:sz w:val="20"/>
          <w:szCs w:val="20"/>
        </w:rPr>
        <w:t>)</w:t>
      </w:r>
      <w:r w:rsidR="00A065EC" w:rsidRPr="004C70C7">
        <w:rPr>
          <w:rFonts w:cstheme="minorHAnsi"/>
          <w:sz w:val="20"/>
          <w:szCs w:val="20"/>
        </w:rPr>
        <w:t>)</w:t>
      </w:r>
      <w:r w:rsidR="00192036" w:rsidRPr="004C70C7">
        <w:rPr>
          <w:rFonts w:cstheme="minorHAnsi"/>
          <w:sz w:val="20"/>
          <w:szCs w:val="20"/>
        </w:rPr>
        <w:t xml:space="preserve"> </w:t>
      </w:r>
      <w:r w:rsidR="008B667E" w:rsidRPr="004C70C7">
        <w:rPr>
          <w:rFonts w:cstheme="minorHAnsi"/>
          <w:sz w:val="20"/>
          <w:szCs w:val="20"/>
        </w:rPr>
        <w:t>of c</w:t>
      </w:r>
      <w:r w:rsidR="009D7175" w:rsidRPr="004C70C7">
        <w:rPr>
          <w:rFonts w:cstheme="minorHAnsi"/>
          <w:sz w:val="20"/>
          <w:szCs w:val="20"/>
        </w:rPr>
        <w:t>oronary heart disease</w:t>
      </w:r>
      <w:r w:rsidR="008B667E" w:rsidRPr="004C70C7">
        <w:rPr>
          <w:rFonts w:cstheme="minorHAnsi"/>
          <w:sz w:val="20"/>
          <w:szCs w:val="20"/>
        </w:rPr>
        <w:t xml:space="preserve"> </w:t>
      </w:r>
      <w:r w:rsidR="00192036" w:rsidRPr="004C70C7">
        <w:rPr>
          <w:rFonts w:cstheme="minorHAnsi"/>
          <w:sz w:val="20"/>
          <w:szCs w:val="20"/>
        </w:rPr>
        <w:t xml:space="preserve">(CHD) </w:t>
      </w:r>
      <w:r w:rsidR="00A065EC" w:rsidRPr="004C70C7">
        <w:rPr>
          <w:rFonts w:cstheme="minorHAnsi"/>
          <w:sz w:val="20"/>
          <w:szCs w:val="20"/>
        </w:rPr>
        <w:t>in relation to</w:t>
      </w:r>
      <w:r w:rsidR="00822E6E" w:rsidRPr="004C70C7">
        <w:rPr>
          <w:rFonts w:cstheme="minorHAnsi"/>
          <w:sz w:val="20"/>
          <w:szCs w:val="20"/>
        </w:rPr>
        <w:t xml:space="preserve"> body </w:t>
      </w:r>
      <w:r w:rsidR="00002D73" w:rsidRPr="004C70C7">
        <w:rPr>
          <w:rFonts w:cstheme="minorHAnsi"/>
          <w:sz w:val="20"/>
          <w:szCs w:val="20"/>
        </w:rPr>
        <w:t>mass i</w:t>
      </w:r>
      <w:r w:rsidR="00CD3F81" w:rsidRPr="004C70C7">
        <w:rPr>
          <w:rFonts w:cstheme="minorHAnsi"/>
          <w:sz w:val="20"/>
          <w:szCs w:val="20"/>
        </w:rPr>
        <w:t xml:space="preserve">ndex and </w:t>
      </w:r>
      <w:r w:rsidR="002257AD" w:rsidRPr="00932318">
        <w:rPr>
          <w:rFonts w:cstheme="minorHAnsi"/>
          <w:sz w:val="20"/>
          <w:szCs w:val="20"/>
        </w:rPr>
        <w:t xml:space="preserve">attained </w:t>
      </w:r>
      <w:r w:rsidR="00CD3F81" w:rsidRPr="004C70C7">
        <w:rPr>
          <w:rFonts w:cstheme="minorHAnsi"/>
          <w:sz w:val="20"/>
          <w:szCs w:val="20"/>
        </w:rPr>
        <w:t>age</w:t>
      </w:r>
      <w:r w:rsidR="000F6FE1" w:rsidRPr="004C70C7">
        <w:rPr>
          <w:rFonts w:cstheme="minorHAnsi"/>
          <w:sz w:val="20"/>
          <w:szCs w:val="20"/>
        </w:rPr>
        <w:t xml:space="preserve"> (supplement for Figure 2</w:t>
      </w:r>
      <w:r w:rsidR="00031807" w:rsidRPr="004C70C7">
        <w:rPr>
          <w:rFonts w:cstheme="minorHAnsi"/>
          <w:sz w:val="20"/>
          <w:szCs w:val="20"/>
        </w:rPr>
        <w:t>)</w:t>
      </w:r>
      <w:r w:rsidR="00F814CF" w:rsidRPr="004C70C7">
        <w:rPr>
          <w:rFonts w:cstheme="minorHAnsi"/>
          <w:sz w:val="20"/>
          <w:szCs w:val="20"/>
        </w:rPr>
        <w:t>.</w:t>
      </w:r>
      <w:r w:rsidR="00F814CF" w:rsidRPr="004C70C7">
        <w:rPr>
          <w:rFonts w:cstheme="minorHAnsi"/>
          <w:b/>
          <w:color w:val="000000"/>
          <w:sz w:val="20"/>
          <w:szCs w:val="20"/>
        </w:rPr>
        <w:t xml:space="preserve"> </w:t>
      </w:r>
    </w:p>
    <w:tbl>
      <w:tblPr>
        <w:tblStyle w:val="LightShading1"/>
        <w:tblW w:w="15026" w:type="dxa"/>
        <w:tblLayout w:type="fixed"/>
        <w:tblLook w:val="0600"/>
      </w:tblPr>
      <w:tblGrid>
        <w:gridCol w:w="4818"/>
        <w:gridCol w:w="1985"/>
        <w:gridCol w:w="1985"/>
        <w:gridCol w:w="1985"/>
        <w:gridCol w:w="1985"/>
        <w:gridCol w:w="2268"/>
      </w:tblGrid>
      <w:tr w:rsidR="00156FCE" w:rsidRPr="004C70C7" w:rsidTr="00AB07D1">
        <w:trPr>
          <w:trHeight w:val="300"/>
        </w:trPr>
        <w:tc>
          <w:tcPr>
            <w:tcW w:w="4818" w:type="dxa"/>
            <w:vMerge w:val="restart"/>
            <w:tcBorders>
              <w:top w:val="double" w:sz="4" w:space="0" w:color="auto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b/>
                <w:color w:val="000000"/>
              </w:rPr>
            </w:pPr>
          </w:p>
        </w:tc>
        <w:tc>
          <w:tcPr>
            <w:tcW w:w="7940" w:type="dxa"/>
            <w:gridSpan w:val="4"/>
            <w:tcBorders>
              <w:top w:val="double" w:sz="4" w:space="0" w:color="auto"/>
              <w:bottom w:val="nil"/>
            </w:tcBorders>
            <w:hideMark/>
          </w:tcPr>
          <w:p w:rsidR="00156FCE" w:rsidRPr="004C70C7" w:rsidRDefault="00AB07D1" w:rsidP="00AB07D1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color w:val="000000"/>
              </w:rPr>
              <w:t xml:space="preserve">                  </w:t>
            </w:r>
            <w:r w:rsidR="009C4721" w:rsidRPr="004C70C7">
              <w:rPr>
                <w:rFonts w:cstheme="minorHAnsi"/>
                <w:b/>
                <w:color w:val="000000"/>
              </w:rPr>
              <w:t xml:space="preserve">Body </w:t>
            </w:r>
            <w:r w:rsidR="00156FCE" w:rsidRPr="004C70C7">
              <w:rPr>
                <w:rFonts w:cstheme="minorHAnsi"/>
                <w:b/>
                <w:color w:val="000000"/>
              </w:rPr>
              <w:t>mass index (kg/m</w:t>
            </w:r>
            <w:r w:rsidR="00156FCE" w:rsidRPr="004C70C7">
              <w:rPr>
                <w:rFonts w:cstheme="minorHAnsi"/>
                <w:b/>
                <w:color w:val="000000"/>
                <w:vertAlign w:val="superscript"/>
              </w:rPr>
              <w:t>2</w:t>
            </w:r>
            <w:r w:rsidR="00156FCE" w:rsidRPr="004C70C7">
              <w:rPr>
                <w:rFonts w:cstheme="minorHAnsi"/>
                <w:b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double" w:sz="4" w:space="0" w:color="auto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b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vMerge/>
            <w:tcBorders>
              <w:bottom w:val="single" w:sz="8" w:space="0" w:color="000000" w:themeColor="text1"/>
            </w:tcBorders>
            <w:hideMark/>
          </w:tcPr>
          <w:p w:rsidR="00156FCE" w:rsidRPr="004C70C7" w:rsidRDefault="00156FCE" w:rsidP="00156FCE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single" w:sz="8" w:space="0" w:color="000000" w:themeColor="text1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>&lt;25</w:t>
            </w:r>
          </w:p>
        </w:tc>
        <w:tc>
          <w:tcPr>
            <w:tcW w:w="1985" w:type="dxa"/>
            <w:tcBorders>
              <w:top w:val="nil"/>
              <w:bottom w:val="single" w:sz="8" w:space="0" w:color="000000" w:themeColor="text1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>25 to 29.9</w:t>
            </w:r>
          </w:p>
        </w:tc>
        <w:tc>
          <w:tcPr>
            <w:tcW w:w="1985" w:type="dxa"/>
            <w:tcBorders>
              <w:top w:val="nil"/>
              <w:bottom w:val="single" w:sz="8" w:space="0" w:color="000000" w:themeColor="text1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>30 to 34.9</w:t>
            </w:r>
          </w:p>
        </w:tc>
        <w:tc>
          <w:tcPr>
            <w:tcW w:w="1985" w:type="dxa"/>
            <w:tcBorders>
              <w:top w:val="nil"/>
              <w:bottom w:val="single" w:sz="8" w:space="0" w:color="000000" w:themeColor="text1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>≥35</w:t>
            </w:r>
          </w:p>
        </w:tc>
        <w:tc>
          <w:tcPr>
            <w:tcW w:w="2268" w:type="dxa"/>
            <w:tcBorders>
              <w:top w:val="nil"/>
              <w:bottom w:val="single" w:sz="8" w:space="0" w:color="000000" w:themeColor="text1"/>
            </w:tcBorders>
          </w:tcPr>
          <w:p w:rsidR="00156FCE" w:rsidRPr="004C70C7" w:rsidRDefault="00AB07D1" w:rsidP="00AB07D1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 xml:space="preserve">     </w:t>
            </w:r>
            <w:r w:rsidR="007411E4" w:rsidRPr="004C70C7">
              <w:rPr>
                <w:rFonts w:cstheme="minorHAnsi"/>
                <w:b/>
                <w:bCs/>
                <w:color w:val="000000"/>
              </w:rPr>
              <w:t>All</w:t>
            </w:r>
          </w:p>
        </w:tc>
      </w:tr>
      <w:tr w:rsidR="00CD3F81" w:rsidRPr="004C70C7" w:rsidTr="00AB07D1">
        <w:trPr>
          <w:trHeight w:val="300"/>
        </w:trPr>
        <w:tc>
          <w:tcPr>
            <w:tcW w:w="4818" w:type="dxa"/>
            <w:tcBorders>
              <w:top w:val="nil"/>
            </w:tcBorders>
            <w:hideMark/>
          </w:tcPr>
          <w:p w:rsidR="00CD3F81" w:rsidRPr="004C70C7" w:rsidRDefault="00CD3F81" w:rsidP="00156FCE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>5-year cumulative incidence</w:t>
            </w: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:rsidR="00CD3F81" w:rsidRPr="004C70C7" w:rsidRDefault="00CD3F81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:rsidR="00CD3F81" w:rsidRPr="004C70C7" w:rsidRDefault="00CD3F81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:rsidR="00CD3F81" w:rsidRPr="004C70C7" w:rsidRDefault="00CD3F81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:rsidR="00CD3F81" w:rsidRPr="004C70C7" w:rsidRDefault="00CD3F81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CD3F81" w:rsidRPr="004C70C7" w:rsidRDefault="00CD3F81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bCs/>
                <w:color w:val="000000"/>
                <w:u w:val="single"/>
              </w:rPr>
            </w:pPr>
            <w:r w:rsidRPr="004C70C7">
              <w:rPr>
                <w:rFonts w:cstheme="minorHAnsi"/>
                <w:bCs/>
                <w:color w:val="000000"/>
                <w:u w:val="single"/>
              </w:rPr>
              <w:t>From age 55 to 59</w:t>
            </w:r>
            <w:r w:rsidR="00FE7E4B" w:rsidRPr="004C70C7">
              <w:rPr>
                <w:rFonts w:cstheme="minorHAnsi"/>
                <w:bCs/>
                <w:color w:val="000000"/>
                <w:u w:val="single"/>
              </w:rPr>
              <w:t xml:space="preserve"> years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9951C3" w:rsidP="00156FCE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</w:t>
            </w:r>
            <w:r w:rsidR="00156FCE" w:rsidRPr="004C70C7">
              <w:rPr>
                <w:rFonts w:cstheme="minorHAnsi"/>
                <w:color w:val="000000"/>
              </w:rPr>
              <w:t>No. of women (No. with CHD)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BF1A8A" w:rsidP="00A065EC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54,</w:t>
            </w:r>
            <w:r w:rsidR="00156FCE" w:rsidRPr="004C70C7">
              <w:rPr>
                <w:rFonts w:cstheme="minorHAnsi"/>
                <w:color w:val="000000"/>
              </w:rPr>
              <w:t>951 (2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036)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BF1A8A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38,</w:t>
            </w:r>
            <w:r w:rsidR="00A065EC" w:rsidRPr="004C70C7">
              <w:rPr>
                <w:rFonts w:cstheme="minorHAnsi"/>
                <w:color w:val="000000"/>
              </w:rPr>
              <w:t>078 (2</w:t>
            </w:r>
            <w:r w:rsidR="004C70C7">
              <w:rPr>
                <w:rFonts w:cstheme="minorHAnsi"/>
                <w:color w:val="000000"/>
              </w:rPr>
              <w:t xml:space="preserve"> </w:t>
            </w:r>
            <w:r w:rsidR="00156FCE" w:rsidRPr="004C70C7">
              <w:rPr>
                <w:rFonts w:cstheme="minorHAnsi"/>
                <w:color w:val="000000"/>
              </w:rPr>
              <w:t>131)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BF1A8A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13,</w:t>
            </w:r>
            <w:r w:rsidR="00A065EC" w:rsidRPr="004C70C7">
              <w:rPr>
                <w:rFonts w:cstheme="minorHAnsi"/>
                <w:color w:val="000000"/>
              </w:rPr>
              <w:t>859 (1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001)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A065EC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6</w:t>
            </w:r>
            <w:r w:rsidR="00BF1A8A"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707 (603)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113,</w:t>
            </w:r>
            <w:r w:rsidR="00E0696A" w:rsidRPr="004C70C7">
              <w:rPr>
                <w:rFonts w:cstheme="minorHAnsi"/>
                <w:color w:val="000000"/>
              </w:rPr>
              <w:t xml:space="preserve">595 </w:t>
            </w:r>
            <w:r w:rsidR="00A065EC" w:rsidRPr="004C70C7">
              <w:rPr>
                <w:rFonts w:cstheme="minorHAnsi"/>
                <w:color w:val="000000"/>
              </w:rPr>
              <w:t>(5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771)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9951C3" w:rsidP="00156FCE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Cumulative incidence per 100 women </w:t>
            </w:r>
            <w:r w:rsidR="00156FCE" w:rsidRPr="004C70C7">
              <w:rPr>
                <w:rFonts w:cstheme="minorHAnsi"/>
                <w:color w:val="000000"/>
              </w:rPr>
              <w:t xml:space="preserve">(95% </w:t>
            </w:r>
            <w:r w:rsidRPr="004C70C7">
              <w:rPr>
                <w:rFonts w:cstheme="minorHAnsi"/>
                <w:color w:val="000000"/>
              </w:rPr>
              <w:t>CI)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1.2 (1.1 to 1.2)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1.7 (1.6 to 1.8)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2.1 (2.0 to 2.3)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2.8 (2.6 to 3.0)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CD3F81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1.5 (1.5 to 1.6)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bCs/>
                <w:color w:val="000000"/>
                <w:u w:val="single"/>
              </w:rPr>
            </w:pPr>
            <w:r w:rsidRPr="004C70C7">
              <w:rPr>
                <w:rFonts w:cstheme="minorHAnsi"/>
                <w:bCs/>
                <w:color w:val="000000"/>
                <w:u w:val="single"/>
              </w:rPr>
              <w:t>From age 60 to 64</w:t>
            </w:r>
            <w:r w:rsidR="00FE7E4B" w:rsidRPr="004C70C7">
              <w:rPr>
                <w:rFonts w:cstheme="minorHAnsi"/>
                <w:bCs/>
                <w:color w:val="000000"/>
                <w:u w:val="single"/>
              </w:rPr>
              <w:t xml:space="preserve"> years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No. of women (No. with CHD)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217,</w:t>
            </w:r>
            <w:r w:rsidR="00156FCE" w:rsidRPr="004C70C7">
              <w:rPr>
                <w:rFonts w:cstheme="minorHAnsi"/>
                <w:color w:val="000000"/>
              </w:rPr>
              <w:t xml:space="preserve">026 </w:t>
            </w:r>
            <w:r w:rsidR="00A065EC" w:rsidRPr="004C70C7">
              <w:rPr>
                <w:rFonts w:cstheme="minorHAnsi"/>
                <w:color w:val="000000"/>
              </w:rPr>
              <w:t>(3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415)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152,</w:t>
            </w:r>
            <w:r w:rsidR="00A065EC" w:rsidRPr="004C70C7">
              <w:rPr>
                <w:rFonts w:cstheme="minorHAnsi"/>
                <w:color w:val="000000"/>
              </w:rPr>
              <w:t>598 (3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534)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53,</w:t>
            </w:r>
            <w:r w:rsidR="00A065EC" w:rsidRPr="004C70C7">
              <w:rPr>
                <w:rFonts w:cstheme="minorHAnsi"/>
                <w:color w:val="000000"/>
              </w:rPr>
              <w:t>169 (1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542)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22,</w:t>
            </w:r>
            <w:r w:rsidR="00156FCE" w:rsidRPr="004C70C7">
              <w:rPr>
                <w:rFonts w:cstheme="minorHAnsi"/>
                <w:color w:val="000000"/>
              </w:rPr>
              <w:t>439 (825)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445,</w:t>
            </w:r>
            <w:r w:rsidR="00E0696A" w:rsidRPr="004C70C7">
              <w:rPr>
                <w:rFonts w:cstheme="minorHAnsi"/>
                <w:color w:val="000000"/>
              </w:rPr>
              <w:t xml:space="preserve">232 </w:t>
            </w:r>
            <w:r w:rsidR="00A065EC" w:rsidRPr="004C70C7">
              <w:rPr>
                <w:rFonts w:cstheme="minorHAnsi"/>
                <w:color w:val="000000"/>
              </w:rPr>
              <w:t>(9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316)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9951C3" w:rsidP="00CD3F81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Cumulative </w:t>
            </w:r>
            <w:r w:rsidR="00192036" w:rsidRPr="004C70C7">
              <w:rPr>
                <w:rFonts w:cstheme="minorHAnsi"/>
                <w:color w:val="000000"/>
              </w:rPr>
              <w:t xml:space="preserve">incidence per 100 women (95% </w:t>
            </w:r>
            <w:r w:rsidRPr="004C70C7">
              <w:rPr>
                <w:rFonts w:cstheme="minorHAnsi"/>
                <w:color w:val="000000"/>
              </w:rPr>
              <w:t>CI)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1.9 (1.9 to 2.0)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2.6 (2.5 to 2.7)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3.1 (3.0 to 3.3)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4.0 (3.7 to 4.3)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CD3F81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2.4 (2.4 to 2.5)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bCs/>
                <w:color w:val="000000"/>
                <w:u w:val="single"/>
              </w:rPr>
            </w:pPr>
            <w:r w:rsidRPr="004C70C7">
              <w:rPr>
                <w:rFonts w:cstheme="minorHAnsi"/>
                <w:bCs/>
                <w:color w:val="000000"/>
                <w:u w:val="single"/>
              </w:rPr>
              <w:t>From age 65 to 69</w:t>
            </w:r>
            <w:r w:rsidR="00FE7E4B" w:rsidRPr="004C70C7">
              <w:rPr>
                <w:rFonts w:cstheme="minorHAnsi"/>
                <w:bCs/>
                <w:color w:val="000000"/>
                <w:u w:val="single"/>
              </w:rPr>
              <w:t xml:space="preserve"> years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No. of women (No. with CHD)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144,</w:t>
            </w:r>
            <w:r w:rsidR="00A065EC" w:rsidRPr="004C70C7">
              <w:rPr>
                <w:rFonts w:cstheme="minorHAnsi"/>
                <w:color w:val="000000"/>
              </w:rPr>
              <w:t>407 (3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914)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114,</w:t>
            </w:r>
            <w:r w:rsidR="00A065EC" w:rsidRPr="004C70C7">
              <w:rPr>
                <w:rFonts w:cstheme="minorHAnsi"/>
                <w:color w:val="000000"/>
              </w:rPr>
              <w:t>194 (4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245)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38,</w:t>
            </w:r>
            <w:r w:rsidR="00A065EC" w:rsidRPr="004C70C7">
              <w:rPr>
                <w:rFonts w:cstheme="minorHAnsi"/>
                <w:color w:val="000000"/>
              </w:rPr>
              <w:t>553 (1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807)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14,</w:t>
            </w:r>
            <w:r w:rsidR="00156FCE" w:rsidRPr="004C70C7">
              <w:rPr>
                <w:rFonts w:cstheme="minorHAnsi"/>
                <w:color w:val="000000"/>
              </w:rPr>
              <w:t>623 (777)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311,</w:t>
            </w:r>
            <w:r w:rsidR="00E0696A" w:rsidRPr="004C70C7">
              <w:rPr>
                <w:rFonts w:cstheme="minorHAnsi"/>
                <w:color w:val="000000"/>
              </w:rPr>
              <w:t xml:space="preserve">777 </w:t>
            </w:r>
            <w:r>
              <w:rPr>
                <w:rFonts w:cstheme="minorHAnsi"/>
                <w:color w:val="000000"/>
              </w:rPr>
              <w:t>(10,</w:t>
            </w:r>
            <w:r w:rsidR="00156FCE" w:rsidRPr="004C70C7">
              <w:rPr>
                <w:rFonts w:cstheme="minorHAnsi"/>
                <w:color w:val="000000"/>
              </w:rPr>
              <w:t>743)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9951C3" w:rsidP="00192036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Cumulative incidence per 100 women (95% CI)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3.0 (2.9 to 3.1)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3.8 (3.7 to 3.9)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4.6 (4.4 to 4.8)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5.2 (4.9 to 5.6)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611BC2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3.7 (3.6 to 3.8</w:t>
            </w:r>
            <w:r w:rsidR="00CD3F81" w:rsidRPr="004C70C7">
              <w:rPr>
                <w:rFonts w:eastAsia="Times New Roman" w:cstheme="minorHAnsi"/>
                <w:color w:val="000000"/>
                <w:lang w:eastAsia="en-GB"/>
              </w:rPr>
              <w:t>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CD3F81" w:rsidP="00156FCE">
            <w:pPr>
              <w:spacing w:line="360" w:lineRule="auto"/>
              <w:rPr>
                <w:rFonts w:cstheme="minorHAnsi"/>
                <w:bCs/>
                <w:color w:val="000000"/>
                <w:u w:val="single"/>
              </w:rPr>
            </w:pPr>
            <w:r w:rsidRPr="004C70C7">
              <w:rPr>
                <w:rFonts w:cstheme="minorHAnsi"/>
                <w:bCs/>
                <w:color w:val="000000"/>
                <w:u w:val="single"/>
              </w:rPr>
              <w:t xml:space="preserve">From age </w:t>
            </w:r>
            <w:r w:rsidR="00156FCE" w:rsidRPr="004C70C7">
              <w:rPr>
                <w:rFonts w:cstheme="minorHAnsi"/>
                <w:bCs/>
                <w:color w:val="000000"/>
                <w:u w:val="single"/>
              </w:rPr>
              <w:t>70 to 74 years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No. of women (No. with CHD)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</w:t>
            </w:r>
            <w:r w:rsidR="00A065EC" w:rsidRPr="004C70C7">
              <w:rPr>
                <w:rFonts w:cstheme="minorHAnsi"/>
                <w:color w:val="000000"/>
              </w:rPr>
              <w:t>927 (2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122)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83,</w:t>
            </w:r>
            <w:r w:rsidR="00A065EC" w:rsidRPr="004C70C7">
              <w:rPr>
                <w:rFonts w:cstheme="minorHAnsi"/>
                <w:color w:val="000000"/>
              </w:rPr>
              <w:t>039 (2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153)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07070D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28,</w:t>
            </w:r>
            <w:r w:rsidR="00156FCE" w:rsidRPr="004C70C7">
              <w:rPr>
                <w:rFonts w:cstheme="minorHAnsi"/>
                <w:color w:val="000000"/>
              </w:rPr>
              <w:t>278 (859)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A065EC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9</w:t>
            </w:r>
            <w:r w:rsidR="0007070D"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572 (344)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07070D" w:rsidP="00A065EC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217,</w:t>
            </w:r>
            <w:r w:rsidR="00E0696A" w:rsidRPr="004C70C7">
              <w:rPr>
                <w:rFonts w:cstheme="minorHAnsi"/>
                <w:color w:val="000000"/>
              </w:rPr>
              <w:t xml:space="preserve">816 </w:t>
            </w:r>
            <w:r w:rsidR="00156FCE" w:rsidRPr="004C70C7">
              <w:rPr>
                <w:rFonts w:cstheme="minorHAnsi"/>
                <w:color w:val="000000"/>
              </w:rPr>
              <w:t>(5</w:t>
            </w:r>
            <w:r>
              <w:rPr>
                <w:rFonts w:cstheme="minorHAnsi"/>
                <w:color w:val="000000"/>
              </w:rPr>
              <w:t>,</w:t>
            </w:r>
            <w:r w:rsidR="00156FCE" w:rsidRPr="004C70C7">
              <w:rPr>
                <w:rFonts w:cstheme="minorHAnsi"/>
                <w:color w:val="000000"/>
              </w:rPr>
              <w:t>478)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dotted" w:sz="4" w:space="0" w:color="auto"/>
            </w:tcBorders>
            <w:hideMark/>
          </w:tcPr>
          <w:p w:rsidR="00156FCE" w:rsidRPr="004C70C7" w:rsidRDefault="009951C3" w:rsidP="00192036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Cumulative incidence per 100 women (95% CI)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4.4 (4.2 to 4.6)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5.2 (5.0 to 5.4)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6.0 (5.6 to 6.4)</w:t>
            </w:r>
          </w:p>
        </w:tc>
        <w:tc>
          <w:tcPr>
            <w:tcW w:w="1985" w:type="dxa"/>
            <w:tcBorders>
              <w:top w:val="nil"/>
              <w:bottom w:val="dotted" w:sz="4" w:space="0" w:color="auto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7.2 (6.5 to 8.0)</w:t>
            </w:r>
          </w:p>
        </w:tc>
        <w:tc>
          <w:tcPr>
            <w:tcW w:w="2268" w:type="dxa"/>
            <w:tcBorders>
              <w:top w:val="nil"/>
              <w:bottom w:val="dotted" w:sz="4" w:space="0" w:color="auto"/>
            </w:tcBorders>
          </w:tcPr>
          <w:p w:rsidR="00156FCE" w:rsidRPr="004C70C7" w:rsidRDefault="00611BC2" w:rsidP="00AB07D1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5.0 (4.9 to 5.3</w:t>
            </w:r>
            <w:r w:rsidR="00CD3F81" w:rsidRPr="004C70C7">
              <w:rPr>
                <w:rFonts w:eastAsia="Times New Roman" w:cstheme="minorHAnsi"/>
                <w:color w:val="000000"/>
                <w:lang w:eastAsia="en-GB"/>
              </w:rPr>
              <w:t>)</w:t>
            </w: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dotted" w:sz="4" w:space="0" w:color="auto"/>
              <w:bottom w:val="nil"/>
            </w:tcBorders>
            <w:hideMark/>
          </w:tcPr>
          <w:p w:rsidR="00156FCE" w:rsidRPr="004C70C7" w:rsidRDefault="00CD3F81" w:rsidP="00156FCE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4C70C7">
              <w:rPr>
                <w:rFonts w:cstheme="minorHAnsi"/>
                <w:b/>
                <w:bCs/>
                <w:color w:val="000000"/>
              </w:rPr>
              <w:t>20-year cumulative incidence</w:t>
            </w: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nil"/>
            </w:tcBorders>
            <w:hideMark/>
          </w:tcPr>
          <w:p w:rsidR="00156FCE" w:rsidRPr="004C70C7" w:rsidRDefault="00CD3F81" w:rsidP="00CD3F81">
            <w:pPr>
              <w:spacing w:line="360" w:lineRule="auto"/>
              <w:rPr>
                <w:rFonts w:cstheme="minorHAnsi"/>
                <w:bCs/>
                <w:color w:val="000000"/>
                <w:u w:val="single"/>
              </w:rPr>
            </w:pPr>
            <w:r w:rsidRPr="004C70C7">
              <w:rPr>
                <w:rFonts w:cstheme="minorHAnsi"/>
                <w:bCs/>
                <w:color w:val="000000"/>
                <w:u w:val="single"/>
              </w:rPr>
              <w:t xml:space="preserve">From age 55 to </w:t>
            </w:r>
            <w:r w:rsidR="00156FCE" w:rsidRPr="004C70C7">
              <w:rPr>
                <w:rFonts w:cstheme="minorHAnsi"/>
                <w:bCs/>
                <w:color w:val="000000"/>
                <w:u w:val="single"/>
              </w:rPr>
              <w:t>74 years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hideMark/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6FCE" w:rsidRPr="004C70C7" w:rsidRDefault="00156FCE" w:rsidP="00AB07D1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156FCE" w:rsidRPr="004C70C7" w:rsidTr="00AB07D1">
        <w:trPr>
          <w:trHeight w:val="300"/>
        </w:trPr>
        <w:tc>
          <w:tcPr>
            <w:tcW w:w="4818" w:type="dxa"/>
            <w:tcBorders>
              <w:top w:val="nil"/>
            </w:tcBorders>
            <w:hideMark/>
          </w:tcPr>
          <w:p w:rsidR="00156FCE" w:rsidRPr="004C70C7" w:rsidRDefault="00156FCE" w:rsidP="00156FCE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No. of women (No. with CHD)</w:t>
            </w:r>
          </w:p>
        </w:tc>
        <w:tc>
          <w:tcPr>
            <w:tcW w:w="1985" w:type="dxa"/>
            <w:tcBorders>
              <w:top w:val="nil"/>
            </w:tcBorders>
            <w:hideMark/>
          </w:tcPr>
          <w:p w:rsidR="00156FCE" w:rsidRPr="004C70C7" w:rsidRDefault="0007070D" w:rsidP="00594276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513,</w:t>
            </w:r>
            <w:r w:rsidR="00594276" w:rsidRPr="004C70C7">
              <w:rPr>
                <w:rFonts w:cstheme="minorHAnsi"/>
                <w:color w:val="000000"/>
              </w:rPr>
              <w:t xml:space="preserve">311 </w:t>
            </w:r>
            <w:r w:rsidR="00377DBF" w:rsidRPr="004C70C7">
              <w:rPr>
                <w:rFonts w:cstheme="minorHAnsi"/>
                <w:color w:val="000000"/>
              </w:rPr>
              <w:t>(</w:t>
            </w:r>
            <w:r>
              <w:rPr>
                <w:rFonts w:cstheme="minorHAnsi"/>
                <w:color w:val="000000"/>
              </w:rPr>
              <w:t>11,</w:t>
            </w:r>
            <w:r w:rsidR="00594276" w:rsidRPr="004C70C7">
              <w:rPr>
                <w:rFonts w:cstheme="minorHAnsi"/>
                <w:color w:val="000000"/>
              </w:rPr>
              <w:t>487</w:t>
            </w:r>
            <w:r w:rsidR="00156FCE" w:rsidRPr="004C70C7">
              <w:rPr>
                <w:rFonts w:cstheme="minorHAnsi"/>
                <w:color w:val="000000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  <w:hideMark/>
          </w:tcPr>
          <w:p w:rsidR="00156FCE" w:rsidRPr="004C70C7" w:rsidRDefault="0007070D" w:rsidP="00B57F4F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387,</w:t>
            </w:r>
            <w:r w:rsidR="00594276" w:rsidRPr="004C70C7">
              <w:rPr>
                <w:rFonts w:cstheme="minorHAnsi"/>
                <w:color w:val="000000"/>
              </w:rPr>
              <w:t>909</w:t>
            </w:r>
            <w:r w:rsidR="00E0696A" w:rsidRPr="004C70C7">
              <w:rPr>
                <w:rFonts w:cstheme="minorHAnsi"/>
                <w:color w:val="000000"/>
              </w:rPr>
              <w:t xml:space="preserve"> </w:t>
            </w:r>
            <w:r w:rsidR="00156FCE" w:rsidRPr="004C70C7">
              <w:rPr>
                <w:rFonts w:cstheme="minorHAnsi"/>
                <w:color w:val="000000"/>
              </w:rPr>
              <w:t>(</w:t>
            </w:r>
            <w:r>
              <w:rPr>
                <w:rFonts w:cstheme="minorHAnsi"/>
                <w:color w:val="000000"/>
              </w:rPr>
              <w:t>12,</w:t>
            </w:r>
            <w:r w:rsidR="00594276" w:rsidRPr="004C70C7">
              <w:rPr>
                <w:rFonts w:cstheme="minorHAnsi"/>
                <w:color w:val="000000"/>
              </w:rPr>
              <w:t>063</w:t>
            </w:r>
            <w:r w:rsidR="00156FCE" w:rsidRPr="004C70C7">
              <w:rPr>
                <w:rFonts w:cstheme="minorHAnsi"/>
                <w:color w:val="000000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  <w:hideMark/>
          </w:tcPr>
          <w:p w:rsidR="00156FCE" w:rsidRPr="004C70C7" w:rsidRDefault="0007070D" w:rsidP="00B57F4F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133,</w:t>
            </w:r>
            <w:r w:rsidR="00594276" w:rsidRPr="004C70C7">
              <w:rPr>
                <w:rFonts w:cstheme="minorHAnsi"/>
                <w:color w:val="000000"/>
              </w:rPr>
              <w:t>859</w:t>
            </w:r>
            <w:r w:rsidR="00E0696A" w:rsidRPr="004C70C7">
              <w:rPr>
                <w:rFonts w:cstheme="minorHAnsi"/>
                <w:color w:val="000000"/>
              </w:rPr>
              <w:t xml:space="preserve"> </w:t>
            </w:r>
            <w:r w:rsidR="00156FCE" w:rsidRPr="004C70C7">
              <w:rPr>
                <w:rFonts w:cstheme="minorHAnsi"/>
                <w:color w:val="000000"/>
              </w:rPr>
              <w:t>(</w:t>
            </w:r>
            <w:r w:rsidR="00A065EC" w:rsidRPr="004C70C7">
              <w:rPr>
                <w:rFonts w:cstheme="minorHAnsi"/>
                <w:color w:val="000000"/>
              </w:rPr>
              <w:t>5</w:t>
            </w:r>
            <w:r>
              <w:rPr>
                <w:rFonts w:cstheme="minorHAnsi"/>
                <w:color w:val="000000"/>
              </w:rPr>
              <w:t>,</w:t>
            </w:r>
            <w:r w:rsidR="00594276" w:rsidRPr="004C70C7">
              <w:rPr>
                <w:rFonts w:cstheme="minorHAnsi"/>
                <w:color w:val="000000"/>
              </w:rPr>
              <w:t>209</w:t>
            </w:r>
            <w:r w:rsidR="00156FCE" w:rsidRPr="004C70C7">
              <w:rPr>
                <w:rFonts w:cstheme="minorHAnsi"/>
                <w:color w:val="000000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  <w:hideMark/>
          </w:tcPr>
          <w:p w:rsidR="00156FCE" w:rsidRPr="004C70C7" w:rsidRDefault="0007070D" w:rsidP="00B57F4F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53,</w:t>
            </w:r>
            <w:r w:rsidR="00594276" w:rsidRPr="004C70C7">
              <w:rPr>
                <w:rFonts w:cstheme="minorHAnsi"/>
                <w:color w:val="000000"/>
              </w:rPr>
              <w:t>341</w:t>
            </w:r>
            <w:r w:rsidR="00156FCE" w:rsidRPr="004C70C7">
              <w:rPr>
                <w:rFonts w:cstheme="minorHAnsi"/>
                <w:color w:val="000000"/>
              </w:rPr>
              <w:t xml:space="preserve"> (</w:t>
            </w:r>
            <w:r w:rsidR="00A065EC" w:rsidRPr="004C70C7">
              <w:rPr>
                <w:rFonts w:cstheme="minorHAnsi"/>
                <w:color w:val="000000"/>
              </w:rPr>
              <w:t>2</w:t>
            </w:r>
            <w:r>
              <w:rPr>
                <w:rFonts w:cstheme="minorHAnsi"/>
                <w:color w:val="000000"/>
              </w:rPr>
              <w:t>,</w:t>
            </w:r>
            <w:r w:rsidR="00594276" w:rsidRPr="004C70C7">
              <w:rPr>
                <w:rFonts w:cstheme="minorHAnsi"/>
                <w:color w:val="000000"/>
              </w:rPr>
              <w:t>549</w:t>
            </w:r>
            <w:r w:rsidR="00156FCE" w:rsidRPr="004C70C7">
              <w:rPr>
                <w:rFonts w:cstheme="minorHAnsi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</w:tcPr>
          <w:p w:rsidR="00156FCE" w:rsidRPr="004C70C7" w:rsidRDefault="0007070D" w:rsidP="00B57F4F">
            <w:pPr>
              <w:spacing w:line="360" w:lineRule="auto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1,088,</w:t>
            </w:r>
            <w:r w:rsidR="00594276" w:rsidRPr="004C70C7">
              <w:rPr>
                <w:rFonts w:cstheme="minorHAnsi"/>
                <w:color w:val="000000"/>
              </w:rPr>
              <w:t>420</w:t>
            </w:r>
            <w:r w:rsidR="00E0696A" w:rsidRPr="004C70C7">
              <w:rPr>
                <w:rFonts w:cstheme="minorHAnsi"/>
                <w:color w:val="000000"/>
              </w:rPr>
              <w:t xml:space="preserve"> </w:t>
            </w:r>
            <w:r w:rsidR="00156FCE" w:rsidRPr="004C70C7">
              <w:rPr>
                <w:rFonts w:cstheme="minorHAnsi"/>
                <w:color w:val="000000"/>
              </w:rPr>
              <w:t>(</w:t>
            </w:r>
            <w:r>
              <w:rPr>
                <w:rFonts w:cstheme="minorHAnsi"/>
                <w:color w:val="000000"/>
              </w:rPr>
              <w:t>31,</w:t>
            </w:r>
            <w:r w:rsidR="00594276" w:rsidRPr="004C70C7">
              <w:rPr>
                <w:rFonts w:cstheme="minorHAnsi"/>
                <w:color w:val="000000"/>
              </w:rPr>
              <w:t>308</w:t>
            </w:r>
            <w:r w:rsidR="00156FCE" w:rsidRPr="004C70C7">
              <w:rPr>
                <w:rFonts w:cstheme="minorHAnsi"/>
                <w:color w:val="000000"/>
              </w:rPr>
              <w:t>)</w:t>
            </w:r>
          </w:p>
        </w:tc>
      </w:tr>
      <w:tr w:rsidR="00FA5503" w:rsidRPr="004C70C7" w:rsidTr="00AB07D1">
        <w:trPr>
          <w:trHeight w:val="300"/>
        </w:trPr>
        <w:tc>
          <w:tcPr>
            <w:tcW w:w="4818" w:type="dxa"/>
            <w:tcBorders>
              <w:top w:val="nil"/>
              <w:bottom w:val="double" w:sz="4" w:space="0" w:color="auto"/>
            </w:tcBorders>
            <w:hideMark/>
          </w:tcPr>
          <w:p w:rsidR="00FA5503" w:rsidRPr="004C70C7" w:rsidRDefault="00FA5503" w:rsidP="004C70C7">
            <w:pPr>
              <w:spacing w:line="36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 xml:space="preserve">   Cumulative incidence per 100 women (95% CI)</w:t>
            </w:r>
          </w:p>
        </w:tc>
        <w:tc>
          <w:tcPr>
            <w:tcW w:w="1985" w:type="dxa"/>
            <w:tcBorders>
              <w:top w:val="nil"/>
              <w:bottom w:val="double" w:sz="4" w:space="0" w:color="auto"/>
            </w:tcBorders>
            <w:hideMark/>
          </w:tcPr>
          <w:p w:rsidR="00FA5503" w:rsidRPr="00932318" w:rsidRDefault="00B65D49" w:rsidP="00B65D49">
            <w:pPr>
              <w:spacing w:line="360" w:lineRule="auto"/>
              <w:jc w:val="right"/>
              <w:rPr>
                <w:rFonts w:eastAsia="Times New Roman" w:cstheme="minorHAnsi"/>
                <w:color w:val="auto"/>
                <w:lang w:eastAsia="en-GB"/>
              </w:rPr>
            </w:pPr>
            <w:r w:rsidRPr="00932318">
              <w:rPr>
                <w:rFonts w:eastAsia="Times New Roman" w:cstheme="minorHAnsi"/>
                <w:color w:val="auto"/>
                <w:lang w:eastAsia="en-GB"/>
              </w:rPr>
              <w:t>10.2 (9.7 to 10.6</w:t>
            </w:r>
            <w:r w:rsidR="00FA5503" w:rsidRPr="00932318">
              <w:rPr>
                <w:rFonts w:eastAsia="Times New Roman" w:cstheme="minorHAnsi"/>
                <w:color w:val="auto"/>
                <w:lang w:eastAsia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double" w:sz="4" w:space="0" w:color="auto"/>
            </w:tcBorders>
            <w:hideMark/>
          </w:tcPr>
          <w:p w:rsidR="00FA5503" w:rsidRPr="00932318" w:rsidRDefault="00B65D49" w:rsidP="004C70C7">
            <w:pPr>
              <w:spacing w:line="360" w:lineRule="auto"/>
              <w:jc w:val="right"/>
              <w:rPr>
                <w:rFonts w:eastAsia="Times New Roman" w:cstheme="minorHAnsi"/>
                <w:color w:val="auto"/>
                <w:lang w:eastAsia="en-GB"/>
              </w:rPr>
            </w:pPr>
            <w:r w:rsidRPr="00932318">
              <w:rPr>
                <w:rFonts w:eastAsia="Times New Roman" w:cstheme="minorHAnsi"/>
                <w:color w:val="auto"/>
                <w:lang w:eastAsia="en-GB"/>
              </w:rPr>
              <w:t>12.7 (12.2 to 13.2</w:t>
            </w:r>
            <w:r w:rsidR="00FA5503" w:rsidRPr="00932318">
              <w:rPr>
                <w:rFonts w:eastAsia="Times New Roman" w:cstheme="minorHAnsi"/>
                <w:color w:val="auto"/>
                <w:lang w:eastAsia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double" w:sz="4" w:space="0" w:color="auto"/>
            </w:tcBorders>
            <w:hideMark/>
          </w:tcPr>
          <w:p w:rsidR="00FA5503" w:rsidRPr="00932318" w:rsidRDefault="00B65D49" w:rsidP="004C70C7">
            <w:pPr>
              <w:spacing w:line="360" w:lineRule="auto"/>
              <w:jc w:val="right"/>
              <w:rPr>
                <w:rFonts w:eastAsia="Times New Roman" w:cstheme="minorHAnsi"/>
                <w:color w:val="auto"/>
                <w:lang w:eastAsia="en-GB"/>
              </w:rPr>
            </w:pPr>
            <w:r w:rsidRPr="00932318">
              <w:rPr>
                <w:rFonts w:eastAsia="Times New Roman" w:cstheme="minorHAnsi"/>
                <w:color w:val="auto"/>
                <w:lang w:eastAsia="en-GB"/>
              </w:rPr>
              <w:t>14.9</w:t>
            </w:r>
            <w:r w:rsidR="00FA5503" w:rsidRPr="00932318">
              <w:rPr>
                <w:rFonts w:eastAsia="Times New Roman" w:cstheme="minorHAnsi"/>
                <w:color w:val="auto"/>
                <w:lang w:eastAsia="en-GB"/>
              </w:rPr>
              <w:t xml:space="preserve"> </w:t>
            </w:r>
            <w:r w:rsidRPr="00932318">
              <w:rPr>
                <w:rFonts w:eastAsia="Times New Roman" w:cstheme="minorHAnsi"/>
                <w:color w:val="auto"/>
                <w:lang w:eastAsia="en-GB"/>
              </w:rPr>
              <w:t>(14.1 to 15.8</w:t>
            </w:r>
            <w:r w:rsidR="00FA5503" w:rsidRPr="00932318">
              <w:rPr>
                <w:rFonts w:eastAsia="Times New Roman" w:cstheme="minorHAnsi"/>
                <w:color w:val="auto"/>
                <w:lang w:eastAsia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double" w:sz="4" w:space="0" w:color="auto"/>
            </w:tcBorders>
            <w:hideMark/>
          </w:tcPr>
          <w:p w:rsidR="00FA5503" w:rsidRPr="00932318" w:rsidRDefault="00B65D49" w:rsidP="004C70C7">
            <w:pPr>
              <w:spacing w:line="360" w:lineRule="auto"/>
              <w:jc w:val="right"/>
              <w:rPr>
                <w:rFonts w:eastAsia="Times New Roman" w:cstheme="minorHAnsi"/>
                <w:color w:val="auto"/>
                <w:lang w:eastAsia="en-GB"/>
              </w:rPr>
            </w:pPr>
            <w:r w:rsidRPr="00932318">
              <w:rPr>
                <w:rFonts w:eastAsia="Times New Roman" w:cstheme="minorHAnsi"/>
                <w:color w:val="auto"/>
                <w:lang w:eastAsia="en-GB"/>
              </w:rPr>
              <w:t>17.9 (16.3 to 19</w:t>
            </w:r>
            <w:r w:rsidR="00FA5503" w:rsidRPr="00932318">
              <w:rPr>
                <w:rFonts w:eastAsia="Times New Roman" w:cstheme="minorHAnsi"/>
                <w:color w:val="auto"/>
                <w:lang w:eastAsia="en-GB"/>
              </w:rPr>
              <w:t>.5)</w:t>
            </w:r>
          </w:p>
        </w:tc>
        <w:tc>
          <w:tcPr>
            <w:tcW w:w="2268" w:type="dxa"/>
            <w:tcBorders>
              <w:top w:val="nil"/>
              <w:bottom w:val="double" w:sz="4" w:space="0" w:color="auto"/>
            </w:tcBorders>
          </w:tcPr>
          <w:p w:rsidR="00FA5503" w:rsidRPr="004C70C7" w:rsidRDefault="00FA5503" w:rsidP="004C70C7">
            <w:pPr>
              <w:spacing w:line="36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lang w:eastAsia="en-GB"/>
              </w:rPr>
              <w:t>12.1 (11.9 to 12.2)</w:t>
            </w:r>
          </w:p>
        </w:tc>
      </w:tr>
    </w:tbl>
    <w:p w:rsidR="00156FCE" w:rsidRPr="004C70C7" w:rsidRDefault="00156FCE" w:rsidP="00E0696A">
      <w:pPr>
        <w:spacing w:after="0" w:line="480" w:lineRule="auto"/>
        <w:rPr>
          <w:rFonts w:eastAsia="Calibri" w:cstheme="minorHAnsi"/>
          <w:sz w:val="20"/>
          <w:szCs w:val="20"/>
        </w:rPr>
        <w:sectPr w:rsidR="00156FCE" w:rsidRPr="004C70C7" w:rsidSect="004C70C7">
          <w:pgSz w:w="16838" w:h="11906" w:orient="landscape"/>
          <w:pgMar w:top="1021" w:right="1134" w:bottom="1021" w:left="1134" w:header="709" w:footer="709" w:gutter="0"/>
          <w:cols w:space="708"/>
          <w:docGrid w:linePitch="360"/>
        </w:sectPr>
      </w:pPr>
    </w:p>
    <w:p w:rsidR="00A25152" w:rsidRPr="004C70C7" w:rsidRDefault="00A25152" w:rsidP="00A25152">
      <w:pPr>
        <w:spacing w:after="0" w:line="480" w:lineRule="auto"/>
        <w:rPr>
          <w:rFonts w:cstheme="minorHAnsi"/>
          <w:sz w:val="20"/>
          <w:szCs w:val="20"/>
        </w:rPr>
      </w:pPr>
      <w:r w:rsidRPr="004C70C7">
        <w:rPr>
          <w:rFonts w:cstheme="minorHAnsi"/>
          <w:sz w:val="20"/>
          <w:szCs w:val="20"/>
        </w:rPr>
        <w:lastRenderedPageBreak/>
        <w:t>Figure S2.T</w:t>
      </w:r>
      <w:r w:rsidR="00A47474">
        <w:rPr>
          <w:rFonts w:cstheme="minorHAnsi"/>
          <w:sz w:val="20"/>
          <w:szCs w:val="20"/>
        </w:rPr>
        <w:t>he 20</w:t>
      </w:r>
      <w:r w:rsidRPr="004C70C7">
        <w:rPr>
          <w:rFonts w:cstheme="minorHAnsi"/>
          <w:sz w:val="20"/>
          <w:szCs w:val="20"/>
        </w:rPr>
        <w:t xml:space="preserve">-year cumulative incidence of coronary heart disease (CHD) </w:t>
      </w:r>
      <w:r w:rsidR="00DA19A0" w:rsidRPr="004C70C7">
        <w:rPr>
          <w:rFonts w:cstheme="minorHAnsi"/>
          <w:sz w:val="20"/>
          <w:szCs w:val="20"/>
        </w:rPr>
        <w:t xml:space="preserve">from age 55 to 74 years in relation to </w:t>
      </w:r>
      <w:r w:rsidRPr="004C70C7">
        <w:rPr>
          <w:rFonts w:cstheme="minorHAnsi"/>
          <w:sz w:val="20"/>
          <w:szCs w:val="20"/>
        </w:rPr>
        <w:t>body</w:t>
      </w:r>
      <w:r w:rsidR="00822E6E" w:rsidRPr="004C70C7">
        <w:rPr>
          <w:rFonts w:cstheme="minorHAnsi"/>
          <w:sz w:val="20"/>
          <w:szCs w:val="20"/>
        </w:rPr>
        <w:t xml:space="preserve"> </w:t>
      </w:r>
      <w:r w:rsidRPr="004C70C7">
        <w:rPr>
          <w:rFonts w:cstheme="minorHAnsi"/>
          <w:sz w:val="20"/>
          <w:szCs w:val="20"/>
        </w:rPr>
        <w:t xml:space="preserve">mass index.  </w:t>
      </w:r>
    </w:p>
    <w:p w:rsidR="00A25152" w:rsidRPr="004C70C7" w:rsidRDefault="009C4721" w:rsidP="00A25152">
      <w:pPr>
        <w:spacing w:after="0" w:line="480" w:lineRule="auto"/>
        <w:rPr>
          <w:rFonts w:eastAsia="Calibri" w:cstheme="minorHAnsi"/>
        </w:rPr>
      </w:pPr>
      <w:r w:rsidRPr="004C70C7">
        <w:rPr>
          <w:rFonts w:cstheme="minorHAnsi"/>
          <w:noProof/>
          <w:lang w:eastAsia="en-GB"/>
        </w:rPr>
        <w:drawing>
          <wp:inline distT="0" distB="0" distL="0" distR="0">
            <wp:extent cx="4642255" cy="5181600"/>
            <wp:effectExtent l="19050" t="0" r="59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483" cy="520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LightShading1"/>
        <w:tblW w:w="9639" w:type="dxa"/>
        <w:tblLook w:val="0600"/>
      </w:tblPr>
      <w:tblGrid>
        <w:gridCol w:w="2592"/>
        <w:gridCol w:w="1620"/>
        <w:gridCol w:w="1620"/>
        <w:gridCol w:w="3807"/>
      </w:tblGrid>
      <w:tr w:rsidR="00A25152" w:rsidRPr="004C70C7" w:rsidTr="004C70C7">
        <w:trPr>
          <w:trHeight w:val="300"/>
        </w:trPr>
        <w:tc>
          <w:tcPr>
            <w:tcW w:w="2592" w:type="dxa"/>
            <w:tcBorders>
              <w:top w:val="double" w:sz="4" w:space="0" w:color="auto"/>
              <w:bottom w:val="single" w:sz="8" w:space="0" w:color="000000" w:themeColor="text1"/>
            </w:tcBorders>
            <w:noWrap/>
            <w:hideMark/>
          </w:tcPr>
          <w:p w:rsidR="00A25152" w:rsidRPr="004C70C7" w:rsidRDefault="00822E6E" w:rsidP="00160F19">
            <w:pPr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 xml:space="preserve">Body </w:t>
            </w:r>
            <w:r w:rsidR="00A25152"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>mass index, kg/m</w:t>
            </w:r>
            <w:r w:rsidR="00A25152"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1620" w:type="dxa"/>
            <w:tcBorders>
              <w:top w:val="double" w:sz="4" w:space="0" w:color="auto"/>
              <w:bottom w:val="single" w:sz="8" w:space="0" w:color="000000" w:themeColor="text1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>No. of women</w:t>
            </w:r>
          </w:p>
        </w:tc>
        <w:tc>
          <w:tcPr>
            <w:tcW w:w="1620" w:type="dxa"/>
            <w:tcBorders>
              <w:top w:val="double" w:sz="4" w:space="0" w:color="auto"/>
              <w:bottom w:val="single" w:sz="8" w:space="0" w:color="000000" w:themeColor="text1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>No. with CHD</w:t>
            </w:r>
          </w:p>
        </w:tc>
        <w:tc>
          <w:tcPr>
            <w:tcW w:w="3807" w:type="dxa"/>
            <w:tcBorders>
              <w:top w:val="double" w:sz="4" w:space="0" w:color="auto"/>
              <w:bottom w:val="single" w:sz="8" w:space="0" w:color="000000" w:themeColor="text1"/>
            </w:tcBorders>
            <w:noWrap/>
            <w:hideMark/>
          </w:tcPr>
          <w:p w:rsidR="00034187" w:rsidRPr="004C70C7" w:rsidRDefault="00034187" w:rsidP="00034187">
            <w:pPr>
              <w:jc w:val="right"/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>20-year c</w:t>
            </w:r>
            <w:r w:rsidR="00A25152"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>umulative incidence</w:t>
            </w:r>
            <w:r w:rsidR="00160F19"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 xml:space="preserve"> </w:t>
            </w:r>
          </w:p>
          <w:p w:rsidR="00A25152" w:rsidRPr="004C70C7" w:rsidRDefault="00A25152" w:rsidP="00034187">
            <w:pPr>
              <w:jc w:val="right"/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>per 100 (95% CI)</w:t>
            </w:r>
            <w:r w:rsidR="00034187" w:rsidRPr="004C70C7">
              <w:rPr>
                <w:rFonts w:eastAsia="Times New Roman" w:cstheme="minorHAnsi"/>
                <w:b/>
                <w:color w:val="000000"/>
                <w:sz w:val="18"/>
                <w:szCs w:val="18"/>
                <w:lang w:eastAsia="en-GB"/>
              </w:rPr>
              <w:t xml:space="preserve"> from age 55 years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tcBorders>
              <w:top w:val="single" w:sz="8" w:space="0" w:color="000000" w:themeColor="text1"/>
            </w:tcBorders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20 to 20.9</w:t>
            </w:r>
          </w:p>
        </w:tc>
        <w:tc>
          <w:tcPr>
            <w:tcW w:w="1620" w:type="dxa"/>
            <w:tcBorders>
              <w:top w:val="single" w:sz="8" w:space="0" w:color="000000" w:themeColor="text1"/>
            </w:tcBorders>
            <w:noWrap/>
            <w:hideMark/>
          </w:tcPr>
          <w:p w:rsidR="00A25152" w:rsidRPr="004C70C7" w:rsidRDefault="00A065EC" w:rsidP="004C70C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48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685</w:t>
            </w:r>
          </w:p>
        </w:tc>
        <w:tc>
          <w:tcPr>
            <w:tcW w:w="1620" w:type="dxa"/>
            <w:tcBorders>
              <w:top w:val="single" w:sz="8" w:space="0" w:color="000000" w:themeColor="text1"/>
            </w:tcBorders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030</w:t>
            </w:r>
          </w:p>
        </w:tc>
        <w:tc>
          <w:tcPr>
            <w:tcW w:w="3807" w:type="dxa"/>
            <w:tcBorders>
              <w:top w:val="single" w:sz="8" w:space="0" w:color="000000" w:themeColor="text1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9.6 (8.3 to 11.0)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21 to 21.9</w:t>
            </w:r>
          </w:p>
        </w:tc>
        <w:tc>
          <w:tcPr>
            <w:tcW w:w="1620" w:type="dxa"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77,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286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507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9.2 (8.1 to 10.3)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22 to 22.9</w:t>
            </w:r>
          </w:p>
        </w:tc>
        <w:tc>
          <w:tcPr>
            <w:tcW w:w="1620" w:type="dxa"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109,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879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380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10.2 (9.3 to 11.1)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23 to 23.9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A25152" w:rsidP="004C70C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123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695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848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10.6 (9.7 to 11.5)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24 to 24.9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126,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437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3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240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11.3 (10.4 to 12.2)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25 to 25.9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103,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633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947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12.1 (11.2 to 13.1)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26 to 26.9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98,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099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967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12.5 (11.6 to 13.5)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27 to 27.9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78,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817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468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12.9 (11.8 to 14.0)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28 to 28.9</w:t>
            </w:r>
          </w:p>
        </w:tc>
        <w:tc>
          <w:tcPr>
            <w:tcW w:w="1620" w:type="dxa"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67,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609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13.5 (12.3 to 14.7)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29 to 29.9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51,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053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855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14.4 (13.0 to 15.8)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30 to 30.9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39,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654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466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14.8 (13.1 to 16.4)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31 to 31.9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33,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532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285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14.7 (12.9 to 16.4)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32 to 32.9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26,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023</w:t>
            </w:r>
          </w:p>
        </w:tc>
        <w:tc>
          <w:tcPr>
            <w:tcW w:w="1620" w:type="dxa"/>
            <w:noWrap/>
            <w:hideMark/>
          </w:tcPr>
          <w:p w:rsidR="00A25152" w:rsidRPr="004C70C7" w:rsidRDefault="00160F19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</w:t>
            </w:r>
            <w:r w:rsidR="0007070D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034</w:t>
            </w:r>
          </w:p>
        </w:tc>
        <w:tc>
          <w:tcPr>
            <w:tcW w:w="3807" w:type="dxa"/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14.8 (12.9 to 16.8)</w:t>
            </w:r>
          </w:p>
        </w:tc>
      </w:tr>
      <w:tr w:rsidR="00A25152" w:rsidRPr="004C70C7" w:rsidTr="004C70C7">
        <w:trPr>
          <w:trHeight w:val="300"/>
        </w:trPr>
        <w:tc>
          <w:tcPr>
            <w:tcW w:w="2592" w:type="dxa"/>
            <w:tcBorders>
              <w:bottom w:val="nil"/>
            </w:tcBorders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33 to 33.9</w:t>
            </w:r>
          </w:p>
        </w:tc>
        <w:tc>
          <w:tcPr>
            <w:tcW w:w="1620" w:type="dxa"/>
            <w:tcBorders>
              <w:bottom w:val="nil"/>
            </w:tcBorders>
            <w:noWrap/>
            <w:hideMark/>
          </w:tcPr>
          <w:p w:rsidR="00A25152" w:rsidRPr="004C70C7" w:rsidRDefault="0007070D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22,</w:t>
            </w:r>
            <w:r w:rsidR="00A25152"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1620" w:type="dxa"/>
            <w:tcBorders>
              <w:bottom w:val="nil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912</w:t>
            </w:r>
          </w:p>
        </w:tc>
        <w:tc>
          <w:tcPr>
            <w:tcW w:w="3807" w:type="dxa"/>
            <w:tcBorders>
              <w:bottom w:val="nil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16.1 (13.8 to 18.4)</w:t>
            </w:r>
          </w:p>
        </w:tc>
      </w:tr>
      <w:tr w:rsidR="00A25152" w:rsidRPr="004C70C7" w:rsidTr="004C70C7">
        <w:trPr>
          <w:trHeight w:val="315"/>
        </w:trPr>
        <w:tc>
          <w:tcPr>
            <w:tcW w:w="2592" w:type="dxa"/>
            <w:tcBorders>
              <w:top w:val="nil"/>
              <w:bottom w:val="double" w:sz="4" w:space="0" w:color="auto"/>
            </w:tcBorders>
            <w:noWrap/>
            <w:hideMark/>
          </w:tcPr>
          <w:p w:rsidR="00A25152" w:rsidRPr="004C70C7" w:rsidRDefault="00A25152" w:rsidP="00160F19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GB"/>
              </w:rPr>
              <w:t>34 to 34.9</w:t>
            </w:r>
          </w:p>
        </w:tc>
        <w:tc>
          <w:tcPr>
            <w:tcW w:w="1620" w:type="dxa"/>
            <w:tcBorders>
              <w:top w:val="nil"/>
              <w:bottom w:val="double" w:sz="4" w:space="0" w:color="auto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15,858</w:t>
            </w:r>
          </w:p>
        </w:tc>
        <w:tc>
          <w:tcPr>
            <w:tcW w:w="1620" w:type="dxa"/>
            <w:tcBorders>
              <w:top w:val="nil"/>
              <w:bottom w:val="double" w:sz="4" w:space="0" w:color="auto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666</w:t>
            </w:r>
          </w:p>
        </w:tc>
        <w:tc>
          <w:tcPr>
            <w:tcW w:w="3807" w:type="dxa"/>
            <w:tcBorders>
              <w:top w:val="nil"/>
              <w:bottom w:val="double" w:sz="4" w:space="0" w:color="auto"/>
            </w:tcBorders>
            <w:noWrap/>
            <w:hideMark/>
          </w:tcPr>
          <w:p w:rsidR="00A25152" w:rsidRPr="004C70C7" w:rsidRDefault="00A25152" w:rsidP="00160F19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4C70C7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16.7 (13.9 to 19.4)</w:t>
            </w:r>
          </w:p>
        </w:tc>
      </w:tr>
    </w:tbl>
    <w:p w:rsidR="006706AB" w:rsidRPr="00932318" w:rsidRDefault="007411E4" w:rsidP="006706AB">
      <w:pPr>
        <w:spacing w:after="0" w:line="480" w:lineRule="auto"/>
        <w:rPr>
          <w:rFonts w:cstheme="minorHAnsi"/>
          <w:sz w:val="20"/>
          <w:szCs w:val="20"/>
        </w:rPr>
      </w:pPr>
      <w:r w:rsidRPr="00932318">
        <w:rPr>
          <w:rFonts w:cstheme="minorHAnsi"/>
          <w:sz w:val="20"/>
          <w:szCs w:val="20"/>
        </w:rPr>
        <w:lastRenderedPageBreak/>
        <w:t>Table S</w:t>
      </w:r>
      <w:r w:rsidR="00C86916" w:rsidRPr="00932318">
        <w:rPr>
          <w:rFonts w:cstheme="minorHAnsi"/>
          <w:sz w:val="20"/>
          <w:szCs w:val="20"/>
        </w:rPr>
        <w:t>2</w:t>
      </w:r>
      <w:r w:rsidR="006706AB" w:rsidRPr="00932318">
        <w:rPr>
          <w:rFonts w:cstheme="minorHAnsi"/>
          <w:sz w:val="20"/>
          <w:szCs w:val="20"/>
        </w:rPr>
        <w:t xml:space="preserve">. </w:t>
      </w:r>
      <w:r w:rsidR="00065B2A" w:rsidRPr="00932318">
        <w:rPr>
          <w:rFonts w:cstheme="minorHAnsi"/>
          <w:sz w:val="20"/>
          <w:szCs w:val="20"/>
        </w:rPr>
        <w:t xml:space="preserve">Number of incident </w:t>
      </w:r>
      <w:r w:rsidRPr="00932318">
        <w:rPr>
          <w:rFonts w:cstheme="minorHAnsi"/>
          <w:sz w:val="20"/>
          <w:szCs w:val="20"/>
        </w:rPr>
        <w:t>coronary heart disease</w:t>
      </w:r>
      <w:r w:rsidR="00DC3493" w:rsidRPr="00932318">
        <w:rPr>
          <w:rFonts w:cstheme="minorHAnsi"/>
          <w:sz w:val="20"/>
          <w:szCs w:val="20"/>
        </w:rPr>
        <w:t xml:space="preserve"> </w:t>
      </w:r>
      <w:r w:rsidR="00A47474">
        <w:rPr>
          <w:rFonts w:cstheme="minorHAnsi"/>
          <w:sz w:val="20"/>
          <w:szCs w:val="20"/>
        </w:rPr>
        <w:t xml:space="preserve">(CHD) </w:t>
      </w:r>
      <w:r w:rsidR="00DC3493" w:rsidRPr="00932318">
        <w:rPr>
          <w:rFonts w:cstheme="minorHAnsi"/>
          <w:sz w:val="20"/>
          <w:szCs w:val="20"/>
        </w:rPr>
        <w:t>events</w:t>
      </w:r>
      <w:r w:rsidR="00065B2A" w:rsidRPr="00932318">
        <w:rPr>
          <w:rFonts w:cstheme="minorHAnsi"/>
          <w:sz w:val="20"/>
          <w:szCs w:val="20"/>
        </w:rPr>
        <w:t xml:space="preserve"> </w:t>
      </w:r>
      <w:r w:rsidR="00160F19" w:rsidRPr="00932318">
        <w:rPr>
          <w:rFonts w:cstheme="minorHAnsi"/>
          <w:sz w:val="20"/>
          <w:szCs w:val="20"/>
        </w:rPr>
        <w:t xml:space="preserve">in relation to </w:t>
      </w:r>
      <w:r w:rsidR="00822E6E" w:rsidRPr="00932318">
        <w:rPr>
          <w:rFonts w:cstheme="minorHAnsi"/>
          <w:sz w:val="20"/>
          <w:szCs w:val="20"/>
        </w:rPr>
        <w:t xml:space="preserve">body </w:t>
      </w:r>
      <w:r w:rsidR="006706AB" w:rsidRPr="00932318">
        <w:rPr>
          <w:rFonts w:cstheme="minorHAnsi"/>
          <w:sz w:val="20"/>
          <w:szCs w:val="20"/>
        </w:rPr>
        <w:t>mass index</w:t>
      </w:r>
      <w:r w:rsidR="00160F19" w:rsidRPr="00932318">
        <w:rPr>
          <w:rFonts w:cstheme="minorHAnsi"/>
          <w:sz w:val="20"/>
          <w:szCs w:val="20"/>
        </w:rPr>
        <w:t xml:space="preserve"> </w:t>
      </w:r>
      <w:r w:rsidR="006706AB" w:rsidRPr="00932318">
        <w:rPr>
          <w:rFonts w:cstheme="minorHAnsi"/>
          <w:sz w:val="20"/>
          <w:szCs w:val="20"/>
        </w:rPr>
        <w:t xml:space="preserve">and </w:t>
      </w:r>
      <w:r w:rsidR="00DC3493" w:rsidRPr="00932318">
        <w:rPr>
          <w:rFonts w:cstheme="minorHAnsi"/>
          <w:sz w:val="20"/>
          <w:szCs w:val="20"/>
        </w:rPr>
        <w:t xml:space="preserve">other </w:t>
      </w:r>
      <w:r w:rsidR="00317E75" w:rsidRPr="00932318">
        <w:rPr>
          <w:rFonts w:cstheme="minorHAnsi"/>
          <w:sz w:val="20"/>
          <w:szCs w:val="20"/>
        </w:rPr>
        <w:t>risk factors</w:t>
      </w:r>
      <w:r w:rsidR="00031807" w:rsidRPr="00932318">
        <w:rPr>
          <w:rFonts w:cstheme="minorHAnsi"/>
          <w:sz w:val="20"/>
          <w:szCs w:val="20"/>
        </w:rPr>
        <w:t xml:space="preserve"> (</w:t>
      </w:r>
      <w:r w:rsidR="00031807" w:rsidRPr="00A47474">
        <w:rPr>
          <w:rFonts w:cstheme="minorHAnsi"/>
          <w:sz w:val="20"/>
          <w:szCs w:val="20"/>
        </w:rPr>
        <w:t>supplement for Figure 3</w:t>
      </w:r>
      <w:r w:rsidR="00031807" w:rsidRPr="00932318">
        <w:rPr>
          <w:rFonts w:cstheme="minorHAnsi"/>
          <w:sz w:val="20"/>
          <w:szCs w:val="20"/>
        </w:rPr>
        <w:t>)</w:t>
      </w:r>
      <w:r w:rsidR="006706AB" w:rsidRPr="00932318">
        <w:rPr>
          <w:rFonts w:cstheme="minorHAnsi"/>
          <w:sz w:val="20"/>
          <w:szCs w:val="20"/>
        </w:rPr>
        <w:t>.</w:t>
      </w:r>
    </w:p>
    <w:tbl>
      <w:tblPr>
        <w:tblStyle w:val="MediumList11"/>
        <w:tblW w:w="10080" w:type="dxa"/>
        <w:tblLayout w:type="fixed"/>
        <w:tblLook w:val="0600"/>
      </w:tblPr>
      <w:tblGrid>
        <w:gridCol w:w="3025"/>
        <w:gridCol w:w="1009"/>
        <w:gridCol w:w="2519"/>
        <w:gridCol w:w="1008"/>
        <w:gridCol w:w="2519"/>
      </w:tblGrid>
      <w:tr w:rsidR="006A5F00" w:rsidRPr="00932318" w:rsidTr="00931119">
        <w:trPr>
          <w:trHeight w:val="290"/>
        </w:trPr>
        <w:tc>
          <w:tcPr>
            <w:tcW w:w="3025" w:type="dxa"/>
            <w:vMerge w:val="restart"/>
            <w:tcBorders>
              <w:top w:val="double" w:sz="4" w:space="0" w:color="auto"/>
            </w:tcBorders>
            <w:vAlign w:val="center"/>
          </w:tcPr>
          <w:p w:rsidR="006A5F00" w:rsidRPr="00932318" w:rsidRDefault="006A5F00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/>
                <w:color w:val="auto"/>
                <w:sz w:val="20"/>
                <w:szCs w:val="20"/>
              </w:rPr>
              <w:t>Body mass index, kg/m</w:t>
            </w:r>
            <w:r w:rsidRPr="00932318">
              <w:rPr>
                <w:rFonts w:cstheme="minorHAnsi"/>
                <w:b/>
                <w:color w:val="auto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55" w:type="dxa"/>
            <w:gridSpan w:val="4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6A5F00" w:rsidRPr="00932318" w:rsidRDefault="006A5F00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/>
                <w:color w:val="auto"/>
                <w:sz w:val="20"/>
                <w:szCs w:val="20"/>
              </w:rPr>
              <w:t>Risk factors</w:t>
            </w:r>
          </w:p>
        </w:tc>
      </w:tr>
      <w:tr w:rsidR="00DC3493" w:rsidRPr="00932318" w:rsidTr="00A07499">
        <w:trPr>
          <w:trHeight w:val="290"/>
        </w:trPr>
        <w:tc>
          <w:tcPr>
            <w:tcW w:w="3025" w:type="dxa"/>
            <w:vMerge/>
            <w:tcBorders>
              <w:bottom w:val="single" w:sz="8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%</w:t>
            </w:r>
          </w:p>
        </w:tc>
        <w:tc>
          <w:tcPr>
            <w:tcW w:w="25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C3493" w:rsidRPr="00932318" w:rsidRDefault="00A47474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>
              <w:rPr>
                <w:rFonts w:cstheme="minorHAnsi"/>
                <w:color w:val="auto"/>
                <w:sz w:val="20"/>
                <w:szCs w:val="20"/>
              </w:rPr>
              <w:t>No. with CHD / N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 of women</w:t>
            </w:r>
          </w:p>
        </w:tc>
        <w:tc>
          <w:tcPr>
            <w:tcW w:w="10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%</w:t>
            </w:r>
          </w:p>
        </w:tc>
        <w:tc>
          <w:tcPr>
            <w:tcW w:w="25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No. with CHD / N of women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tcBorders>
              <w:top w:val="single" w:sz="8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A. By smoking</w:t>
            </w:r>
            <w:r w:rsidR="00A07499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5C5E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(N=1,170,462</w:t>
            </w:r>
            <w:r w:rsidR="00A07499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)</w:t>
            </w:r>
            <w:r w:rsidR="00DF1D08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*†</w:t>
            </w:r>
          </w:p>
        </w:tc>
        <w:tc>
          <w:tcPr>
            <w:tcW w:w="1009" w:type="dxa"/>
            <w:tcBorders>
              <w:top w:val="single" w:sz="8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single" w:sz="8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008" w:type="dxa"/>
            <w:tcBorders>
              <w:top w:val="single" w:sz="8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single" w:sz="8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Never smokers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Current smokers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&lt;25</w:t>
            </w: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1.7</w:t>
            </w:r>
          </w:p>
        </w:tc>
        <w:tc>
          <w:tcPr>
            <w:tcW w:w="2519" w:type="dxa"/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260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254,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459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3.7</w:t>
            </w:r>
          </w:p>
        </w:tc>
        <w:tc>
          <w:tcPr>
            <w:tcW w:w="2519" w:type="dxa"/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027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108,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121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25 to 29.9</w:t>
            </w: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2.4</w:t>
            </w:r>
          </w:p>
        </w:tc>
        <w:tc>
          <w:tcPr>
            <w:tcW w:w="2519" w:type="dxa"/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601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189,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405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4.8</w:t>
            </w:r>
          </w:p>
        </w:tc>
        <w:tc>
          <w:tcPr>
            <w:tcW w:w="2519" w:type="dxa"/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316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69,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180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30 to 34.9</w:t>
            </w: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3.2</w:t>
            </w:r>
          </w:p>
        </w:tc>
        <w:tc>
          <w:tcPr>
            <w:tcW w:w="2519" w:type="dxa"/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057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65,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176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5.8</w:t>
            </w:r>
          </w:p>
        </w:tc>
        <w:tc>
          <w:tcPr>
            <w:tcW w:w="2519" w:type="dxa"/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211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20,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877</w:t>
            </w:r>
          </w:p>
        </w:tc>
      </w:tr>
      <w:tr w:rsidR="00DC3493" w:rsidRPr="00932318" w:rsidTr="00647835">
        <w:trPr>
          <w:trHeight w:val="290"/>
        </w:trPr>
        <w:tc>
          <w:tcPr>
            <w:tcW w:w="3025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≥35</w:t>
            </w:r>
          </w:p>
        </w:tc>
        <w:tc>
          <w:tcPr>
            <w:tcW w:w="100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4.0</w:t>
            </w:r>
          </w:p>
        </w:tc>
        <w:tc>
          <w:tcPr>
            <w:tcW w:w="251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A07499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 xml:space="preserve">016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25,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658</w:t>
            </w:r>
          </w:p>
        </w:tc>
        <w:tc>
          <w:tcPr>
            <w:tcW w:w="1008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7.3</w:t>
            </w:r>
          </w:p>
        </w:tc>
        <w:tc>
          <w:tcPr>
            <w:tcW w:w="251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 xml:space="preserve">538 /     </w:t>
            </w:r>
            <w:r w:rsidR="00A07499" w:rsidRPr="00932318">
              <w:rPr>
                <w:rFonts w:cstheme="minorHAnsi"/>
                <w:color w:val="auto"/>
                <w:sz w:val="20"/>
                <w:szCs w:val="20"/>
              </w:rPr>
              <w:t>7,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332</w:t>
            </w:r>
          </w:p>
        </w:tc>
      </w:tr>
      <w:tr w:rsidR="00A07499" w:rsidRPr="00932318" w:rsidTr="00A07499">
        <w:trPr>
          <w:trHeight w:val="290"/>
        </w:trPr>
        <w:tc>
          <w:tcPr>
            <w:tcW w:w="4034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6A5F00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B. By physical activity (N=1,139,759)</w:t>
            </w:r>
            <w:r w:rsidR="00DF1D08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*</w:t>
            </w:r>
          </w:p>
        </w:tc>
        <w:tc>
          <w:tcPr>
            <w:tcW w:w="2519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008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</w:tr>
      <w:tr w:rsidR="00DC3493" w:rsidRPr="00932318" w:rsidTr="00647835">
        <w:trPr>
          <w:trHeight w:val="290"/>
        </w:trPr>
        <w:tc>
          <w:tcPr>
            <w:tcW w:w="3025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Active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Inactive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&lt;25</w:t>
            </w: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1.8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5,129 / 291,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455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2.9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5,877 / 206,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150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25 to 29.9</w:t>
            </w: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2.6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5,022 / 194,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122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3.6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6,495 / 180,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995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30 to 34.9</w:t>
            </w:r>
          </w:p>
        </w:tc>
        <w:tc>
          <w:tcPr>
            <w:tcW w:w="1009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3.3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1,817 /   55,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722</w:t>
            </w:r>
          </w:p>
        </w:tc>
        <w:tc>
          <w:tcPr>
            <w:tcW w:w="1008" w:type="dxa"/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4.3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3,155 /   73,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308</w:t>
            </w:r>
          </w:p>
        </w:tc>
      </w:tr>
      <w:tr w:rsidR="00DC3493" w:rsidRPr="00932318" w:rsidTr="00647835">
        <w:trPr>
          <w:trHeight w:val="290"/>
        </w:trPr>
        <w:tc>
          <w:tcPr>
            <w:tcW w:w="3025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≥35</w:t>
            </w:r>
          </w:p>
        </w:tc>
        <w:tc>
          <w:tcPr>
            <w:tcW w:w="100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4.1</w:t>
            </w:r>
          </w:p>
        </w:tc>
        <w:tc>
          <w:tcPr>
            <w:tcW w:w="251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 xml:space="preserve">  770 /   18,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696</w:t>
            </w:r>
          </w:p>
        </w:tc>
        <w:tc>
          <w:tcPr>
            <w:tcW w:w="1008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5.1</w:t>
            </w:r>
          </w:p>
        </w:tc>
        <w:tc>
          <w:tcPr>
            <w:tcW w:w="251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25744C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1,650 /   32,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639</w:t>
            </w:r>
          </w:p>
        </w:tc>
      </w:tr>
      <w:tr w:rsidR="00A07499" w:rsidRPr="00932318" w:rsidTr="00A07499">
        <w:trPr>
          <w:trHeight w:val="290"/>
        </w:trPr>
        <w:tc>
          <w:tcPr>
            <w:tcW w:w="4034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6A5F00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C. By alcohol consumption (N=1,171,446)</w:t>
            </w:r>
            <w:r w:rsidR="00DF1D08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*</w:t>
            </w:r>
          </w:p>
        </w:tc>
        <w:tc>
          <w:tcPr>
            <w:tcW w:w="2519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008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</w:tr>
      <w:tr w:rsidR="00DC3493" w:rsidRPr="00932318" w:rsidTr="00647835">
        <w:trPr>
          <w:trHeight w:val="290"/>
        </w:trPr>
        <w:tc>
          <w:tcPr>
            <w:tcW w:w="3025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Drinker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Non-drinker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&lt;25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2.0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8,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118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412,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074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3.3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253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98,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427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25 to 29.9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2.7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8,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191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298,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875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4.3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740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86,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584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30 to 34.9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3.3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124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93,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756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5.2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018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39,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091</w:t>
            </w:r>
          </w:p>
        </w:tc>
      </w:tr>
      <w:tr w:rsidR="00DC3493" w:rsidRPr="00932318" w:rsidTr="00647835">
        <w:trPr>
          <w:trHeight w:val="290"/>
        </w:trPr>
        <w:tc>
          <w:tcPr>
            <w:tcW w:w="3025" w:type="dxa"/>
            <w:tcBorders>
              <w:bottom w:val="dotted" w:sz="4" w:space="0" w:color="auto"/>
            </w:tcBorders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≥35</w:t>
            </w:r>
          </w:p>
        </w:tc>
        <w:tc>
          <w:tcPr>
            <w:tcW w:w="100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4.1</w:t>
            </w:r>
          </w:p>
        </w:tc>
        <w:tc>
          <w:tcPr>
            <w:tcW w:w="251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354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33,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296</w:t>
            </w:r>
          </w:p>
        </w:tc>
        <w:tc>
          <w:tcPr>
            <w:tcW w:w="1008" w:type="dxa"/>
            <w:tcBorders>
              <w:bottom w:val="dotted" w:sz="4" w:space="0" w:color="auto"/>
            </w:tcBorders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5.9</w:t>
            </w:r>
          </w:p>
        </w:tc>
        <w:tc>
          <w:tcPr>
            <w:tcW w:w="2519" w:type="dxa"/>
            <w:tcBorders>
              <w:bottom w:val="dotted" w:sz="4" w:space="0" w:color="auto"/>
            </w:tcBorders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155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19,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580</w:t>
            </w:r>
          </w:p>
        </w:tc>
      </w:tr>
      <w:tr w:rsidR="00A07499" w:rsidRPr="00932318" w:rsidTr="00A07499">
        <w:trPr>
          <w:trHeight w:val="290"/>
        </w:trPr>
        <w:tc>
          <w:tcPr>
            <w:tcW w:w="4034" w:type="dxa"/>
            <w:gridSpan w:val="2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6A5F00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 xml:space="preserve">D. By socioeconomic status </w:t>
            </w:r>
            <w:r w:rsidR="0025744C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(N=1</w:t>
            </w:r>
            <w:r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,270,314)</w:t>
            </w:r>
            <w:r w:rsidR="00DF1D08" w:rsidRPr="00932318">
              <w:rPr>
                <w:rFonts w:cstheme="minorHAnsi"/>
                <w:b/>
                <w:bCs/>
                <w:color w:val="auto"/>
                <w:sz w:val="20"/>
                <w:szCs w:val="20"/>
              </w:rPr>
              <w:t>*</w:t>
            </w:r>
          </w:p>
        </w:tc>
        <w:tc>
          <w:tcPr>
            <w:tcW w:w="2519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008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dotted" w:sz="4" w:space="0" w:color="auto"/>
              <w:bottom w:val="nil"/>
            </w:tcBorders>
            <w:vAlign w:val="center"/>
          </w:tcPr>
          <w:p w:rsidR="00A07499" w:rsidRPr="00932318" w:rsidRDefault="00A07499" w:rsidP="00DC34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</w:tr>
      <w:tr w:rsidR="00DC3493" w:rsidRPr="00932318" w:rsidTr="00647835">
        <w:trPr>
          <w:trHeight w:val="290"/>
        </w:trPr>
        <w:tc>
          <w:tcPr>
            <w:tcW w:w="3025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Upper half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519" w:type="dxa"/>
            <w:tcBorders>
              <w:top w:val="nil"/>
            </w:tcBorders>
            <w:vAlign w:val="center"/>
          </w:tcPr>
          <w:p w:rsidR="00DC3493" w:rsidRPr="00932318" w:rsidRDefault="00DC3493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  <w:u w:val="single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  <w:u w:val="single"/>
              </w:rPr>
              <w:t>Lower half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&lt;25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1.8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005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273,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818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2.7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6,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396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235,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697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25 to 29.9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2.6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876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189,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632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3.6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7,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090 /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195,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464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30 to 34.9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3.1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788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57,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652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4.5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3,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388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75,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209</w:t>
            </w:r>
          </w:p>
        </w:tc>
      </w:tr>
      <w:tr w:rsidR="00DC3493" w:rsidRPr="00932318" w:rsidTr="00DC3493">
        <w:trPr>
          <w:trHeight w:val="290"/>
        </w:trPr>
        <w:tc>
          <w:tcPr>
            <w:tcW w:w="3025" w:type="dxa"/>
            <w:vAlign w:val="center"/>
          </w:tcPr>
          <w:p w:rsidR="00DC3493" w:rsidRPr="00932318" w:rsidRDefault="00DC3493" w:rsidP="00A07499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bCs/>
                <w:color w:val="auto"/>
                <w:sz w:val="20"/>
                <w:szCs w:val="20"/>
              </w:rPr>
              <w:t xml:space="preserve">          ≥35</w:t>
            </w:r>
          </w:p>
        </w:tc>
        <w:tc>
          <w:tcPr>
            <w:tcW w:w="1009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4.0</w:t>
            </w:r>
          </w:p>
        </w:tc>
        <w:tc>
          <w:tcPr>
            <w:tcW w:w="2519" w:type="dxa"/>
            <w:vAlign w:val="center"/>
          </w:tcPr>
          <w:p w:rsidR="00DC3493" w:rsidRPr="00932318" w:rsidRDefault="00647835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 xml:space="preserve">   790 /   </w:t>
            </w:r>
            <w:r w:rsidR="0025744C" w:rsidRPr="00932318">
              <w:rPr>
                <w:rFonts w:cstheme="minorHAnsi"/>
                <w:color w:val="auto"/>
                <w:sz w:val="20"/>
                <w:szCs w:val="20"/>
              </w:rPr>
              <w:t>19,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945</w:t>
            </w:r>
          </w:p>
        </w:tc>
        <w:tc>
          <w:tcPr>
            <w:tcW w:w="1008" w:type="dxa"/>
            <w:vAlign w:val="center"/>
          </w:tcPr>
          <w:p w:rsidR="00DC3493" w:rsidRPr="00932318" w:rsidRDefault="00647835" w:rsidP="00DC3493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5.3</w:t>
            </w:r>
          </w:p>
        </w:tc>
        <w:tc>
          <w:tcPr>
            <w:tcW w:w="2519" w:type="dxa"/>
            <w:vAlign w:val="center"/>
          </w:tcPr>
          <w:p w:rsidR="00DC3493" w:rsidRPr="00932318" w:rsidRDefault="0025744C" w:rsidP="00647835">
            <w:pPr>
              <w:spacing w:line="480" w:lineRule="auto"/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932318">
              <w:rPr>
                <w:rFonts w:cstheme="minorHAnsi"/>
                <w:color w:val="auto"/>
                <w:sz w:val="20"/>
                <w:szCs w:val="20"/>
              </w:rPr>
              <w:t>1,</w:t>
            </w:r>
            <w:r w:rsidR="00647835" w:rsidRPr="00932318">
              <w:rPr>
                <w:rFonts w:cstheme="minorHAnsi"/>
                <w:color w:val="auto"/>
                <w:sz w:val="20"/>
                <w:szCs w:val="20"/>
              </w:rPr>
              <w:t xml:space="preserve">745 /   </w:t>
            </w:r>
            <w:r w:rsidRPr="00932318">
              <w:rPr>
                <w:rFonts w:cstheme="minorHAnsi"/>
                <w:color w:val="auto"/>
                <w:sz w:val="20"/>
                <w:szCs w:val="20"/>
              </w:rPr>
              <w:t>33,</w:t>
            </w:r>
            <w:r w:rsidR="00DC3493" w:rsidRPr="00932318">
              <w:rPr>
                <w:rFonts w:cstheme="minorHAnsi"/>
                <w:color w:val="auto"/>
                <w:sz w:val="20"/>
                <w:szCs w:val="20"/>
              </w:rPr>
              <w:t>026</w:t>
            </w:r>
          </w:p>
        </w:tc>
      </w:tr>
    </w:tbl>
    <w:p w:rsidR="0064156B" w:rsidRPr="00932318" w:rsidRDefault="00DF1D08" w:rsidP="00C104B7">
      <w:pPr>
        <w:spacing w:after="0" w:line="480" w:lineRule="auto"/>
        <w:rPr>
          <w:rFonts w:eastAsia="Calibri" w:cstheme="minorHAnsi"/>
          <w:sz w:val="20"/>
          <w:szCs w:val="20"/>
        </w:rPr>
        <w:sectPr w:rsidR="0064156B" w:rsidRPr="00932318" w:rsidSect="00DC3493">
          <w:pgSz w:w="11906" w:h="16838"/>
          <w:pgMar w:top="1134" w:right="1021" w:bottom="1134" w:left="1021" w:header="709" w:footer="709" w:gutter="0"/>
          <w:cols w:space="708"/>
          <w:docGrid w:linePitch="360"/>
        </w:sectPr>
      </w:pPr>
      <w:r w:rsidRPr="00932318">
        <w:rPr>
          <w:rFonts w:eastAsia="Calibri" w:cstheme="minorHAnsi"/>
          <w:sz w:val="20"/>
          <w:szCs w:val="20"/>
        </w:rPr>
        <w:t xml:space="preserve">*N of women with complete values for the variable; </w:t>
      </w:r>
      <w:r w:rsidRPr="00932318">
        <w:rPr>
          <w:rFonts w:cstheme="minorHAnsi"/>
          <w:bCs/>
          <w:sz w:val="20"/>
          <w:szCs w:val="20"/>
        </w:rPr>
        <w:t>†I</w:t>
      </w:r>
      <w:r w:rsidR="00A07499" w:rsidRPr="00932318">
        <w:rPr>
          <w:rFonts w:eastAsia="Calibri" w:cstheme="minorHAnsi"/>
          <w:sz w:val="20"/>
          <w:szCs w:val="20"/>
        </w:rPr>
        <w:t>ncludes former smokers.</w:t>
      </w:r>
    </w:p>
    <w:p w:rsidR="0022028C" w:rsidRPr="009D69E1" w:rsidRDefault="00331469" w:rsidP="00C104B7">
      <w:pPr>
        <w:spacing w:after="0" w:line="480" w:lineRule="auto"/>
        <w:rPr>
          <w:rFonts w:eastAsia="Calibri" w:cstheme="minorHAnsi"/>
          <w:sz w:val="20"/>
          <w:szCs w:val="20"/>
        </w:rPr>
      </w:pPr>
      <w:r w:rsidRPr="009D69E1">
        <w:rPr>
          <w:rFonts w:eastAsia="Calibri" w:cstheme="minorHAnsi"/>
          <w:sz w:val="20"/>
          <w:szCs w:val="20"/>
        </w:rPr>
        <w:lastRenderedPageBreak/>
        <w:t>Table S3</w:t>
      </w:r>
      <w:r w:rsidR="00E22976" w:rsidRPr="009D69E1">
        <w:rPr>
          <w:rFonts w:eastAsia="Calibri" w:cstheme="minorHAnsi"/>
          <w:sz w:val="20"/>
          <w:szCs w:val="20"/>
        </w:rPr>
        <w:t xml:space="preserve">. </w:t>
      </w:r>
      <w:proofErr w:type="gramStart"/>
      <w:r w:rsidR="00DC1DFA" w:rsidRPr="009D69E1">
        <w:rPr>
          <w:rFonts w:eastAsia="Calibri" w:cstheme="minorHAnsi"/>
          <w:sz w:val="20"/>
          <w:szCs w:val="20"/>
        </w:rPr>
        <w:t xml:space="preserve">Relative risk </w:t>
      </w:r>
      <w:r w:rsidR="00A47474">
        <w:rPr>
          <w:rFonts w:eastAsia="Calibri" w:cstheme="minorHAnsi"/>
          <w:sz w:val="20"/>
          <w:szCs w:val="20"/>
        </w:rPr>
        <w:t>(95% confidence interval (</w:t>
      </w:r>
      <w:r w:rsidR="00160F19" w:rsidRPr="009D69E1">
        <w:rPr>
          <w:rFonts w:eastAsia="Calibri" w:cstheme="minorHAnsi"/>
          <w:sz w:val="20"/>
          <w:szCs w:val="20"/>
        </w:rPr>
        <w:t>CI</w:t>
      </w:r>
      <w:r w:rsidR="00A47474">
        <w:rPr>
          <w:rFonts w:eastAsia="Calibri" w:cstheme="minorHAnsi"/>
          <w:sz w:val="20"/>
          <w:szCs w:val="20"/>
        </w:rPr>
        <w:t>)</w:t>
      </w:r>
      <w:r w:rsidR="00160F19" w:rsidRPr="009D69E1">
        <w:rPr>
          <w:rFonts w:eastAsia="Calibri" w:cstheme="minorHAnsi"/>
          <w:sz w:val="20"/>
          <w:szCs w:val="20"/>
        </w:rPr>
        <w:t>)</w:t>
      </w:r>
      <w:r w:rsidR="00C86916" w:rsidRPr="009D69E1">
        <w:rPr>
          <w:rFonts w:eastAsia="Calibri" w:cstheme="minorHAnsi"/>
          <w:sz w:val="20"/>
          <w:szCs w:val="20"/>
        </w:rPr>
        <w:t xml:space="preserve"> of coronary heart disease</w:t>
      </w:r>
      <w:r w:rsidR="00ED0559" w:rsidRPr="009D69E1">
        <w:rPr>
          <w:rFonts w:eastAsia="Calibri" w:cstheme="minorHAnsi"/>
          <w:sz w:val="20"/>
          <w:szCs w:val="20"/>
        </w:rPr>
        <w:t xml:space="preserve"> </w:t>
      </w:r>
      <w:r w:rsidR="002F15B9" w:rsidRPr="009D69E1">
        <w:rPr>
          <w:rFonts w:eastAsia="Calibri" w:cstheme="minorHAnsi"/>
          <w:sz w:val="20"/>
          <w:szCs w:val="20"/>
        </w:rPr>
        <w:t xml:space="preserve">(CHD) </w:t>
      </w:r>
      <w:r w:rsidR="00BA3DE1">
        <w:rPr>
          <w:rFonts w:eastAsia="Calibri" w:cstheme="minorHAnsi"/>
          <w:sz w:val="20"/>
          <w:szCs w:val="20"/>
        </w:rPr>
        <w:t>per 5</w:t>
      </w:r>
      <w:r w:rsidR="00A47474">
        <w:rPr>
          <w:rFonts w:eastAsia="Calibri" w:cstheme="minorHAnsi"/>
          <w:sz w:val="20"/>
          <w:szCs w:val="20"/>
        </w:rPr>
        <w:t xml:space="preserve"> </w:t>
      </w:r>
      <w:r w:rsidR="00DC1DFA" w:rsidRPr="009D69E1">
        <w:rPr>
          <w:rFonts w:eastAsia="Calibri" w:cstheme="minorHAnsi"/>
          <w:sz w:val="20"/>
          <w:szCs w:val="20"/>
        </w:rPr>
        <w:t>kg/m</w:t>
      </w:r>
      <w:r w:rsidR="00DC1DFA" w:rsidRPr="009D69E1">
        <w:rPr>
          <w:rFonts w:eastAsia="Calibri" w:cstheme="minorHAnsi"/>
          <w:sz w:val="20"/>
          <w:szCs w:val="20"/>
          <w:vertAlign w:val="superscript"/>
        </w:rPr>
        <w:t>2</w:t>
      </w:r>
      <w:r w:rsidR="00822E6E" w:rsidRPr="009D69E1">
        <w:rPr>
          <w:rFonts w:eastAsia="Calibri" w:cstheme="minorHAnsi"/>
          <w:sz w:val="20"/>
          <w:szCs w:val="20"/>
        </w:rPr>
        <w:t xml:space="preserve"> increase in body </w:t>
      </w:r>
      <w:r w:rsidR="00DC1DFA" w:rsidRPr="009D69E1">
        <w:rPr>
          <w:rFonts w:eastAsia="Calibri" w:cstheme="minorHAnsi"/>
          <w:sz w:val="20"/>
          <w:szCs w:val="20"/>
        </w:rPr>
        <w:t>mass index</w:t>
      </w:r>
      <w:r w:rsidR="00C86916" w:rsidRPr="009D69E1">
        <w:rPr>
          <w:rFonts w:eastAsia="Calibri" w:cstheme="minorHAnsi"/>
          <w:sz w:val="20"/>
          <w:szCs w:val="20"/>
        </w:rPr>
        <w:t xml:space="preserve"> </w:t>
      </w:r>
      <w:r w:rsidR="00046129" w:rsidRPr="009D69E1">
        <w:rPr>
          <w:rFonts w:eastAsia="Calibri" w:cstheme="minorHAnsi"/>
          <w:sz w:val="20"/>
          <w:szCs w:val="20"/>
        </w:rPr>
        <w:t xml:space="preserve">and correction for </w:t>
      </w:r>
      <w:r w:rsidR="00E22976" w:rsidRPr="009D69E1">
        <w:rPr>
          <w:rFonts w:eastAsia="Calibri" w:cstheme="minorHAnsi"/>
          <w:sz w:val="20"/>
          <w:szCs w:val="20"/>
        </w:rPr>
        <w:t>measurement error</w:t>
      </w:r>
      <w:r w:rsidR="00046129" w:rsidRPr="009D69E1">
        <w:rPr>
          <w:rFonts w:eastAsia="Calibri" w:cstheme="minorHAnsi"/>
          <w:sz w:val="20"/>
          <w:szCs w:val="20"/>
        </w:rPr>
        <w:t xml:space="preserve"> by regression calibration</w:t>
      </w:r>
      <w:r w:rsidR="00DC1DFA" w:rsidRPr="009D69E1">
        <w:rPr>
          <w:rFonts w:eastAsia="Calibri" w:cstheme="minorHAnsi"/>
          <w:sz w:val="20"/>
          <w:szCs w:val="20"/>
        </w:rPr>
        <w:t>.</w:t>
      </w:r>
      <w:proofErr w:type="gramEnd"/>
    </w:p>
    <w:tbl>
      <w:tblPr>
        <w:tblStyle w:val="MediumShading21"/>
        <w:tblW w:w="10206" w:type="dxa"/>
        <w:tblLayout w:type="fixed"/>
        <w:tblLook w:val="0600"/>
      </w:tblPr>
      <w:tblGrid>
        <w:gridCol w:w="1557"/>
        <w:gridCol w:w="2109"/>
        <w:gridCol w:w="2324"/>
        <w:gridCol w:w="2108"/>
        <w:gridCol w:w="2108"/>
      </w:tblGrid>
      <w:tr w:rsidR="00065B2A" w:rsidRPr="004C70C7" w:rsidTr="00AB2DE0">
        <w:trPr>
          <w:trHeight w:val="406"/>
        </w:trPr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:rsidR="00065B2A" w:rsidRPr="004C70C7" w:rsidRDefault="002F15B9" w:rsidP="009C4721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b/>
                <w:color w:val="000000"/>
              </w:rPr>
            </w:pPr>
            <w:r w:rsidRPr="004C70C7">
              <w:rPr>
                <w:rFonts w:cstheme="minorHAnsi"/>
                <w:b/>
                <w:color w:val="000000"/>
              </w:rPr>
              <w:t>Outcome</w:t>
            </w:r>
          </w:p>
        </w:tc>
        <w:tc>
          <w:tcPr>
            <w:tcW w:w="2313" w:type="dxa"/>
            <w:vMerge w:val="restart"/>
            <w:tcBorders>
              <w:top w:val="double" w:sz="4" w:space="0" w:color="auto"/>
            </w:tcBorders>
          </w:tcPr>
          <w:p w:rsidR="00065B2A" w:rsidRPr="004C70C7" w:rsidRDefault="00065B2A" w:rsidP="009C4721">
            <w:pPr>
              <w:spacing w:line="480" w:lineRule="auto"/>
              <w:jc w:val="center"/>
              <w:rPr>
                <w:rFonts w:cstheme="minorHAnsi"/>
                <w:b/>
                <w:color w:val="000000"/>
              </w:rPr>
            </w:pPr>
            <w:r w:rsidRPr="004C70C7">
              <w:rPr>
                <w:rFonts w:cstheme="minorHAnsi"/>
                <w:b/>
                <w:color w:val="000000"/>
              </w:rPr>
              <w:t>No. of women</w:t>
            </w:r>
          </w:p>
          <w:p w:rsidR="00065B2A" w:rsidRPr="004C70C7" w:rsidRDefault="00065B2A" w:rsidP="009C4721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4C70C7">
              <w:rPr>
                <w:rFonts w:cstheme="minorHAnsi"/>
                <w:b/>
                <w:color w:val="000000"/>
              </w:rPr>
              <w:t>(No. with CHD)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b/>
                <w:color w:val="000000"/>
              </w:rPr>
            </w:pPr>
            <w:r w:rsidRPr="004C70C7">
              <w:rPr>
                <w:rFonts w:cstheme="minorHAnsi"/>
                <w:b/>
                <w:color w:val="000000"/>
              </w:rPr>
              <w:t>Regression dilution ratio (95% CI)</w:t>
            </w:r>
          </w:p>
        </w:tc>
        <w:tc>
          <w:tcPr>
            <w:tcW w:w="4624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b/>
                <w:color w:val="000000"/>
              </w:rPr>
            </w:pPr>
            <w:r w:rsidRPr="004C70C7">
              <w:rPr>
                <w:rFonts w:cstheme="minorHAnsi"/>
                <w:b/>
                <w:color w:val="000000"/>
              </w:rPr>
              <w:t>Relative risk (95% CI)</w:t>
            </w:r>
          </w:p>
        </w:tc>
      </w:tr>
      <w:tr w:rsidR="00065B2A" w:rsidRPr="004C70C7" w:rsidTr="00AB2DE0">
        <w:trPr>
          <w:trHeight w:val="233"/>
        </w:trPr>
        <w:tc>
          <w:tcPr>
            <w:tcW w:w="1701" w:type="dxa"/>
            <w:tcBorders>
              <w:top w:val="nil"/>
              <w:bottom w:val="single" w:sz="8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color w:val="000000"/>
                <w:u w:val="single"/>
              </w:rPr>
            </w:pPr>
          </w:p>
        </w:tc>
        <w:tc>
          <w:tcPr>
            <w:tcW w:w="2313" w:type="dxa"/>
            <w:vMerge/>
            <w:tcBorders>
              <w:bottom w:val="single" w:sz="8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552" w:type="dxa"/>
            <w:vMerge/>
            <w:tcBorders>
              <w:bottom w:val="single" w:sz="8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312" w:type="dxa"/>
            <w:tcBorders>
              <w:top w:val="single" w:sz="8" w:space="0" w:color="auto"/>
              <w:bottom w:val="single" w:sz="8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b/>
                <w:color w:val="000000"/>
              </w:rPr>
            </w:pPr>
            <w:proofErr w:type="spellStart"/>
            <w:r w:rsidRPr="004C70C7">
              <w:rPr>
                <w:rFonts w:cstheme="minorHAnsi"/>
                <w:b/>
                <w:color w:val="000000"/>
              </w:rPr>
              <w:t>Uncalibrated</w:t>
            </w:r>
            <w:proofErr w:type="spellEnd"/>
          </w:p>
        </w:tc>
        <w:tc>
          <w:tcPr>
            <w:tcW w:w="2312" w:type="dxa"/>
            <w:tcBorders>
              <w:top w:val="single" w:sz="8" w:space="0" w:color="auto"/>
              <w:bottom w:val="single" w:sz="8" w:space="0" w:color="auto"/>
            </w:tcBorders>
          </w:tcPr>
          <w:p w:rsidR="00065B2A" w:rsidRPr="004C70C7" w:rsidRDefault="00065B2A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b/>
                <w:color w:val="000000"/>
              </w:rPr>
            </w:pPr>
            <w:r w:rsidRPr="004C70C7">
              <w:rPr>
                <w:rFonts w:cstheme="minorHAnsi"/>
                <w:b/>
                <w:color w:val="000000"/>
              </w:rPr>
              <w:t>Calibrated</w:t>
            </w:r>
          </w:p>
        </w:tc>
      </w:tr>
      <w:tr w:rsidR="00ED0559" w:rsidRPr="004C70C7" w:rsidTr="002F15B9">
        <w:trPr>
          <w:trHeight w:val="233"/>
        </w:trPr>
        <w:tc>
          <w:tcPr>
            <w:tcW w:w="1701" w:type="dxa"/>
            <w:tcBorders>
              <w:bottom w:val="nil"/>
            </w:tcBorders>
          </w:tcPr>
          <w:p w:rsidR="00ED0559" w:rsidRPr="004C70C7" w:rsidRDefault="002F15B9" w:rsidP="009C4721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Incident CHD</w:t>
            </w:r>
          </w:p>
        </w:tc>
        <w:tc>
          <w:tcPr>
            <w:tcW w:w="2313" w:type="dxa"/>
            <w:tcBorders>
              <w:bottom w:val="nil"/>
            </w:tcBorders>
          </w:tcPr>
          <w:p w:rsidR="00ED0559" w:rsidRPr="004C70C7" w:rsidRDefault="00D52020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1,118,722 (32,</w:t>
            </w:r>
            <w:r w:rsidR="00ED0559" w:rsidRPr="004C70C7">
              <w:rPr>
                <w:rFonts w:cstheme="minorHAnsi"/>
                <w:color w:val="000000"/>
              </w:rPr>
              <w:t>465)</w:t>
            </w:r>
          </w:p>
        </w:tc>
        <w:tc>
          <w:tcPr>
            <w:tcW w:w="2552" w:type="dxa"/>
            <w:tcBorders>
              <w:bottom w:val="nil"/>
            </w:tcBorders>
          </w:tcPr>
          <w:p w:rsidR="00ED0559" w:rsidRPr="004C70C7" w:rsidRDefault="00ED0559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0.97 (0.94 to 0.99)</w:t>
            </w:r>
          </w:p>
        </w:tc>
        <w:tc>
          <w:tcPr>
            <w:tcW w:w="2312" w:type="dxa"/>
            <w:tcBorders>
              <w:bottom w:val="nil"/>
            </w:tcBorders>
          </w:tcPr>
          <w:p w:rsidR="00ED0559" w:rsidRPr="004C70C7" w:rsidRDefault="00ED0559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1.23 (1.22 to 1.25)</w:t>
            </w:r>
          </w:p>
        </w:tc>
        <w:tc>
          <w:tcPr>
            <w:tcW w:w="2312" w:type="dxa"/>
            <w:tcBorders>
              <w:bottom w:val="nil"/>
            </w:tcBorders>
          </w:tcPr>
          <w:p w:rsidR="00ED0559" w:rsidRPr="004C70C7" w:rsidRDefault="00ED0559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1.24 (1.23 to 1.26)</w:t>
            </w:r>
          </w:p>
        </w:tc>
      </w:tr>
      <w:tr w:rsidR="00ED0559" w:rsidRPr="004C70C7" w:rsidTr="002F15B9">
        <w:trPr>
          <w:trHeight w:val="197"/>
        </w:trPr>
        <w:tc>
          <w:tcPr>
            <w:tcW w:w="1701" w:type="dxa"/>
            <w:tcBorders>
              <w:top w:val="nil"/>
              <w:bottom w:val="double" w:sz="4" w:space="0" w:color="auto"/>
            </w:tcBorders>
          </w:tcPr>
          <w:p w:rsidR="00ED0559" w:rsidRPr="004C70C7" w:rsidRDefault="002F15B9" w:rsidP="009C4721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CHD mortality</w:t>
            </w:r>
          </w:p>
        </w:tc>
        <w:tc>
          <w:tcPr>
            <w:tcW w:w="2313" w:type="dxa"/>
            <w:tcBorders>
              <w:top w:val="nil"/>
              <w:bottom w:val="double" w:sz="4" w:space="0" w:color="auto"/>
            </w:tcBorders>
          </w:tcPr>
          <w:p w:rsidR="00ED0559" w:rsidRPr="004C70C7" w:rsidRDefault="00ED0559" w:rsidP="004C70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1</w:t>
            </w:r>
            <w:r w:rsidR="00D52020">
              <w:rPr>
                <w:rFonts w:cstheme="minorHAnsi"/>
                <w:color w:val="000000"/>
              </w:rPr>
              <w:t>,118,</w:t>
            </w:r>
            <w:r w:rsidRPr="004C70C7">
              <w:rPr>
                <w:rFonts w:cstheme="minorHAnsi"/>
                <w:color w:val="000000"/>
              </w:rPr>
              <w:t>722 (</w:t>
            </w:r>
            <w:r w:rsidR="00527E3F" w:rsidRPr="004C70C7">
              <w:rPr>
                <w:rFonts w:cstheme="minorHAnsi"/>
                <w:color w:val="000000"/>
              </w:rPr>
              <w:t>2</w:t>
            </w:r>
            <w:r w:rsidR="00D52020">
              <w:rPr>
                <w:rFonts w:cstheme="minorHAnsi"/>
                <w:color w:val="000000"/>
              </w:rPr>
              <w:t>,</w:t>
            </w:r>
            <w:r w:rsidRPr="004C70C7">
              <w:rPr>
                <w:rFonts w:cstheme="minorHAnsi"/>
                <w:color w:val="000000"/>
              </w:rPr>
              <w:t>431)</w:t>
            </w:r>
          </w:p>
        </w:tc>
        <w:tc>
          <w:tcPr>
            <w:tcW w:w="2552" w:type="dxa"/>
            <w:tcBorders>
              <w:top w:val="nil"/>
              <w:bottom w:val="double" w:sz="4" w:space="0" w:color="auto"/>
            </w:tcBorders>
          </w:tcPr>
          <w:p w:rsidR="00ED0559" w:rsidRPr="004C70C7" w:rsidRDefault="00ED0559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0.97 (0.94 to 0.99)</w:t>
            </w:r>
          </w:p>
        </w:tc>
        <w:tc>
          <w:tcPr>
            <w:tcW w:w="2312" w:type="dxa"/>
            <w:tcBorders>
              <w:top w:val="nil"/>
              <w:bottom w:val="double" w:sz="4" w:space="0" w:color="auto"/>
            </w:tcBorders>
          </w:tcPr>
          <w:p w:rsidR="00ED0559" w:rsidRPr="004C70C7" w:rsidRDefault="00BF4659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1.32 (1.28</w:t>
            </w:r>
            <w:r w:rsidR="00ED0559" w:rsidRPr="004C70C7">
              <w:rPr>
                <w:rFonts w:cstheme="minorHAnsi"/>
                <w:color w:val="000000"/>
              </w:rPr>
              <w:t xml:space="preserve"> to 1.36)</w:t>
            </w:r>
          </w:p>
        </w:tc>
        <w:tc>
          <w:tcPr>
            <w:tcW w:w="2312" w:type="dxa"/>
            <w:tcBorders>
              <w:top w:val="nil"/>
              <w:bottom w:val="double" w:sz="4" w:space="0" w:color="auto"/>
            </w:tcBorders>
          </w:tcPr>
          <w:p w:rsidR="00ED0559" w:rsidRPr="004C70C7" w:rsidRDefault="00BF4659" w:rsidP="009C47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color w:val="000000"/>
              </w:rPr>
            </w:pPr>
            <w:r w:rsidRPr="004C70C7">
              <w:rPr>
                <w:rFonts w:cstheme="minorHAnsi"/>
                <w:color w:val="000000"/>
              </w:rPr>
              <w:t>1.33 (1.29</w:t>
            </w:r>
            <w:r w:rsidR="00ED0559" w:rsidRPr="004C70C7">
              <w:rPr>
                <w:rFonts w:cstheme="minorHAnsi"/>
                <w:color w:val="000000"/>
              </w:rPr>
              <w:t xml:space="preserve"> to 1.38)</w:t>
            </w:r>
          </w:p>
        </w:tc>
      </w:tr>
    </w:tbl>
    <w:p w:rsidR="00046129" w:rsidRPr="004C70C7" w:rsidRDefault="00046129" w:rsidP="00046129">
      <w:pPr>
        <w:spacing w:after="0" w:line="480" w:lineRule="auto"/>
        <w:rPr>
          <w:rFonts w:eastAsia="Calibri" w:cstheme="minorHAnsi"/>
        </w:rPr>
      </w:pPr>
    </w:p>
    <w:p w:rsidR="002F15B9" w:rsidRPr="004C70C7" w:rsidRDefault="002F15B9" w:rsidP="00046129">
      <w:pPr>
        <w:spacing w:after="0" w:line="480" w:lineRule="auto"/>
        <w:rPr>
          <w:rFonts w:eastAsia="Calibri" w:cstheme="minorHAnsi"/>
        </w:rPr>
      </w:pPr>
    </w:p>
    <w:p w:rsidR="00B56AB7" w:rsidRDefault="00B56AB7">
      <w:pPr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:rsidR="002F15B9" w:rsidRPr="00932318" w:rsidRDefault="00B56AB7" w:rsidP="00046129">
      <w:pPr>
        <w:spacing w:after="0" w:line="480" w:lineRule="auto"/>
        <w:rPr>
          <w:rFonts w:cstheme="minorHAnsi"/>
        </w:rPr>
      </w:pPr>
      <w:r w:rsidRPr="00932318">
        <w:rPr>
          <w:rFonts w:cstheme="minorHAnsi"/>
          <w:b/>
        </w:rPr>
        <w:lastRenderedPageBreak/>
        <w:t>Figure S3.</w:t>
      </w:r>
      <w:r w:rsidRPr="00932318">
        <w:rPr>
          <w:rFonts w:cstheme="minorHAnsi"/>
        </w:rPr>
        <w:t>T</w:t>
      </w:r>
      <w:r w:rsidR="00A47474">
        <w:rPr>
          <w:rFonts w:cstheme="minorHAnsi"/>
        </w:rPr>
        <w:t>he 20</w:t>
      </w:r>
      <w:r w:rsidRPr="00932318">
        <w:rPr>
          <w:rFonts w:cstheme="minorHAnsi"/>
        </w:rPr>
        <w:t xml:space="preserve">-year cumulative incidence of coronary heart disease </w:t>
      </w:r>
      <w:r w:rsidR="00A47474">
        <w:rPr>
          <w:rFonts w:cstheme="minorHAnsi"/>
        </w:rPr>
        <w:t xml:space="preserve">(CHD) </w:t>
      </w:r>
      <w:r w:rsidRPr="00932318">
        <w:rPr>
          <w:rFonts w:cstheme="minorHAnsi"/>
        </w:rPr>
        <w:t xml:space="preserve">(cause-specific and with competing causes of deaths) from age 55 to 74 years in relation to body mass index. </w:t>
      </w:r>
    </w:p>
    <w:p w:rsidR="00D83825" w:rsidRPr="00CB04D3" w:rsidRDefault="00D83825" w:rsidP="00046129">
      <w:pPr>
        <w:spacing w:after="0" w:line="480" w:lineRule="auto"/>
        <w:rPr>
          <w:rFonts w:cstheme="minorHAnsi"/>
          <w:color w:val="FF0000"/>
        </w:rPr>
      </w:pPr>
    </w:p>
    <w:p w:rsidR="00B56AB7" w:rsidRPr="004C70C7" w:rsidRDefault="00A47474" w:rsidP="00046129">
      <w:pPr>
        <w:spacing w:after="0" w:line="480" w:lineRule="auto"/>
        <w:rPr>
          <w:rFonts w:eastAsia="Calibri" w:cstheme="minorHAnsi"/>
        </w:rPr>
      </w:pPr>
      <w:r w:rsidRPr="00C425FC">
        <w:rPr>
          <w:rFonts w:eastAsia="Calibri" w:cs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371.25pt">
            <v:imagedata r:id="rId10" o:title="Suppl_FigureS3"/>
          </v:shape>
        </w:pict>
      </w:r>
    </w:p>
    <w:sectPr w:rsidR="00B56AB7" w:rsidRPr="004C70C7" w:rsidSect="004C70C7">
      <w:pgSz w:w="11906" w:h="16838"/>
      <w:pgMar w:top="1021" w:right="102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C9A" w:rsidRDefault="001D7C9A" w:rsidP="008F3B66">
      <w:pPr>
        <w:spacing w:after="0" w:line="240" w:lineRule="auto"/>
      </w:pPr>
      <w:r>
        <w:separator/>
      </w:r>
    </w:p>
  </w:endnote>
  <w:endnote w:type="continuationSeparator" w:id="0">
    <w:p w:rsidR="001D7C9A" w:rsidRDefault="001D7C9A" w:rsidP="008F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63090"/>
      <w:docPartObj>
        <w:docPartGallery w:val="Page Numbers (Bottom of Page)"/>
        <w:docPartUnique/>
      </w:docPartObj>
    </w:sdtPr>
    <w:sdtContent>
      <w:p w:rsidR="00A07499" w:rsidRDefault="00C425FC">
        <w:pPr>
          <w:pStyle w:val="Footer"/>
          <w:jc w:val="right"/>
        </w:pPr>
        <w:fldSimple w:instr=" PAGE   \* MERGEFORMAT ">
          <w:r w:rsidR="00A47474">
            <w:rPr>
              <w:noProof/>
            </w:rPr>
            <w:t>1</w:t>
          </w:r>
        </w:fldSimple>
      </w:p>
    </w:sdtContent>
  </w:sdt>
  <w:p w:rsidR="00A07499" w:rsidRDefault="00A074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C9A" w:rsidRDefault="001D7C9A" w:rsidP="008F3B66">
      <w:pPr>
        <w:spacing w:after="0" w:line="240" w:lineRule="auto"/>
      </w:pPr>
      <w:r>
        <w:separator/>
      </w:r>
    </w:p>
  </w:footnote>
  <w:footnote w:type="continuationSeparator" w:id="0">
    <w:p w:rsidR="001D7C9A" w:rsidRDefault="001D7C9A" w:rsidP="008F3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16EE"/>
    <w:multiLevelType w:val="hybridMultilevel"/>
    <w:tmpl w:val="AA3C33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277A1"/>
    <w:multiLevelType w:val="hybridMultilevel"/>
    <w:tmpl w:val="411A17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892B7A"/>
    <w:multiLevelType w:val="hybridMultilevel"/>
    <w:tmpl w:val="1C2AD4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EC3FF0"/>
    <w:multiLevelType w:val="hybridMultilevel"/>
    <w:tmpl w:val="2F24FF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A33A35"/>
    <w:multiLevelType w:val="hybridMultilevel"/>
    <w:tmpl w:val="1272FB2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C22773"/>
    <w:multiLevelType w:val="hybridMultilevel"/>
    <w:tmpl w:val="B5DEB1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06D3050"/>
    <w:multiLevelType w:val="hybridMultilevel"/>
    <w:tmpl w:val="8F8694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73F517A"/>
    <w:multiLevelType w:val="hybridMultilevel"/>
    <w:tmpl w:val="E8E2C8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84E756B"/>
    <w:multiLevelType w:val="multilevel"/>
    <w:tmpl w:val="BD862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F4066EA"/>
    <w:multiLevelType w:val="multilevel"/>
    <w:tmpl w:val="C26E8E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F5634A4"/>
    <w:multiLevelType w:val="hybridMultilevel"/>
    <w:tmpl w:val="4E488B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3E175C2"/>
    <w:multiLevelType w:val="hybridMultilevel"/>
    <w:tmpl w:val="E43E99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346A74"/>
    <w:multiLevelType w:val="multilevel"/>
    <w:tmpl w:val="EA401D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9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363B4703"/>
    <w:multiLevelType w:val="hybridMultilevel"/>
    <w:tmpl w:val="69FA1A98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4664F0"/>
    <w:multiLevelType w:val="multilevel"/>
    <w:tmpl w:val="11D67A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3968019C"/>
    <w:multiLevelType w:val="hybridMultilevel"/>
    <w:tmpl w:val="422025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7E423B"/>
    <w:multiLevelType w:val="hybridMultilevel"/>
    <w:tmpl w:val="A9D6EA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E7720BC"/>
    <w:multiLevelType w:val="hybridMultilevel"/>
    <w:tmpl w:val="979016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2D4648"/>
    <w:multiLevelType w:val="multilevel"/>
    <w:tmpl w:val="FA8462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976799B"/>
    <w:multiLevelType w:val="hybridMultilevel"/>
    <w:tmpl w:val="1FC424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DB97A53"/>
    <w:multiLevelType w:val="hybridMultilevel"/>
    <w:tmpl w:val="A6BE77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97C45AB"/>
    <w:multiLevelType w:val="hybridMultilevel"/>
    <w:tmpl w:val="F3E8953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BCC623A"/>
    <w:multiLevelType w:val="hybridMultilevel"/>
    <w:tmpl w:val="C910FC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D3B5F73"/>
    <w:multiLevelType w:val="hybridMultilevel"/>
    <w:tmpl w:val="D2022E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D4A3BCA"/>
    <w:multiLevelType w:val="hybridMultilevel"/>
    <w:tmpl w:val="89EEF1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1E31443"/>
    <w:multiLevelType w:val="hybridMultilevel"/>
    <w:tmpl w:val="5E1CB8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F9579D"/>
    <w:multiLevelType w:val="hybridMultilevel"/>
    <w:tmpl w:val="6BC03F24"/>
    <w:lvl w:ilvl="0" w:tplc="093A4DEA">
      <w:start w:val="15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D30140"/>
    <w:multiLevelType w:val="hybridMultilevel"/>
    <w:tmpl w:val="383008A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363F0E"/>
    <w:multiLevelType w:val="multilevel"/>
    <w:tmpl w:val="3C10C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65E95A32"/>
    <w:multiLevelType w:val="hybridMultilevel"/>
    <w:tmpl w:val="D2D25A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737A4D"/>
    <w:multiLevelType w:val="hybridMultilevel"/>
    <w:tmpl w:val="65A261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9842E2B"/>
    <w:multiLevelType w:val="multilevel"/>
    <w:tmpl w:val="E6D4D1A8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>
    <w:nsid w:val="6B1C6A33"/>
    <w:multiLevelType w:val="hybridMultilevel"/>
    <w:tmpl w:val="BD5851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BC77DC1"/>
    <w:multiLevelType w:val="hybridMultilevel"/>
    <w:tmpl w:val="6BCCC9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CAC48C0"/>
    <w:multiLevelType w:val="multilevel"/>
    <w:tmpl w:val="5CAC8E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>
    <w:nsid w:val="73D17648"/>
    <w:multiLevelType w:val="multilevel"/>
    <w:tmpl w:val="AE602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744A0E2F"/>
    <w:multiLevelType w:val="hybridMultilevel"/>
    <w:tmpl w:val="0BCCD23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46519A7"/>
    <w:multiLevelType w:val="multilevel"/>
    <w:tmpl w:val="47061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9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>
    <w:nsid w:val="75B27451"/>
    <w:multiLevelType w:val="multilevel"/>
    <w:tmpl w:val="2E7CC872"/>
    <w:lvl w:ilvl="0">
      <w:start w:val="2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>
    <w:nsid w:val="780E0674"/>
    <w:multiLevelType w:val="multilevel"/>
    <w:tmpl w:val="FBC8A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>
    <w:nsid w:val="78911EAE"/>
    <w:multiLevelType w:val="multilevel"/>
    <w:tmpl w:val="3C144E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79800300"/>
    <w:multiLevelType w:val="hybridMultilevel"/>
    <w:tmpl w:val="3DF0A5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9AF13AE"/>
    <w:multiLevelType w:val="multilevel"/>
    <w:tmpl w:val="04D6F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0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7C981A4A"/>
    <w:multiLevelType w:val="multilevel"/>
    <w:tmpl w:val="160AD6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31"/>
  </w:num>
  <w:num w:numId="4">
    <w:abstractNumId w:val="35"/>
  </w:num>
  <w:num w:numId="5">
    <w:abstractNumId w:val="23"/>
  </w:num>
  <w:num w:numId="6">
    <w:abstractNumId w:val="42"/>
  </w:num>
  <w:num w:numId="7">
    <w:abstractNumId w:val="8"/>
  </w:num>
  <w:num w:numId="8">
    <w:abstractNumId w:val="28"/>
  </w:num>
  <w:num w:numId="9">
    <w:abstractNumId w:val="15"/>
  </w:num>
  <w:num w:numId="10">
    <w:abstractNumId w:val="36"/>
  </w:num>
  <w:num w:numId="11">
    <w:abstractNumId w:val="26"/>
  </w:num>
  <w:num w:numId="12">
    <w:abstractNumId w:val="4"/>
  </w:num>
  <w:num w:numId="13">
    <w:abstractNumId w:val="34"/>
  </w:num>
  <w:num w:numId="14">
    <w:abstractNumId w:val="39"/>
  </w:num>
  <w:num w:numId="15">
    <w:abstractNumId w:val="18"/>
  </w:num>
  <w:num w:numId="16">
    <w:abstractNumId w:val="43"/>
  </w:num>
  <w:num w:numId="17">
    <w:abstractNumId w:val="37"/>
  </w:num>
  <w:num w:numId="18">
    <w:abstractNumId w:val="11"/>
  </w:num>
  <w:num w:numId="19">
    <w:abstractNumId w:val="7"/>
  </w:num>
  <w:num w:numId="20">
    <w:abstractNumId w:val="30"/>
  </w:num>
  <w:num w:numId="21">
    <w:abstractNumId w:val="29"/>
  </w:num>
  <w:num w:numId="22">
    <w:abstractNumId w:val="40"/>
  </w:num>
  <w:num w:numId="23">
    <w:abstractNumId w:val="14"/>
  </w:num>
  <w:num w:numId="24">
    <w:abstractNumId w:val="9"/>
  </w:num>
  <w:num w:numId="25">
    <w:abstractNumId w:val="22"/>
  </w:num>
  <w:num w:numId="26">
    <w:abstractNumId w:val="27"/>
  </w:num>
  <w:num w:numId="27">
    <w:abstractNumId w:val="41"/>
  </w:num>
  <w:num w:numId="28">
    <w:abstractNumId w:val="32"/>
  </w:num>
  <w:num w:numId="29">
    <w:abstractNumId w:val="19"/>
  </w:num>
  <w:num w:numId="30">
    <w:abstractNumId w:val="33"/>
  </w:num>
  <w:num w:numId="31">
    <w:abstractNumId w:val="21"/>
  </w:num>
  <w:num w:numId="32">
    <w:abstractNumId w:val="3"/>
  </w:num>
  <w:num w:numId="33">
    <w:abstractNumId w:val="10"/>
  </w:num>
  <w:num w:numId="34">
    <w:abstractNumId w:val="20"/>
  </w:num>
  <w:num w:numId="35">
    <w:abstractNumId w:val="25"/>
  </w:num>
  <w:num w:numId="36">
    <w:abstractNumId w:val="6"/>
  </w:num>
  <w:num w:numId="37">
    <w:abstractNumId w:val="24"/>
  </w:num>
  <w:num w:numId="38">
    <w:abstractNumId w:val="5"/>
  </w:num>
  <w:num w:numId="39">
    <w:abstractNumId w:val="17"/>
  </w:num>
  <w:num w:numId="40">
    <w:abstractNumId w:val="16"/>
  </w:num>
  <w:num w:numId="41">
    <w:abstractNumId w:val="38"/>
  </w:num>
  <w:num w:numId="42">
    <w:abstractNumId w:val="2"/>
  </w:num>
  <w:num w:numId="43">
    <w:abstractNumId w:val="1"/>
  </w:num>
  <w:num w:numId="4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52sppv2trxffyedsstpzztmt9vsz9wpwt0x&quot;&gt;My EndNote Library&lt;record-ids&gt;&lt;item&gt;1025&lt;/item&gt;&lt;/record-ids&gt;&lt;/item&gt;&lt;/Libraries&gt;"/>
  </w:docVars>
  <w:rsids>
    <w:rsidRoot w:val="00392015"/>
    <w:rsid w:val="0000200E"/>
    <w:rsid w:val="00002D73"/>
    <w:rsid w:val="00003D7D"/>
    <w:rsid w:val="00003F6E"/>
    <w:rsid w:val="000053C8"/>
    <w:rsid w:val="0001074B"/>
    <w:rsid w:val="00010C50"/>
    <w:rsid w:val="000136BF"/>
    <w:rsid w:val="00013C1A"/>
    <w:rsid w:val="0001560F"/>
    <w:rsid w:val="00021404"/>
    <w:rsid w:val="00024C82"/>
    <w:rsid w:val="00026A83"/>
    <w:rsid w:val="00027607"/>
    <w:rsid w:val="00030AA1"/>
    <w:rsid w:val="00031807"/>
    <w:rsid w:val="0003373F"/>
    <w:rsid w:val="00034187"/>
    <w:rsid w:val="00035CB1"/>
    <w:rsid w:val="000360E7"/>
    <w:rsid w:val="00036238"/>
    <w:rsid w:val="00037461"/>
    <w:rsid w:val="0004213A"/>
    <w:rsid w:val="00043047"/>
    <w:rsid w:val="000432ED"/>
    <w:rsid w:val="00045FAF"/>
    <w:rsid w:val="00046129"/>
    <w:rsid w:val="00047E93"/>
    <w:rsid w:val="00047F42"/>
    <w:rsid w:val="00054260"/>
    <w:rsid w:val="00055A06"/>
    <w:rsid w:val="00057CA8"/>
    <w:rsid w:val="000602A5"/>
    <w:rsid w:val="0006085B"/>
    <w:rsid w:val="00060C03"/>
    <w:rsid w:val="000616D5"/>
    <w:rsid w:val="000619D8"/>
    <w:rsid w:val="00064218"/>
    <w:rsid w:val="00065713"/>
    <w:rsid w:val="00065B2A"/>
    <w:rsid w:val="00065CB1"/>
    <w:rsid w:val="000703E3"/>
    <w:rsid w:val="0007070D"/>
    <w:rsid w:val="00072558"/>
    <w:rsid w:val="00073C66"/>
    <w:rsid w:val="00077AD3"/>
    <w:rsid w:val="00077EC1"/>
    <w:rsid w:val="000807CE"/>
    <w:rsid w:val="0008145F"/>
    <w:rsid w:val="00085E65"/>
    <w:rsid w:val="0008643B"/>
    <w:rsid w:val="00086F14"/>
    <w:rsid w:val="00090D03"/>
    <w:rsid w:val="000942C7"/>
    <w:rsid w:val="00096BFE"/>
    <w:rsid w:val="000A0037"/>
    <w:rsid w:val="000A25C4"/>
    <w:rsid w:val="000A426A"/>
    <w:rsid w:val="000A4C45"/>
    <w:rsid w:val="000B2912"/>
    <w:rsid w:val="000B57FD"/>
    <w:rsid w:val="000B58A2"/>
    <w:rsid w:val="000B5F3F"/>
    <w:rsid w:val="000B63FC"/>
    <w:rsid w:val="000C0B00"/>
    <w:rsid w:val="000C2E98"/>
    <w:rsid w:val="000C369C"/>
    <w:rsid w:val="000C3A12"/>
    <w:rsid w:val="000C3B79"/>
    <w:rsid w:val="000C42C4"/>
    <w:rsid w:val="000D126A"/>
    <w:rsid w:val="000D18C4"/>
    <w:rsid w:val="000D57C0"/>
    <w:rsid w:val="000D74D3"/>
    <w:rsid w:val="000D77F5"/>
    <w:rsid w:val="000E03A0"/>
    <w:rsid w:val="000E109D"/>
    <w:rsid w:val="000E148A"/>
    <w:rsid w:val="000E23BD"/>
    <w:rsid w:val="000E242E"/>
    <w:rsid w:val="000E530F"/>
    <w:rsid w:val="000E5801"/>
    <w:rsid w:val="000F1CEB"/>
    <w:rsid w:val="000F268D"/>
    <w:rsid w:val="000F3858"/>
    <w:rsid w:val="000F4F79"/>
    <w:rsid w:val="000F6FE1"/>
    <w:rsid w:val="000F7268"/>
    <w:rsid w:val="000F7299"/>
    <w:rsid w:val="00101F35"/>
    <w:rsid w:val="0010290B"/>
    <w:rsid w:val="00103FAE"/>
    <w:rsid w:val="00104410"/>
    <w:rsid w:val="001044E5"/>
    <w:rsid w:val="001104DD"/>
    <w:rsid w:val="001115D6"/>
    <w:rsid w:val="001117CD"/>
    <w:rsid w:val="00111E0A"/>
    <w:rsid w:val="0011382B"/>
    <w:rsid w:val="001140A2"/>
    <w:rsid w:val="0011745C"/>
    <w:rsid w:val="00120B75"/>
    <w:rsid w:val="001211F1"/>
    <w:rsid w:val="00122C51"/>
    <w:rsid w:val="00122D3B"/>
    <w:rsid w:val="0012411D"/>
    <w:rsid w:val="00125814"/>
    <w:rsid w:val="00126101"/>
    <w:rsid w:val="00126564"/>
    <w:rsid w:val="0012687C"/>
    <w:rsid w:val="00126E83"/>
    <w:rsid w:val="001307E5"/>
    <w:rsid w:val="00130CF9"/>
    <w:rsid w:val="001313C6"/>
    <w:rsid w:val="00132534"/>
    <w:rsid w:val="001335ED"/>
    <w:rsid w:val="00134CA5"/>
    <w:rsid w:val="0013504E"/>
    <w:rsid w:val="00135F4B"/>
    <w:rsid w:val="00140067"/>
    <w:rsid w:val="001404ED"/>
    <w:rsid w:val="00144E8D"/>
    <w:rsid w:val="00146C12"/>
    <w:rsid w:val="001475CA"/>
    <w:rsid w:val="001510D2"/>
    <w:rsid w:val="00156FCE"/>
    <w:rsid w:val="0015714A"/>
    <w:rsid w:val="00157A1C"/>
    <w:rsid w:val="00160639"/>
    <w:rsid w:val="00160F19"/>
    <w:rsid w:val="00161799"/>
    <w:rsid w:val="00162205"/>
    <w:rsid w:val="001636DB"/>
    <w:rsid w:val="0016414D"/>
    <w:rsid w:val="001645DF"/>
    <w:rsid w:val="001667FD"/>
    <w:rsid w:val="00167A26"/>
    <w:rsid w:val="001723F5"/>
    <w:rsid w:val="0017264A"/>
    <w:rsid w:val="001728AD"/>
    <w:rsid w:val="00174048"/>
    <w:rsid w:val="001745C9"/>
    <w:rsid w:val="00174F3C"/>
    <w:rsid w:val="0017574A"/>
    <w:rsid w:val="00176C6F"/>
    <w:rsid w:val="0018421B"/>
    <w:rsid w:val="00185EE6"/>
    <w:rsid w:val="0018650A"/>
    <w:rsid w:val="0019003D"/>
    <w:rsid w:val="001918F1"/>
    <w:rsid w:val="00192036"/>
    <w:rsid w:val="0019432E"/>
    <w:rsid w:val="00195578"/>
    <w:rsid w:val="00195603"/>
    <w:rsid w:val="001A1EAC"/>
    <w:rsid w:val="001A641F"/>
    <w:rsid w:val="001A7985"/>
    <w:rsid w:val="001A7DA0"/>
    <w:rsid w:val="001B36A2"/>
    <w:rsid w:val="001B3AB0"/>
    <w:rsid w:val="001B3BC8"/>
    <w:rsid w:val="001B3E00"/>
    <w:rsid w:val="001B5061"/>
    <w:rsid w:val="001B537B"/>
    <w:rsid w:val="001B543A"/>
    <w:rsid w:val="001B7CBA"/>
    <w:rsid w:val="001C44CB"/>
    <w:rsid w:val="001C4F5B"/>
    <w:rsid w:val="001C54EA"/>
    <w:rsid w:val="001C671A"/>
    <w:rsid w:val="001D0A04"/>
    <w:rsid w:val="001D1D7B"/>
    <w:rsid w:val="001D2072"/>
    <w:rsid w:val="001D3DB2"/>
    <w:rsid w:val="001D59F0"/>
    <w:rsid w:val="001D6E56"/>
    <w:rsid w:val="001D7C9A"/>
    <w:rsid w:val="001E0931"/>
    <w:rsid w:val="001E1866"/>
    <w:rsid w:val="001E2145"/>
    <w:rsid w:val="001E2181"/>
    <w:rsid w:val="001E2D24"/>
    <w:rsid w:val="001E708E"/>
    <w:rsid w:val="001F0171"/>
    <w:rsid w:val="001F1294"/>
    <w:rsid w:val="001F197A"/>
    <w:rsid w:val="001F3708"/>
    <w:rsid w:val="001F67CA"/>
    <w:rsid w:val="001F6B70"/>
    <w:rsid w:val="00200433"/>
    <w:rsid w:val="00202B1F"/>
    <w:rsid w:val="002036F4"/>
    <w:rsid w:val="00203F67"/>
    <w:rsid w:val="002053E3"/>
    <w:rsid w:val="00210DB7"/>
    <w:rsid w:val="002112C0"/>
    <w:rsid w:val="00213CD3"/>
    <w:rsid w:val="002174B8"/>
    <w:rsid w:val="0022028C"/>
    <w:rsid w:val="002209FC"/>
    <w:rsid w:val="0022364D"/>
    <w:rsid w:val="002249C2"/>
    <w:rsid w:val="002257AD"/>
    <w:rsid w:val="00230758"/>
    <w:rsid w:val="00232CA5"/>
    <w:rsid w:val="002330F7"/>
    <w:rsid w:val="00233C3F"/>
    <w:rsid w:val="00235A39"/>
    <w:rsid w:val="00237C38"/>
    <w:rsid w:val="00240499"/>
    <w:rsid w:val="00241E2C"/>
    <w:rsid w:val="00243639"/>
    <w:rsid w:val="00247104"/>
    <w:rsid w:val="00251BFC"/>
    <w:rsid w:val="00252F95"/>
    <w:rsid w:val="00253B53"/>
    <w:rsid w:val="0025744C"/>
    <w:rsid w:val="00261E44"/>
    <w:rsid w:val="00262344"/>
    <w:rsid w:val="002652C1"/>
    <w:rsid w:val="00270335"/>
    <w:rsid w:val="0027617B"/>
    <w:rsid w:val="002762D0"/>
    <w:rsid w:val="00276303"/>
    <w:rsid w:val="00277835"/>
    <w:rsid w:val="00277FA9"/>
    <w:rsid w:val="0028167E"/>
    <w:rsid w:val="00281B8C"/>
    <w:rsid w:val="00283051"/>
    <w:rsid w:val="002830F0"/>
    <w:rsid w:val="002A013F"/>
    <w:rsid w:val="002A0B7A"/>
    <w:rsid w:val="002A1F1B"/>
    <w:rsid w:val="002A4FA4"/>
    <w:rsid w:val="002B4D9C"/>
    <w:rsid w:val="002B76BA"/>
    <w:rsid w:val="002B7AA5"/>
    <w:rsid w:val="002C18EC"/>
    <w:rsid w:val="002C1FE9"/>
    <w:rsid w:val="002C2AA4"/>
    <w:rsid w:val="002C3777"/>
    <w:rsid w:val="002C399B"/>
    <w:rsid w:val="002C3D63"/>
    <w:rsid w:val="002C69C9"/>
    <w:rsid w:val="002C7547"/>
    <w:rsid w:val="002D088A"/>
    <w:rsid w:val="002D0CCF"/>
    <w:rsid w:val="002D2220"/>
    <w:rsid w:val="002D4414"/>
    <w:rsid w:val="002D4BE9"/>
    <w:rsid w:val="002D5378"/>
    <w:rsid w:val="002D5800"/>
    <w:rsid w:val="002D6C77"/>
    <w:rsid w:val="002D7267"/>
    <w:rsid w:val="002E0060"/>
    <w:rsid w:val="002E0A11"/>
    <w:rsid w:val="002E26E9"/>
    <w:rsid w:val="002E2713"/>
    <w:rsid w:val="002E381C"/>
    <w:rsid w:val="002E3B5C"/>
    <w:rsid w:val="002E3C18"/>
    <w:rsid w:val="002E706B"/>
    <w:rsid w:val="002E759A"/>
    <w:rsid w:val="002E7F9E"/>
    <w:rsid w:val="002F15B9"/>
    <w:rsid w:val="002F4FA1"/>
    <w:rsid w:val="002F6902"/>
    <w:rsid w:val="002F6988"/>
    <w:rsid w:val="002F7545"/>
    <w:rsid w:val="002F7763"/>
    <w:rsid w:val="003050EC"/>
    <w:rsid w:val="00306EB2"/>
    <w:rsid w:val="003114E6"/>
    <w:rsid w:val="00312D96"/>
    <w:rsid w:val="00313C4B"/>
    <w:rsid w:val="00313E0E"/>
    <w:rsid w:val="0031443D"/>
    <w:rsid w:val="00315800"/>
    <w:rsid w:val="00317E75"/>
    <w:rsid w:val="00320352"/>
    <w:rsid w:val="00320F5C"/>
    <w:rsid w:val="00331469"/>
    <w:rsid w:val="00334535"/>
    <w:rsid w:val="00342315"/>
    <w:rsid w:val="003448DF"/>
    <w:rsid w:val="00344D34"/>
    <w:rsid w:val="00347A29"/>
    <w:rsid w:val="003500A0"/>
    <w:rsid w:val="0035513C"/>
    <w:rsid w:val="00357298"/>
    <w:rsid w:val="003579CB"/>
    <w:rsid w:val="00357AE8"/>
    <w:rsid w:val="0036002C"/>
    <w:rsid w:val="00361E9B"/>
    <w:rsid w:val="003625A2"/>
    <w:rsid w:val="00362A16"/>
    <w:rsid w:val="00363C2D"/>
    <w:rsid w:val="00364EA9"/>
    <w:rsid w:val="00365B88"/>
    <w:rsid w:val="00370DF6"/>
    <w:rsid w:val="00372C81"/>
    <w:rsid w:val="003741E6"/>
    <w:rsid w:val="003748C1"/>
    <w:rsid w:val="00377DBF"/>
    <w:rsid w:val="00382AF4"/>
    <w:rsid w:val="00383B60"/>
    <w:rsid w:val="00384A3B"/>
    <w:rsid w:val="00385C89"/>
    <w:rsid w:val="003878CA"/>
    <w:rsid w:val="00391C25"/>
    <w:rsid w:val="00392015"/>
    <w:rsid w:val="0039318C"/>
    <w:rsid w:val="00394C92"/>
    <w:rsid w:val="003953A9"/>
    <w:rsid w:val="003A26BB"/>
    <w:rsid w:val="003A2F3B"/>
    <w:rsid w:val="003A5253"/>
    <w:rsid w:val="003A64F5"/>
    <w:rsid w:val="003A6EF1"/>
    <w:rsid w:val="003B3F07"/>
    <w:rsid w:val="003B403C"/>
    <w:rsid w:val="003B419C"/>
    <w:rsid w:val="003B7799"/>
    <w:rsid w:val="003C0AB3"/>
    <w:rsid w:val="003C0DA0"/>
    <w:rsid w:val="003C14FF"/>
    <w:rsid w:val="003C170C"/>
    <w:rsid w:val="003C277F"/>
    <w:rsid w:val="003C593B"/>
    <w:rsid w:val="003D1AC5"/>
    <w:rsid w:val="003D6769"/>
    <w:rsid w:val="003D6AC9"/>
    <w:rsid w:val="003E185D"/>
    <w:rsid w:val="003E2FCA"/>
    <w:rsid w:val="003E3DCE"/>
    <w:rsid w:val="003E4AD0"/>
    <w:rsid w:val="003E5097"/>
    <w:rsid w:val="003E5582"/>
    <w:rsid w:val="003E7822"/>
    <w:rsid w:val="003F1240"/>
    <w:rsid w:val="003F4857"/>
    <w:rsid w:val="003F736B"/>
    <w:rsid w:val="00401A79"/>
    <w:rsid w:val="00402D6C"/>
    <w:rsid w:val="00403BE8"/>
    <w:rsid w:val="0040469F"/>
    <w:rsid w:val="004048C4"/>
    <w:rsid w:val="00406178"/>
    <w:rsid w:val="004107AF"/>
    <w:rsid w:val="00410BFA"/>
    <w:rsid w:val="0041449F"/>
    <w:rsid w:val="00415BAC"/>
    <w:rsid w:val="00417DD2"/>
    <w:rsid w:val="00421921"/>
    <w:rsid w:val="004226D5"/>
    <w:rsid w:val="004241E0"/>
    <w:rsid w:val="0042532D"/>
    <w:rsid w:val="00426056"/>
    <w:rsid w:val="00427090"/>
    <w:rsid w:val="00430202"/>
    <w:rsid w:val="00431315"/>
    <w:rsid w:val="00436C95"/>
    <w:rsid w:val="00436CDC"/>
    <w:rsid w:val="00441C00"/>
    <w:rsid w:val="00441D5C"/>
    <w:rsid w:val="00442819"/>
    <w:rsid w:val="00443287"/>
    <w:rsid w:val="0044647E"/>
    <w:rsid w:val="00451F78"/>
    <w:rsid w:val="00453B5A"/>
    <w:rsid w:val="00453DA3"/>
    <w:rsid w:val="00454742"/>
    <w:rsid w:val="00454F20"/>
    <w:rsid w:val="004579AB"/>
    <w:rsid w:val="00461088"/>
    <w:rsid w:val="00463B26"/>
    <w:rsid w:val="00470784"/>
    <w:rsid w:val="00471B50"/>
    <w:rsid w:val="0047327F"/>
    <w:rsid w:val="00477E8E"/>
    <w:rsid w:val="004848FB"/>
    <w:rsid w:val="00485DDE"/>
    <w:rsid w:val="0049033C"/>
    <w:rsid w:val="00492C10"/>
    <w:rsid w:val="004930FC"/>
    <w:rsid w:val="0049422E"/>
    <w:rsid w:val="00494EB2"/>
    <w:rsid w:val="004958E1"/>
    <w:rsid w:val="00495DAF"/>
    <w:rsid w:val="00495FA3"/>
    <w:rsid w:val="00496A84"/>
    <w:rsid w:val="0049751D"/>
    <w:rsid w:val="004A37CF"/>
    <w:rsid w:val="004A422B"/>
    <w:rsid w:val="004A65E4"/>
    <w:rsid w:val="004B34A2"/>
    <w:rsid w:val="004B77F9"/>
    <w:rsid w:val="004B7F95"/>
    <w:rsid w:val="004C66ED"/>
    <w:rsid w:val="004C70C2"/>
    <w:rsid w:val="004C70C7"/>
    <w:rsid w:val="004C79AB"/>
    <w:rsid w:val="004D04EF"/>
    <w:rsid w:val="004D1C02"/>
    <w:rsid w:val="004D35D4"/>
    <w:rsid w:val="004D7FB5"/>
    <w:rsid w:val="004E1C5C"/>
    <w:rsid w:val="004E1C75"/>
    <w:rsid w:val="004E2153"/>
    <w:rsid w:val="004E2967"/>
    <w:rsid w:val="004E4187"/>
    <w:rsid w:val="004E4913"/>
    <w:rsid w:val="004E4FB2"/>
    <w:rsid w:val="004E608F"/>
    <w:rsid w:val="004F1C1B"/>
    <w:rsid w:val="004F63BB"/>
    <w:rsid w:val="004F6CB8"/>
    <w:rsid w:val="00503116"/>
    <w:rsid w:val="00510D52"/>
    <w:rsid w:val="00511BCB"/>
    <w:rsid w:val="00512646"/>
    <w:rsid w:val="00514491"/>
    <w:rsid w:val="00516F68"/>
    <w:rsid w:val="00521EF5"/>
    <w:rsid w:val="00522BA7"/>
    <w:rsid w:val="00522E09"/>
    <w:rsid w:val="00524B1F"/>
    <w:rsid w:val="00525C01"/>
    <w:rsid w:val="0052609C"/>
    <w:rsid w:val="00527E3F"/>
    <w:rsid w:val="005301FA"/>
    <w:rsid w:val="005302DC"/>
    <w:rsid w:val="00532DCD"/>
    <w:rsid w:val="00533602"/>
    <w:rsid w:val="0053486F"/>
    <w:rsid w:val="005358BC"/>
    <w:rsid w:val="0054034F"/>
    <w:rsid w:val="005413FD"/>
    <w:rsid w:val="005434B1"/>
    <w:rsid w:val="00543961"/>
    <w:rsid w:val="00543FC6"/>
    <w:rsid w:val="005442B9"/>
    <w:rsid w:val="00544B14"/>
    <w:rsid w:val="00544F75"/>
    <w:rsid w:val="00545EFA"/>
    <w:rsid w:val="005468EA"/>
    <w:rsid w:val="005468F7"/>
    <w:rsid w:val="0054694F"/>
    <w:rsid w:val="005472F9"/>
    <w:rsid w:val="00547919"/>
    <w:rsid w:val="00550B1D"/>
    <w:rsid w:val="00553CCE"/>
    <w:rsid w:val="00553FE6"/>
    <w:rsid w:val="00554E37"/>
    <w:rsid w:val="00557100"/>
    <w:rsid w:val="00557B13"/>
    <w:rsid w:val="00563BAD"/>
    <w:rsid w:val="00564BD2"/>
    <w:rsid w:val="00565089"/>
    <w:rsid w:val="0056522D"/>
    <w:rsid w:val="005653DC"/>
    <w:rsid w:val="005724DA"/>
    <w:rsid w:val="005812DF"/>
    <w:rsid w:val="005814DC"/>
    <w:rsid w:val="00583E20"/>
    <w:rsid w:val="00587E1E"/>
    <w:rsid w:val="005900D4"/>
    <w:rsid w:val="00594276"/>
    <w:rsid w:val="005A0576"/>
    <w:rsid w:val="005A5B64"/>
    <w:rsid w:val="005A692B"/>
    <w:rsid w:val="005B5322"/>
    <w:rsid w:val="005B55FA"/>
    <w:rsid w:val="005B5605"/>
    <w:rsid w:val="005B5768"/>
    <w:rsid w:val="005B5D5D"/>
    <w:rsid w:val="005B7E36"/>
    <w:rsid w:val="005C0046"/>
    <w:rsid w:val="005C1B80"/>
    <w:rsid w:val="005C3B40"/>
    <w:rsid w:val="005C5A26"/>
    <w:rsid w:val="005C7978"/>
    <w:rsid w:val="005C7EBD"/>
    <w:rsid w:val="005D04D6"/>
    <w:rsid w:val="005D2402"/>
    <w:rsid w:val="005D3E1B"/>
    <w:rsid w:val="005D41D5"/>
    <w:rsid w:val="005D507F"/>
    <w:rsid w:val="005D5769"/>
    <w:rsid w:val="005D64B8"/>
    <w:rsid w:val="005D7490"/>
    <w:rsid w:val="005D7593"/>
    <w:rsid w:val="005E0E76"/>
    <w:rsid w:val="005E2E37"/>
    <w:rsid w:val="005E4F2A"/>
    <w:rsid w:val="005E534D"/>
    <w:rsid w:val="005E7343"/>
    <w:rsid w:val="005F2098"/>
    <w:rsid w:val="005F531E"/>
    <w:rsid w:val="005F6B9D"/>
    <w:rsid w:val="006019CD"/>
    <w:rsid w:val="00601C26"/>
    <w:rsid w:val="0060414B"/>
    <w:rsid w:val="00607F60"/>
    <w:rsid w:val="00610809"/>
    <w:rsid w:val="00610EDB"/>
    <w:rsid w:val="00611BC2"/>
    <w:rsid w:val="00613944"/>
    <w:rsid w:val="00615116"/>
    <w:rsid w:val="006151C5"/>
    <w:rsid w:val="00617773"/>
    <w:rsid w:val="006201CB"/>
    <w:rsid w:val="00621108"/>
    <w:rsid w:val="00623496"/>
    <w:rsid w:val="00624990"/>
    <w:rsid w:val="00625D26"/>
    <w:rsid w:val="00627E9E"/>
    <w:rsid w:val="006302F3"/>
    <w:rsid w:val="00630A1C"/>
    <w:rsid w:val="00634208"/>
    <w:rsid w:val="00635CBF"/>
    <w:rsid w:val="0064156B"/>
    <w:rsid w:val="0064156C"/>
    <w:rsid w:val="00641EC9"/>
    <w:rsid w:val="006427C0"/>
    <w:rsid w:val="00643F76"/>
    <w:rsid w:val="00644965"/>
    <w:rsid w:val="00647835"/>
    <w:rsid w:val="00647869"/>
    <w:rsid w:val="00647BC2"/>
    <w:rsid w:val="00652B80"/>
    <w:rsid w:val="006532B9"/>
    <w:rsid w:val="00653687"/>
    <w:rsid w:val="00654260"/>
    <w:rsid w:val="006574DD"/>
    <w:rsid w:val="00661487"/>
    <w:rsid w:val="00661B10"/>
    <w:rsid w:val="00661C72"/>
    <w:rsid w:val="00663ED6"/>
    <w:rsid w:val="00664A82"/>
    <w:rsid w:val="006664EE"/>
    <w:rsid w:val="00667228"/>
    <w:rsid w:val="006706AB"/>
    <w:rsid w:val="00673F21"/>
    <w:rsid w:val="00676212"/>
    <w:rsid w:val="00676E1D"/>
    <w:rsid w:val="00677658"/>
    <w:rsid w:val="00680B09"/>
    <w:rsid w:val="00683036"/>
    <w:rsid w:val="006835FF"/>
    <w:rsid w:val="00685CBF"/>
    <w:rsid w:val="00686024"/>
    <w:rsid w:val="00686CE4"/>
    <w:rsid w:val="00687BE5"/>
    <w:rsid w:val="006905C3"/>
    <w:rsid w:val="0069089C"/>
    <w:rsid w:val="00691C5C"/>
    <w:rsid w:val="00692F17"/>
    <w:rsid w:val="00694074"/>
    <w:rsid w:val="00694A32"/>
    <w:rsid w:val="00695256"/>
    <w:rsid w:val="006963CA"/>
    <w:rsid w:val="006A0C6F"/>
    <w:rsid w:val="006A0DC0"/>
    <w:rsid w:val="006A133F"/>
    <w:rsid w:val="006A2EF0"/>
    <w:rsid w:val="006A5F00"/>
    <w:rsid w:val="006B2554"/>
    <w:rsid w:val="006B37A4"/>
    <w:rsid w:val="006B3A18"/>
    <w:rsid w:val="006B4208"/>
    <w:rsid w:val="006B4F05"/>
    <w:rsid w:val="006B5727"/>
    <w:rsid w:val="006B75D4"/>
    <w:rsid w:val="006B78BE"/>
    <w:rsid w:val="006C0C6D"/>
    <w:rsid w:val="006C1161"/>
    <w:rsid w:val="006C2C9D"/>
    <w:rsid w:val="006C39C4"/>
    <w:rsid w:val="006C3AD7"/>
    <w:rsid w:val="006C3C06"/>
    <w:rsid w:val="006C6F0E"/>
    <w:rsid w:val="006C70C1"/>
    <w:rsid w:val="006D2AE5"/>
    <w:rsid w:val="006D3587"/>
    <w:rsid w:val="006D5062"/>
    <w:rsid w:val="006D5D7B"/>
    <w:rsid w:val="006D7CF8"/>
    <w:rsid w:val="006E1BFF"/>
    <w:rsid w:val="006E1D59"/>
    <w:rsid w:val="006E2622"/>
    <w:rsid w:val="006E47DA"/>
    <w:rsid w:val="006E78EA"/>
    <w:rsid w:val="006F2C2A"/>
    <w:rsid w:val="006F4B42"/>
    <w:rsid w:val="006F6A4D"/>
    <w:rsid w:val="006F7BAD"/>
    <w:rsid w:val="007002F1"/>
    <w:rsid w:val="00700D22"/>
    <w:rsid w:val="0070767E"/>
    <w:rsid w:val="007079AC"/>
    <w:rsid w:val="007121DD"/>
    <w:rsid w:val="007136D6"/>
    <w:rsid w:val="00716088"/>
    <w:rsid w:val="00716F3E"/>
    <w:rsid w:val="007172BC"/>
    <w:rsid w:val="00717493"/>
    <w:rsid w:val="00717BF8"/>
    <w:rsid w:val="00721386"/>
    <w:rsid w:val="00722A91"/>
    <w:rsid w:val="00724E94"/>
    <w:rsid w:val="00730B4A"/>
    <w:rsid w:val="007311E1"/>
    <w:rsid w:val="00731264"/>
    <w:rsid w:val="007337DC"/>
    <w:rsid w:val="0073386A"/>
    <w:rsid w:val="007411E4"/>
    <w:rsid w:val="00741F25"/>
    <w:rsid w:val="00742E98"/>
    <w:rsid w:val="007440D6"/>
    <w:rsid w:val="00744FAD"/>
    <w:rsid w:val="00746517"/>
    <w:rsid w:val="00747777"/>
    <w:rsid w:val="007479AF"/>
    <w:rsid w:val="0075040D"/>
    <w:rsid w:val="00752998"/>
    <w:rsid w:val="0075677F"/>
    <w:rsid w:val="00757451"/>
    <w:rsid w:val="007605D5"/>
    <w:rsid w:val="007666B8"/>
    <w:rsid w:val="007729ED"/>
    <w:rsid w:val="00773BCA"/>
    <w:rsid w:val="00775994"/>
    <w:rsid w:val="00775C3E"/>
    <w:rsid w:val="0077633F"/>
    <w:rsid w:val="00776C3C"/>
    <w:rsid w:val="007801C8"/>
    <w:rsid w:val="007804A3"/>
    <w:rsid w:val="0078241F"/>
    <w:rsid w:val="0078394F"/>
    <w:rsid w:val="00783BAF"/>
    <w:rsid w:val="007844EE"/>
    <w:rsid w:val="00785A74"/>
    <w:rsid w:val="00785EBC"/>
    <w:rsid w:val="00790342"/>
    <w:rsid w:val="00791D08"/>
    <w:rsid w:val="00791FBE"/>
    <w:rsid w:val="007932BB"/>
    <w:rsid w:val="00794248"/>
    <w:rsid w:val="00794700"/>
    <w:rsid w:val="0079625E"/>
    <w:rsid w:val="007966A4"/>
    <w:rsid w:val="007A0D61"/>
    <w:rsid w:val="007A23CA"/>
    <w:rsid w:val="007A25AA"/>
    <w:rsid w:val="007A2E43"/>
    <w:rsid w:val="007A4000"/>
    <w:rsid w:val="007A624F"/>
    <w:rsid w:val="007A7EA7"/>
    <w:rsid w:val="007B1AFA"/>
    <w:rsid w:val="007B3BB5"/>
    <w:rsid w:val="007B4B50"/>
    <w:rsid w:val="007B5C5E"/>
    <w:rsid w:val="007C1052"/>
    <w:rsid w:val="007C1558"/>
    <w:rsid w:val="007C265E"/>
    <w:rsid w:val="007C3F18"/>
    <w:rsid w:val="007C5821"/>
    <w:rsid w:val="007D1676"/>
    <w:rsid w:val="007D1E5F"/>
    <w:rsid w:val="007D246F"/>
    <w:rsid w:val="007D2DE9"/>
    <w:rsid w:val="007D549C"/>
    <w:rsid w:val="007D566D"/>
    <w:rsid w:val="007D5916"/>
    <w:rsid w:val="007D6D05"/>
    <w:rsid w:val="007E02B5"/>
    <w:rsid w:val="007E2AC7"/>
    <w:rsid w:val="007E72E1"/>
    <w:rsid w:val="007E7D18"/>
    <w:rsid w:val="007F1DD4"/>
    <w:rsid w:val="007F3531"/>
    <w:rsid w:val="007F5C0E"/>
    <w:rsid w:val="007F5CFF"/>
    <w:rsid w:val="008013CE"/>
    <w:rsid w:val="008047BE"/>
    <w:rsid w:val="00811CFB"/>
    <w:rsid w:val="00813B1C"/>
    <w:rsid w:val="00814AD5"/>
    <w:rsid w:val="00815B76"/>
    <w:rsid w:val="00815E80"/>
    <w:rsid w:val="00816FED"/>
    <w:rsid w:val="00820973"/>
    <w:rsid w:val="00821858"/>
    <w:rsid w:val="0082251B"/>
    <w:rsid w:val="00822BAA"/>
    <w:rsid w:val="00822E6E"/>
    <w:rsid w:val="00823A3F"/>
    <w:rsid w:val="00825EBA"/>
    <w:rsid w:val="0083198F"/>
    <w:rsid w:val="00833A45"/>
    <w:rsid w:val="00834836"/>
    <w:rsid w:val="008356B3"/>
    <w:rsid w:val="00836B32"/>
    <w:rsid w:val="00837BAB"/>
    <w:rsid w:val="00837C5A"/>
    <w:rsid w:val="00840851"/>
    <w:rsid w:val="00841E88"/>
    <w:rsid w:val="00843A31"/>
    <w:rsid w:val="0085002D"/>
    <w:rsid w:val="008523CB"/>
    <w:rsid w:val="008523E9"/>
    <w:rsid w:val="008539EE"/>
    <w:rsid w:val="00856790"/>
    <w:rsid w:val="00856A80"/>
    <w:rsid w:val="00857E46"/>
    <w:rsid w:val="0086084A"/>
    <w:rsid w:val="00860AF9"/>
    <w:rsid w:val="00862238"/>
    <w:rsid w:val="00863658"/>
    <w:rsid w:val="008655FE"/>
    <w:rsid w:val="00871C4B"/>
    <w:rsid w:val="0087214C"/>
    <w:rsid w:val="008738FF"/>
    <w:rsid w:val="00873D31"/>
    <w:rsid w:val="0087597B"/>
    <w:rsid w:val="008804B6"/>
    <w:rsid w:val="0088072E"/>
    <w:rsid w:val="00881729"/>
    <w:rsid w:val="008834FF"/>
    <w:rsid w:val="008835BE"/>
    <w:rsid w:val="00883A79"/>
    <w:rsid w:val="008A197B"/>
    <w:rsid w:val="008A1A13"/>
    <w:rsid w:val="008A573A"/>
    <w:rsid w:val="008A5A71"/>
    <w:rsid w:val="008B06DC"/>
    <w:rsid w:val="008B0FAF"/>
    <w:rsid w:val="008B1E3C"/>
    <w:rsid w:val="008B2EBE"/>
    <w:rsid w:val="008B32BB"/>
    <w:rsid w:val="008B379F"/>
    <w:rsid w:val="008B667E"/>
    <w:rsid w:val="008C1C92"/>
    <w:rsid w:val="008C1D8B"/>
    <w:rsid w:val="008C3579"/>
    <w:rsid w:val="008C5E73"/>
    <w:rsid w:val="008D1996"/>
    <w:rsid w:val="008D6586"/>
    <w:rsid w:val="008D7EB9"/>
    <w:rsid w:val="008E36B3"/>
    <w:rsid w:val="008E43D5"/>
    <w:rsid w:val="008E580A"/>
    <w:rsid w:val="008E77F8"/>
    <w:rsid w:val="008F0981"/>
    <w:rsid w:val="008F1267"/>
    <w:rsid w:val="008F1B4E"/>
    <w:rsid w:val="008F1D5A"/>
    <w:rsid w:val="008F2647"/>
    <w:rsid w:val="008F3AAD"/>
    <w:rsid w:val="008F3B66"/>
    <w:rsid w:val="008F52C8"/>
    <w:rsid w:val="008F62A5"/>
    <w:rsid w:val="008F77F5"/>
    <w:rsid w:val="00901F01"/>
    <w:rsid w:val="009022F7"/>
    <w:rsid w:val="00903A3D"/>
    <w:rsid w:val="00903D20"/>
    <w:rsid w:val="00905BCA"/>
    <w:rsid w:val="00906A13"/>
    <w:rsid w:val="00907993"/>
    <w:rsid w:val="009108F5"/>
    <w:rsid w:val="00925FA5"/>
    <w:rsid w:val="00930529"/>
    <w:rsid w:val="00930B0B"/>
    <w:rsid w:val="00932318"/>
    <w:rsid w:val="00932816"/>
    <w:rsid w:val="009331C5"/>
    <w:rsid w:val="009331D2"/>
    <w:rsid w:val="00933A7D"/>
    <w:rsid w:val="00933FE7"/>
    <w:rsid w:val="0093491B"/>
    <w:rsid w:val="00936991"/>
    <w:rsid w:val="00942C3F"/>
    <w:rsid w:val="00943D7A"/>
    <w:rsid w:val="009448AE"/>
    <w:rsid w:val="00944ECF"/>
    <w:rsid w:val="00946A8F"/>
    <w:rsid w:val="00950159"/>
    <w:rsid w:val="00952C47"/>
    <w:rsid w:val="0095480D"/>
    <w:rsid w:val="00957537"/>
    <w:rsid w:val="00960F52"/>
    <w:rsid w:val="00964B3F"/>
    <w:rsid w:val="00970BF5"/>
    <w:rsid w:val="009726E5"/>
    <w:rsid w:val="009746C8"/>
    <w:rsid w:val="009821BE"/>
    <w:rsid w:val="0098547F"/>
    <w:rsid w:val="00987EF3"/>
    <w:rsid w:val="00994A21"/>
    <w:rsid w:val="009951C3"/>
    <w:rsid w:val="00995D30"/>
    <w:rsid w:val="009A0854"/>
    <w:rsid w:val="009A1573"/>
    <w:rsid w:val="009A26FE"/>
    <w:rsid w:val="009A6FFC"/>
    <w:rsid w:val="009B0241"/>
    <w:rsid w:val="009B0323"/>
    <w:rsid w:val="009B1A17"/>
    <w:rsid w:val="009B3D4A"/>
    <w:rsid w:val="009B5070"/>
    <w:rsid w:val="009B6CCA"/>
    <w:rsid w:val="009C3BDC"/>
    <w:rsid w:val="009C4721"/>
    <w:rsid w:val="009C5EA0"/>
    <w:rsid w:val="009C6CE2"/>
    <w:rsid w:val="009D1CE4"/>
    <w:rsid w:val="009D1CFC"/>
    <w:rsid w:val="009D38D3"/>
    <w:rsid w:val="009D69E1"/>
    <w:rsid w:val="009D7175"/>
    <w:rsid w:val="009D7882"/>
    <w:rsid w:val="009E367B"/>
    <w:rsid w:val="009E4F3D"/>
    <w:rsid w:val="009E5C82"/>
    <w:rsid w:val="009F0ACF"/>
    <w:rsid w:val="009F5AFD"/>
    <w:rsid w:val="009F7794"/>
    <w:rsid w:val="00A004E4"/>
    <w:rsid w:val="00A01F9B"/>
    <w:rsid w:val="00A027D2"/>
    <w:rsid w:val="00A02CEE"/>
    <w:rsid w:val="00A040F5"/>
    <w:rsid w:val="00A041FB"/>
    <w:rsid w:val="00A065EC"/>
    <w:rsid w:val="00A07499"/>
    <w:rsid w:val="00A078CE"/>
    <w:rsid w:val="00A10B64"/>
    <w:rsid w:val="00A10F3B"/>
    <w:rsid w:val="00A12CF9"/>
    <w:rsid w:val="00A1393E"/>
    <w:rsid w:val="00A14427"/>
    <w:rsid w:val="00A208B3"/>
    <w:rsid w:val="00A21B3B"/>
    <w:rsid w:val="00A235EA"/>
    <w:rsid w:val="00A24035"/>
    <w:rsid w:val="00A243D8"/>
    <w:rsid w:val="00A24A8B"/>
    <w:rsid w:val="00A25152"/>
    <w:rsid w:val="00A27B65"/>
    <w:rsid w:val="00A31269"/>
    <w:rsid w:val="00A3284C"/>
    <w:rsid w:val="00A32C44"/>
    <w:rsid w:val="00A3310C"/>
    <w:rsid w:val="00A4114E"/>
    <w:rsid w:val="00A423CE"/>
    <w:rsid w:val="00A46312"/>
    <w:rsid w:val="00A46B82"/>
    <w:rsid w:val="00A46C0C"/>
    <w:rsid w:val="00A47474"/>
    <w:rsid w:val="00A504BC"/>
    <w:rsid w:val="00A50AFF"/>
    <w:rsid w:val="00A50E4A"/>
    <w:rsid w:val="00A50FB1"/>
    <w:rsid w:val="00A51F1D"/>
    <w:rsid w:val="00A7005A"/>
    <w:rsid w:val="00A70574"/>
    <w:rsid w:val="00A711CC"/>
    <w:rsid w:val="00A717FB"/>
    <w:rsid w:val="00A7272D"/>
    <w:rsid w:val="00A737D7"/>
    <w:rsid w:val="00A77E92"/>
    <w:rsid w:val="00A80369"/>
    <w:rsid w:val="00A80BA8"/>
    <w:rsid w:val="00A813B0"/>
    <w:rsid w:val="00A8511E"/>
    <w:rsid w:val="00A86EBA"/>
    <w:rsid w:val="00A90787"/>
    <w:rsid w:val="00A9148A"/>
    <w:rsid w:val="00A91A2F"/>
    <w:rsid w:val="00A92E1F"/>
    <w:rsid w:val="00A96576"/>
    <w:rsid w:val="00A9687C"/>
    <w:rsid w:val="00A97EC2"/>
    <w:rsid w:val="00AA10EC"/>
    <w:rsid w:val="00AA1E2E"/>
    <w:rsid w:val="00AA1F2D"/>
    <w:rsid w:val="00AA412B"/>
    <w:rsid w:val="00AA713D"/>
    <w:rsid w:val="00AA7516"/>
    <w:rsid w:val="00AA758B"/>
    <w:rsid w:val="00AB07D1"/>
    <w:rsid w:val="00AB22AF"/>
    <w:rsid w:val="00AB2DE0"/>
    <w:rsid w:val="00AB3BC7"/>
    <w:rsid w:val="00AB46F8"/>
    <w:rsid w:val="00AB7533"/>
    <w:rsid w:val="00AC2592"/>
    <w:rsid w:val="00AC29B2"/>
    <w:rsid w:val="00AC29C5"/>
    <w:rsid w:val="00AC3C9D"/>
    <w:rsid w:val="00AD0E37"/>
    <w:rsid w:val="00AD1C9D"/>
    <w:rsid w:val="00AD3299"/>
    <w:rsid w:val="00AD5F58"/>
    <w:rsid w:val="00AD6F1A"/>
    <w:rsid w:val="00AE5508"/>
    <w:rsid w:val="00AF1389"/>
    <w:rsid w:val="00AF1B10"/>
    <w:rsid w:val="00AF2863"/>
    <w:rsid w:val="00AF66AA"/>
    <w:rsid w:val="00AF6D04"/>
    <w:rsid w:val="00B0009E"/>
    <w:rsid w:val="00B022E6"/>
    <w:rsid w:val="00B0233E"/>
    <w:rsid w:val="00B05510"/>
    <w:rsid w:val="00B05C1F"/>
    <w:rsid w:val="00B07739"/>
    <w:rsid w:val="00B127FC"/>
    <w:rsid w:val="00B1281E"/>
    <w:rsid w:val="00B140A7"/>
    <w:rsid w:val="00B16BCC"/>
    <w:rsid w:val="00B16DBF"/>
    <w:rsid w:val="00B20F1F"/>
    <w:rsid w:val="00B23593"/>
    <w:rsid w:val="00B25322"/>
    <w:rsid w:val="00B32C94"/>
    <w:rsid w:val="00B3333C"/>
    <w:rsid w:val="00B33416"/>
    <w:rsid w:val="00B335B6"/>
    <w:rsid w:val="00B35E5D"/>
    <w:rsid w:val="00B4279B"/>
    <w:rsid w:val="00B459F1"/>
    <w:rsid w:val="00B46235"/>
    <w:rsid w:val="00B47AE9"/>
    <w:rsid w:val="00B50E2A"/>
    <w:rsid w:val="00B5124A"/>
    <w:rsid w:val="00B518B3"/>
    <w:rsid w:val="00B51970"/>
    <w:rsid w:val="00B5229B"/>
    <w:rsid w:val="00B53268"/>
    <w:rsid w:val="00B548BE"/>
    <w:rsid w:val="00B56465"/>
    <w:rsid w:val="00B56AB7"/>
    <w:rsid w:val="00B56DFB"/>
    <w:rsid w:val="00B573DB"/>
    <w:rsid w:val="00B57F4F"/>
    <w:rsid w:val="00B6049A"/>
    <w:rsid w:val="00B61790"/>
    <w:rsid w:val="00B62D28"/>
    <w:rsid w:val="00B65D49"/>
    <w:rsid w:val="00B65D6B"/>
    <w:rsid w:val="00B6610F"/>
    <w:rsid w:val="00B665A8"/>
    <w:rsid w:val="00B70563"/>
    <w:rsid w:val="00B71064"/>
    <w:rsid w:val="00B711DE"/>
    <w:rsid w:val="00B80BC2"/>
    <w:rsid w:val="00B86876"/>
    <w:rsid w:val="00B90D33"/>
    <w:rsid w:val="00B9372C"/>
    <w:rsid w:val="00B93C0C"/>
    <w:rsid w:val="00B93D8E"/>
    <w:rsid w:val="00B94C8B"/>
    <w:rsid w:val="00B96168"/>
    <w:rsid w:val="00B97B44"/>
    <w:rsid w:val="00BA3DE1"/>
    <w:rsid w:val="00BA42BF"/>
    <w:rsid w:val="00BA5D19"/>
    <w:rsid w:val="00BA7582"/>
    <w:rsid w:val="00BB14BB"/>
    <w:rsid w:val="00BB15DB"/>
    <w:rsid w:val="00BB2045"/>
    <w:rsid w:val="00BB4383"/>
    <w:rsid w:val="00BB6B8A"/>
    <w:rsid w:val="00BC57E4"/>
    <w:rsid w:val="00BC795A"/>
    <w:rsid w:val="00BD1BD0"/>
    <w:rsid w:val="00BD36FA"/>
    <w:rsid w:val="00BE1066"/>
    <w:rsid w:val="00BE115D"/>
    <w:rsid w:val="00BE24A5"/>
    <w:rsid w:val="00BE47C6"/>
    <w:rsid w:val="00BE5A9E"/>
    <w:rsid w:val="00BF0417"/>
    <w:rsid w:val="00BF1A8A"/>
    <w:rsid w:val="00BF2D6F"/>
    <w:rsid w:val="00BF4659"/>
    <w:rsid w:val="00BF4B0E"/>
    <w:rsid w:val="00BF4CAE"/>
    <w:rsid w:val="00BF6AFB"/>
    <w:rsid w:val="00BF7A98"/>
    <w:rsid w:val="00C0397A"/>
    <w:rsid w:val="00C04988"/>
    <w:rsid w:val="00C104B7"/>
    <w:rsid w:val="00C10DA2"/>
    <w:rsid w:val="00C116A6"/>
    <w:rsid w:val="00C13F5E"/>
    <w:rsid w:val="00C1534E"/>
    <w:rsid w:val="00C15850"/>
    <w:rsid w:val="00C17264"/>
    <w:rsid w:val="00C206FA"/>
    <w:rsid w:val="00C21413"/>
    <w:rsid w:val="00C21419"/>
    <w:rsid w:val="00C22170"/>
    <w:rsid w:val="00C2294D"/>
    <w:rsid w:val="00C22AF3"/>
    <w:rsid w:val="00C233A1"/>
    <w:rsid w:val="00C23446"/>
    <w:rsid w:val="00C2417F"/>
    <w:rsid w:val="00C25B0F"/>
    <w:rsid w:val="00C25C3A"/>
    <w:rsid w:val="00C271EC"/>
    <w:rsid w:val="00C2796C"/>
    <w:rsid w:val="00C279BB"/>
    <w:rsid w:val="00C3026F"/>
    <w:rsid w:val="00C318B2"/>
    <w:rsid w:val="00C3261C"/>
    <w:rsid w:val="00C34811"/>
    <w:rsid w:val="00C35EA4"/>
    <w:rsid w:val="00C41BCF"/>
    <w:rsid w:val="00C425FC"/>
    <w:rsid w:val="00C437A1"/>
    <w:rsid w:val="00C4426D"/>
    <w:rsid w:val="00C4555D"/>
    <w:rsid w:val="00C473FA"/>
    <w:rsid w:val="00C50292"/>
    <w:rsid w:val="00C5691B"/>
    <w:rsid w:val="00C576E7"/>
    <w:rsid w:val="00C62616"/>
    <w:rsid w:val="00C63E36"/>
    <w:rsid w:val="00C64AF8"/>
    <w:rsid w:val="00C65D5F"/>
    <w:rsid w:val="00C72C85"/>
    <w:rsid w:val="00C73715"/>
    <w:rsid w:val="00C75275"/>
    <w:rsid w:val="00C76DC1"/>
    <w:rsid w:val="00C80373"/>
    <w:rsid w:val="00C84A06"/>
    <w:rsid w:val="00C84D35"/>
    <w:rsid w:val="00C86916"/>
    <w:rsid w:val="00C86CFA"/>
    <w:rsid w:val="00C877DF"/>
    <w:rsid w:val="00C9279B"/>
    <w:rsid w:val="00C93002"/>
    <w:rsid w:val="00C94497"/>
    <w:rsid w:val="00C94D7A"/>
    <w:rsid w:val="00C96624"/>
    <w:rsid w:val="00C96C25"/>
    <w:rsid w:val="00C978B1"/>
    <w:rsid w:val="00CA01D2"/>
    <w:rsid w:val="00CA069E"/>
    <w:rsid w:val="00CA0711"/>
    <w:rsid w:val="00CA13DD"/>
    <w:rsid w:val="00CA3790"/>
    <w:rsid w:val="00CA395B"/>
    <w:rsid w:val="00CA42D8"/>
    <w:rsid w:val="00CA52E0"/>
    <w:rsid w:val="00CA66DE"/>
    <w:rsid w:val="00CB04D3"/>
    <w:rsid w:val="00CB0AFE"/>
    <w:rsid w:val="00CB1B38"/>
    <w:rsid w:val="00CB1D5C"/>
    <w:rsid w:val="00CB1E4E"/>
    <w:rsid w:val="00CB1E58"/>
    <w:rsid w:val="00CB31FE"/>
    <w:rsid w:val="00CB59B6"/>
    <w:rsid w:val="00CB6A39"/>
    <w:rsid w:val="00CC08AB"/>
    <w:rsid w:val="00CC0EEB"/>
    <w:rsid w:val="00CC1C2D"/>
    <w:rsid w:val="00CC2E8E"/>
    <w:rsid w:val="00CC61D0"/>
    <w:rsid w:val="00CC62F5"/>
    <w:rsid w:val="00CD0B32"/>
    <w:rsid w:val="00CD0E34"/>
    <w:rsid w:val="00CD3F81"/>
    <w:rsid w:val="00CD40A7"/>
    <w:rsid w:val="00CD48C7"/>
    <w:rsid w:val="00CD4DC6"/>
    <w:rsid w:val="00CD51A6"/>
    <w:rsid w:val="00CD5C6A"/>
    <w:rsid w:val="00CD62E5"/>
    <w:rsid w:val="00CD64BA"/>
    <w:rsid w:val="00CD79C5"/>
    <w:rsid w:val="00CE19DF"/>
    <w:rsid w:val="00CE64A0"/>
    <w:rsid w:val="00CE696C"/>
    <w:rsid w:val="00CE73CF"/>
    <w:rsid w:val="00CE740A"/>
    <w:rsid w:val="00CF16EF"/>
    <w:rsid w:val="00CF215A"/>
    <w:rsid w:val="00CF5CC5"/>
    <w:rsid w:val="00CF5E00"/>
    <w:rsid w:val="00CF6557"/>
    <w:rsid w:val="00CF7136"/>
    <w:rsid w:val="00D01295"/>
    <w:rsid w:val="00D013D5"/>
    <w:rsid w:val="00D0153A"/>
    <w:rsid w:val="00D01B04"/>
    <w:rsid w:val="00D04A1E"/>
    <w:rsid w:val="00D0583B"/>
    <w:rsid w:val="00D06EFE"/>
    <w:rsid w:val="00D0771F"/>
    <w:rsid w:val="00D11420"/>
    <w:rsid w:val="00D1167E"/>
    <w:rsid w:val="00D11B2D"/>
    <w:rsid w:val="00D1233E"/>
    <w:rsid w:val="00D144DF"/>
    <w:rsid w:val="00D16473"/>
    <w:rsid w:val="00D17B0D"/>
    <w:rsid w:val="00D24C51"/>
    <w:rsid w:val="00D262C0"/>
    <w:rsid w:val="00D26C18"/>
    <w:rsid w:val="00D271B3"/>
    <w:rsid w:val="00D27270"/>
    <w:rsid w:val="00D30AF7"/>
    <w:rsid w:val="00D31135"/>
    <w:rsid w:val="00D31453"/>
    <w:rsid w:val="00D3191A"/>
    <w:rsid w:val="00D32DF6"/>
    <w:rsid w:val="00D34022"/>
    <w:rsid w:val="00D36EA3"/>
    <w:rsid w:val="00D37823"/>
    <w:rsid w:val="00D40376"/>
    <w:rsid w:val="00D405D0"/>
    <w:rsid w:val="00D41C3D"/>
    <w:rsid w:val="00D446A6"/>
    <w:rsid w:val="00D50403"/>
    <w:rsid w:val="00D50C01"/>
    <w:rsid w:val="00D51F08"/>
    <w:rsid w:val="00D52020"/>
    <w:rsid w:val="00D55B87"/>
    <w:rsid w:val="00D56291"/>
    <w:rsid w:val="00D60964"/>
    <w:rsid w:val="00D60FE7"/>
    <w:rsid w:val="00D61693"/>
    <w:rsid w:val="00D636A7"/>
    <w:rsid w:val="00D6775F"/>
    <w:rsid w:val="00D72CD6"/>
    <w:rsid w:val="00D75B26"/>
    <w:rsid w:val="00D77369"/>
    <w:rsid w:val="00D812D8"/>
    <w:rsid w:val="00D82981"/>
    <w:rsid w:val="00D83825"/>
    <w:rsid w:val="00D84E8D"/>
    <w:rsid w:val="00D93AD8"/>
    <w:rsid w:val="00D9454E"/>
    <w:rsid w:val="00D96BFA"/>
    <w:rsid w:val="00DA1092"/>
    <w:rsid w:val="00DA19A0"/>
    <w:rsid w:val="00DA1A25"/>
    <w:rsid w:val="00DA2B69"/>
    <w:rsid w:val="00DA2E56"/>
    <w:rsid w:val="00DA31B6"/>
    <w:rsid w:val="00DA3926"/>
    <w:rsid w:val="00DA6B9B"/>
    <w:rsid w:val="00DA71B9"/>
    <w:rsid w:val="00DB04A8"/>
    <w:rsid w:val="00DB27B5"/>
    <w:rsid w:val="00DB3477"/>
    <w:rsid w:val="00DB3771"/>
    <w:rsid w:val="00DB49C7"/>
    <w:rsid w:val="00DB706E"/>
    <w:rsid w:val="00DB768D"/>
    <w:rsid w:val="00DB787F"/>
    <w:rsid w:val="00DC0700"/>
    <w:rsid w:val="00DC0751"/>
    <w:rsid w:val="00DC1802"/>
    <w:rsid w:val="00DC1DFA"/>
    <w:rsid w:val="00DC1F81"/>
    <w:rsid w:val="00DC3493"/>
    <w:rsid w:val="00DC4F54"/>
    <w:rsid w:val="00DD28CE"/>
    <w:rsid w:val="00DD34B3"/>
    <w:rsid w:val="00DD3C06"/>
    <w:rsid w:val="00DD40AC"/>
    <w:rsid w:val="00DD5662"/>
    <w:rsid w:val="00DD6BBB"/>
    <w:rsid w:val="00DD787B"/>
    <w:rsid w:val="00DE0DC7"/>
    <w:rsid w:val="00DE12DB"/>
    <w:rsid w:val="00DE1FBB"/>
    <w:rsid w:val="00DE2B15"/>
    <w:rsid w:val="00DE2EAF"/>
    <w:rsid w:val="00DE3D3E"/>
    <w:rsid w:val="00DE4D48"/>
    <w:rsid w:val="00DE53D0"/>
    <w:rsid w:val="00DF1D08"/>
    <w:rsid w:val="00DF29E5"/>
    <w:rsid w:val="00DF39AC"/>
    <w:rsid w:val="00DF616F"/>
    <w:rsid w:val="00DF7E10"/>
    <w:rsid w:val="00E01491"/>
    <w:rsid w:val="00E017EC"/>
    <w:rsid w:val="00E02215"/>
    <w:rsid w:val="00E034CA"/>
    <w:rsid w:val="00E041FF"/>
    <w:rsid w:val="00E05A6E"/>
    <w:rsid w:val="00E0696A"/>
    <w:rsid w:val="00E075A6"/>
    <w:rsid w:val="00E11B32"/>
    <w:rsid w:val="00E12597"/>
    <w:rsid w:val="00E140A2"/>
    <w:rsid w:val="00E15E7F"/>
    <w:rsid w:val="00E170D9"/>
    <w:rsid w:val="00E17A56"/>
    <w:rsid w:val="00E21B8E"/>
    <w:rsid w:val="00E2277F"/>
    <w:rsid w:val="00E22976"/>
    <w:rsid w:val="00E22C7E"/>
    <w:rsid w:val="00E25D72"/>
    <w:rsid w:val="00E26685"/>
    <w:rsid w:val="00E26BEC"/>
    <w:rsid w:val="00E31C73"/>
    <w:rsid w:val="00E32423"/>
    <w:rsid w:val="00E37543"/>
    <w:rsid w:val="00E42F88"/>
    <w:rsid w:val="00E442EF"/>
    <w:rsid w:val="00E461D4"/>
    <w:rsid w:val="00E503F2"/>
    <w:rsid w:val="00E51345"/>
    <w:rsid w:val="00E52A4B"/>
    <w:rsid w:val="00E5372A"/>
    <w:rsid w:val="00E558E6"/>
    <w:rsid w:val="00E55ED6"/>
    <w:rsid w:val="00E568F8"/>
    <w:rsid w:val="00E569F0"/>
    <w:rsid w:val="00E56BB5"/>
    <w:rsid w:val="00E57596"/>
    <w:rsid w:val="00E57E71"/>
    <w:rsid w:val="00E6061D"/>
    <w:rsid w:val="00E60661"/>
    <w:rsid w:val="00E61601"/>
    <w:rsid w:val="00E63567"/>
    <w:rsid w:val="00E65818"/>
    <w:rsid w:val="00E668B5"/>
    <w:rsid w:val="00E670EF"/>
    <w:rsid w:val="00E72ED1"/>
    <w:rsid w:val="00E735BB"/>
    <w:rsid w:val="00E738A4"/>
    <w:rsid w:val="00E73E09"/>
    <w:rsid w:val="00E75928"/>
    <w:rsid w:val="00E8181B"/>
    <w:rsid w:val="00E830DA"/>
    <w:rsid w:val="00E83F3F"/>
    <w:rsid w:val="00E857D9"/>
    <w:rsid w:val="00E85DAE"/>
    <w:rsid w:val="00E87A23"/>
    <w:rsid w:val="00E901A7"/>
    <w:rsid w:val="00E91E36"/>
    <w:rsid w:val="00EA4108"/>
    <w:rsid w:val="00EA6C52"/>
    <w:rsid w:val="00EB14D8"/>
    <w:rsid w:val="00EB1AFE"/>
    <w:rsid w:val="00EB3196"/>
    <w:rsid w:val="00EB5EE9"/>
    <w:rsid w:val="00EB61F1"/>
    <w:rsid w:val="00EC3452"/>
    <w:rsid w:val="00EC5048"/>
    <w:rsid w:val="00ED0559"/>
    <w:rsid w:val="00ED079F"/>
    <w:rsid w:val="00ED10DE"/>
    <w:rsid w:val="00ED563C"/>
    <w:rsid w:val="00ED5A5A"/>
    <w:rsid w:val="00ED737B"/>
    <w:rsid w:val="00EE3D61"/>
    <w:rsid w:val="00EE48AE"/>
    <w:rsid w:val="00EE593B"/>
    <w:rsid w:val="00EE7D0E"/>
    <w:rsid w:val="00EF09CC"/>
    <w:rsid w:val="00EF13D4"/>
    <w:rsid w:val="00EF2CE2"/>
    <w:rsid w:val="00EF2E70"/>
    <w:rsid w:val="00EF44C6"/>
    <w:rsid w:val="00EF5A9F"/>
    <w:rsid w:val="00EF630D"/>
    <w:rsid w:val="00EF697B"/>
    <w:rsid w:val="00F02A3B"/>
    <w:rsid w:val="00F0353F"/>
    <w:rsid w:val="00F03CC2"/>
    <w:rsid w:val="00F03E82"/>
    <w:rsid w:val="00F03E85"/>
    <w:rsid w:val="00F0526C"/>
    <w:rsid w:val="00F05604"/>
    <w:rsid w:val="00F0742C"/>
    <w:rsid w:val="00F07991"/>
    <w:rsid w:val="00F169F8"/>
    <w:rsid w:val="00F17971"/>
    <w:rsid w:val="00F17988"/>
    <w:rsid w:val="00F20774"/>
    <w:rsid w:val="00F20B38"/>
    <w:rsid w:val="00F2103F"/>
    <w:rsid w:val="00F23263"/>
    <w:rsid w:val="00F2469C"/>
    <w:rsid w:val="00F24CB5"/>
    <w:rsid w:val="00F24F93"/>
    <w:rsid w:val="00F270EA"/>
    <w:rsid w:val="00F303E0"/>
    <w:rsid w:val="00F30634"/>
    <w:rsid w:val="00F30BF5"/>
    <w:rsid w:val="00F33BE2"/>
    <w:rsid w:val="00F35586"/>
    <w:rsid w:val="00F3630D"/>
    <w:rsid w:val="00F36A86"/>
    <w:rsid w:val="00F37925"/>
    <w:rsid w:val="00F43700"/>
    <w:rsid w:val="00F44895"/>
    <w:rsid w:val="00F4570F"/>
    <w:rsid w:val="00F50725"/>
    <w:rsid w:val="00F51EF8"/>
    <w:rsid w:val="00F528AB"/>
    <w:rsid w:val="00F6001B"/>
    <w:rsid w:val="00F63095"/>
    <w:rsid w:val="00F637DC"/>
    <w:rsid w:val="00F64FF8"/>
    <w:rsid w:val="00F6544D"/>
    <w:rsid w:val="00F6735B"/>
    <w:rsid w:val="00F73810"/>
    <w:rsid w:val="00F73922"/>
    <w:rsid w:val="00F77646"/>
    <w:rsid w:val="00F778D4"/>
    <w:rsid w:val="00F814CF"/>
    <w:rsid w:val="00F816E4"/>
    <w:rsid w:val="00F83EF4"/>
    <w:rsid w:val="00F93B21"/>
    <w:rsid w:val="00F95A8D"/>
    <w:rsid w:val="00F96260"/>
    <w:rsid w:val="00F96DEC"/>
    <w:rsid w:val="00FA040F"/>
    <w:rsid w:val="00FA479B"/>
    <w:rsid w:val="00FA49C9"/>
    <w:rsid w:val="00FA5503"/>
    <w:rsid w:val="00FA7892"/>
    <w:rsid w:val="00FB05B3"/>
    <w:rsid w:val="00FB1429"/>
    <w:rsid w:val="00FB36A6"/>
    <w:rsid w:val="00FB426D"/>
    <w:rsid w:val="00FB5A5F"/>
    <w:rsid w:val="00FB71B2"/>
    <w:rsid w:val="00FC0D05"/>
    <w:rsid w:val="00FC1078"/>
    <w:rsid w:val="00FC4842"/>
    <w:rsid w:val="00FC50ED"/>
    <w:rsid w:val="00FC5E6E"/>
    <w:rsid w:val="00FD0587"/>
    <w:rsid w:val="00FE029F"/>
    <w:rsid w:val="00FE2B2A"/>
    <w:rsid w:val="00FE7E4B"/>
    <w:rsid w:val="00FF09B1"/>
    <w:rsid w:val="00FF0DA4"/>
    <w:rsid w:val="00FF0E6F"/>
    <w:rsid w:val="00FF1D9B"/>
    <w:rsid w:val="00FF2DF1"/>
    <w:rsid w:val="00FF38F1"/>
    <w:rsid w:val="00FF4862"/>
    <w:rsid w:val="00FF6111"/>
    <w:rsid w:val="00FF6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920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20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392015"/>
    <w:rPr>
      <w:color w:val="0000FF" w:themeColor="hyperlink"/>
      <w:u w:val="single"/>
    </w:rPr>
  </w:style>
  <w:style w:type="table" w:styleId="TableGrid">
    <w:name w:val="Table Grid"/>
    <w:basedOn w:val="TableNormal"/>
    <w:rsid w:val="006C39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3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F3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3B66"/>
  </w:style>
  <w:style w:type="paragraph" w:styleId="Footer">
    <w:name w:val="footer"/>
    <w:basedOn w:val="Normal"/>
    <w:link w:val="FooterChar"/>
    <w:uiPriority w:val="99"/>
    <w:unhideWhenUsed/>
    <w:rsid w:val="008F3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B66"/>
  </w:style>
  <w:style w:type="table" w:customStyle="1" w:styleId="LightShading1">
    <w:name w:val="Light Shading1"/>
    <w:basedOn w:val="TableNormal"/>
    <w:uiPriority w:val="60"/>
    <w:rsid w:val="00C63E3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76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1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6775F"/>
    <w:rPr>
      <w:color w:val="808080"/>
    </w:rPr>
  </w:style>
  <w:style w:type="table" w:styleId="MediumShading2-Accent6">
    <w:name w:val="Medium Shading 2 Accent 6"/>
    <w:basedOn w:val="TableNormal"/>
    <w:uiPriority w:val="64"/>
    <w:rsid w:val="00AE55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AE550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Shading21">
    <w:name w:val="Medium Shading 21"/>
    <w:basedOn w:val="TableNormal"/>
    <w:uiPriority w:val="64"/>
    <w:rsid w:val="00DC1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4">
    <w:name w:val="Light List Accent 4"/>
    <w:basedOn w:val="TableNormal"/>
    <w:uiPriority w:val="61"/>
    <w:rsid w:val="00641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6">
    <w:name w:val="Light List Accent 6"/>
    <w:basedOn w:val="TableNormal"/>
    <w:uiPriority w:val="61"/>
    <w:rsid w:val="006415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Dexter</dc:creator>
  <cp:lastModifiedBy>Dexter</cp:lastModifiedBy>
  <cp:revision>4</cp:revision>
  <cp:lastPrinted>2012-01-30T12:13:00Z</cp:lastPrinted>
  <dcterms:created xsi:type="dcterms:W3CDTF">2013-01-08T15:11:00Z</dcterms:created>
  <dcterms:modified xsi:type="dcterms:W3CDTF">2013-01-23T17:10:00Z</dcterms:modified>
</cp:coreProperties>
</file>