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07C5" w:rsidRPr="00831A7D" w:rsidRDefault="00F30B87" w:rsidP="003C07C5">
      <w:pPr>
        <w:spacing w:line="480" w:lineRule="auto"/>
        <w:rPr>
          <w:rFonts w:ascii="Times New Roman" w:hAnsi="Times New Roman"/>
          <w:sz w:val="24"/>
          <w:szCs w:val="24"/>
        </w:rPr>
      </w:pPr>
      <w:r>
        <w:rPr>
          <w:rFonts w:ascii="Times New Roman" w:hAnsi="Times New Roman"/>
          <w:b/>
          <w:sz w:val="24"/>
          <w:szCs w:val="24"/>
        </w:rPr>
        <w:t>Additional file 2</w:t>
      </w:r>
      <w:r w:rsidR="005B3B56" w:rsidRPr="00831A7D">
        <w:rPr>
          <w:rFonts w:ascii="Times New Roman" w:hAnsi="Times New Roman"/>
          <w:b/>
          <w:sz w:val="24"/>
          <w:szCs w:val="24"/>
        </w:rPr>
        <w:t xml:space="preserve"> – </w:t>
      </w:r>
      <w:r w:rsidR="00831A7D">
        <w:rPr>
          <w:rFonts w:ascii="Times New Roman" w:hAnsi="Times New Roman"/>
          <w:b/>
          <w:sz w:val="24"/>
          <w:szCs w:val="24"/>
        </w:rPr>
        <w:t xml:space="preserve">Standardised data set and </w:t>
      </w:r>
      <w:r w:rsidR="009C513E">
        <w:rPr>
          <w:rFonts w:ascii="Times New Roman" w:hAnsi="Times New Roman"/>
          <w:b/>
          <w:sz w:val="24"/>
          <w:szCs w:val="24"/>
        </w:rPr>
        <w:t xml:space="preserve">data </w:t>
      </w:r>
      <w:r w:rsidR="00831A7D">
        <w:rPr>
          <w:rFonts w:ascii="Times New Roman" w:hAnsi="Times New Roman"/>
          <w:b/>
          <w:sz w:val="24"/>
          <w:szCs w:val="24"/>
        </w:rPr>
        <w:t>sources used to inform it</w:t>
      </w:r>
    </w:p>
    <w:p w:rsidR="00831A7D" w:rsidRPr="00831A7D" w:rsidRDefault="00831A7D" w:rsidP="00831A7D">
      <w:pPr>
        <w:pStyle w:val="Heading2"/>
        <w:spacing w:line="480" w:lineRule="auto"/>
        <w:rPr>
          <w:rFonts w:ascii="Times New Roman" w:hAnsi="Times New Roman" w:cs="Times New Roman"/>
          <w:szCs w:val="24"/>
        </w:rPr>
      </w:pPr>
      <w:r>
        <w:rPr>
          <w:rFonts w:ascii="Times New Roman" w:hAnsi="Times New Roman" w:cs="Times New Roman"/>
          <w:szCs w:val="24"/>
        </w:rPr>
        <w:t>Standardised data set</w:t>
      </w:r>
    </w:p>
    <w:p w:rsidR="00831A7D" w:rsidRPr="00831A7D" w:rsidRDefault="00831A7D" w:rsidP="00831A7D">
      <w:pPr>
        <w:spacing w:line="480" w:lineRule="auto"/>
        <w:rPr>
          <w:rFonts w:ascii="Times New Roman" w:hAnsi="Times New Roman"/>
          <w:sz w:val="24"/>
          <w:szCs w:val="24"/>
        </w:rPr>
      </w:pPr>
    </w:p>
    <w:p w:rsidR="00831A7D" w:rsidRPr="00831A7D" w:rsidRDefault="00831A7D" w:rsidP="00831A7D">
      <w:pPr>
        <w:spacing w:line="480" w:lineRule="auto"/>
        <w:rPr>
          <w:rFonts w:ascii="Times New Roman" w:hAnsi="Times New Roman"/>
          <w:sz w:val="24"/>
          <w:szCs w:val="24"/>
        </w:rPr>
      </w:pPr>
      <w:r w:rsidRPr="00831A7D">
        <w:rPr>
          <w:rFonts w:ascii="Times New Roman" w:hAnsi="Times New Roman"/>
          <w:sz w:val="24"/>
          <w:szCs w:val="24"/>
        </w:rPr>
        <w:t>Standardised scenarios consisting of input data sets for two hypothetical countries (a low income country and a middle income country) to be used by each of the models being evaluated.</w:t>
      </w:r>
    </w:p>
    <w:p w:rsidR="00831A7D" w:rsidRPr="00831A7D" w:rsidRDefault="00831A7D" w:rsidP="00831A7D">
      <w:pPr>
        <w:spacing w:line="480" w:lineRule="auto"/>
        <w:rPr>
          <w:rFonts w:ascii="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59"/>
        <w:gridCol w:w="1879"/>
        <w:gridCol w:w="1879"/>
        <w:gridCol w:w="2525"/>
      </w:tblGrid>
      <w:tr w:rsidR="00831A7D" w:rsidRPr="00831A7D" w:rsidTr="00831A7D">
        <w:trPr>
          <w:trHeight w:val="300"/>
        </w:trPr>
        <w:tc>
          <w:tcPr>
            <w:tcW w:w="2959" w:type="dxa"/>
            <w:shd w:val="clear" w:color="auto" w:fill="auto"/>
            <w:noWrap/>
            <w:vAlign w:val="bottom"/>
            <w:hideMark/>
          </w:tcPr>
          <w:p w:rsidR="00831A7D" w:rsidRPr="00831A7D" w:rsidRDefault="00831A7D" w:rsidP="00831A7D">
            <w:pPr>
              <w:spacing w:line="480" w:lineRule="auto"/>
              <w:rPr>
                <w:rFonts w:ascii="Times New Roman" w:eastAsia="Times New Roman" w:hAnsi="Times New Roman"/>
                <w:b/>
                <w:bCs/>
                <w:color w:val="000000"/>
                <w:sz w:val="24"/>
                <w:szCs w:val="24"/>
                <w:lang w:eastAsia="en-GB"/>
              </w:rPr>
            </w:pP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b/>
                <w:bCs/>
                <w:color w:val="000000"/>
                <w:sz w:val="24"/>
                <w:szCs w:val="24"/>
                <w:lang w:eastAsia="en-GB"/>
              </w:rPr>
            </w:pPr>
            <w:r w:rsidRPr="00831A7D">
              <w:rPr>
                <w:rFonts w:ascii="Times New Roman" w:eastAsia="Times New Roman" w:hAnsi="Times New Roman"/>
                <w:b/>
                <w:bCs/>
                <w:color w:val="000000"/>
                <w:sz w:val="24"/>
                <w:szCs w:val="24"/>
                <w:lang w:eastAsia="en-GB"/>
              </w:rPr>
              <w:t>Middle income country</w:t>
            </w: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b/>
                <w:bCs/>
                <w:color w:val="000000"/>
                <w:sz w:val="24"/>
                <w:szCs w:val="24"/>
                <w:lang w:eastAsia="en-GB"/>
              </w:rPr>
            </w:pPr>
            <w:r w:rsidRPr="00831A7D">
              <w:rPr>
                <w:rFonts w:ascii="Times New Roman" w:eastAsia="Times New Roman" w:hAnsi="Times New Roman"/>
                <w:b/>
                <w:bCs/>
                <w:color w:val="000000"/>
                <w:sz w:val="24"/>
                <w:szCs w:val="24"/>
                <w:lang w:eastAsia="en-GB"/>
              </w:rPr>
              <w:t>Low income country</w:t>
            </w:r>
          </w:p>
        </w:tc>
        <w:tc>
          <w:tcPr>
            <w:tcW w:w="2525"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b/>
                <w:bCs/>
                <w:color w:val="000000"/>
                <w:sz w:val="24"/>
                <w:szCs w:val="24"/>
                <w:lang w:eastAsia="en-GB"/>
              </w:rPr>
            </w:pPr>
            <w:r w:rsidRPr="00831A7D">
              <w:rPr>
                <w:rFonts w:ascii="Times New Roman" w:eastAsia="Times New Roman" w:hAnsi="Times New Roman"/>
                <w:b/>
                <w:bCs/>
                <w:color w:val="000000"/>
                <w:sz w:val="24"/>
                <w:szCs w:val="24"/>
                <w:lang w:eastAsia="en-GB"/>
              </w:rPr>
              <w:t>Notes</w:t>
            </w:r>
          </w:p>
        </w:tc>
      </w:tr>
      <w:tr w:rsidR="00831A7D" w:rsidRPr="00831A7D" w:rsidTr="00831A7D">
        <w:trPr>
          <w:trHeight w:val="300"/>
        </w:trPr>
        <w:tc>
          <w:tcPr>
            <w:tcW w:w="2959" w:type="dxa"/>
            <w:shd w:val="clear" w:color="auto" w:fill="auto"/>
            <w:noWrap/>
            <w:vAlign w:val="bottom"/>
            <w:hideMark/>
          </w:tcPr>
          <w:p w:rsidR="00831A7D" w:rsidRPr="00831A7D" w:rsidRDefault="00831A7D" w:rsidP="00831A7D">
            <w:pPr>
              <w:spacing w:line="480" w:lineRule="auto"/>
              <w:rPr>
                <w:rFonts w:ascii="Times New Roman" w:eastAsia="Times New Roman" w:hAnsi="Times New Roman"/>
                <w:b/>
                <w:color w:val="000000"/>
                <w:sz w:val="24"/>
                <w:szCs w:val="24"/>
                <w:lang w:eastAsia="en-GB"/>
              </w:rPr>
            </w:pPr>
            <w:r w:rsidRPr="00831A7D">
              <w:rPr>
                <w:rFonts w:ascii="Times New Roman" w:eastAsia="Times New Roman" w:hAnsi="Times New Roman"/>
                <w:b/>
                <w:color w:val="000000"/>
                <w:sz w:val="24"/>
                <w:szCs w:val="24"/>
                <w:lang w:eastAsia="en-GB"/>
              </w:rPr>
              <w:t>Demographics</w:t>
            </w: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p>
        </w:tc>
        <w:tc>
          <w:tcPr>
            <w:tcW w:w="2525" w:type="dxa"/>
            <w:shd w:val="clear" w:color="auto" w:fill="auto"/>
            <w:noWrap/>
            <w:vAlign w:val="bottom"/>
            <w:hideMark/>
          </w:tcPr>
          <w:p w:rsidR="00831A7D" w:rsidRPr="00831A7D" w:rsidRDefault="00831A7D" w:rsidP="00831A7D">
            <w:pPr>
              <w:spacing w:line="480" w:lineRule="auto"/>
              <w:rPr>
                <w:rFonts w:ascii="Times New Roman" w:eastAsia="Times New Roman" w:hAnsi="Times New Roman"/>
                <w:color w:val="000000"/>
                <w:sz w:val="24"/>
                <w:szCs w:val="24"/>
                <w:lang w:eastAsia="en-GB"/>
              </w:rPr>
            </w:pPr>
          </w:p>
        </w:tc>
      </w:tr>
      <w:tr w:rsidR="00831A7D" w:rsidRPr="00831A7D" w:rsidTr="00831A7D">
        <w:trPr>
          <w:trHeight w:val="300"/>
        </w:trPr>
        <w:tc>
          <w:tcPr>
            <w:tcW w:w="2959" w:type="dxa"/>
            <w:shd w:val="clear" w:color="auto" w:fill="auto"/>
            <w:noWrap/>
            <w:vAlign w:val="bottom"/>
            <w:hideMark/>
          </w:tcPr>
          <w:p w:rsidR="00831A7D" w:rsidRPr="00831A7D" w:rsidRDefault="00831A7D" w:rsidP="00831A7D">
            <w:pPr>
              <w:spacing w:line="480" w:lineRule="auto"/>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Birth cohort</w:t>
            </w: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900,000</w:t>
            </w: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1,400,000</w:t>
            </w:r>
          </w:p>
        </w:tc>
        <w:tc>
          <w:tcPr>
            <w:tcW w:w="2525" w:type="dxa"/>
            <w:shd w:val="clear" w:color="auto" w:fill="auto"/>
            <w:noWrap/>
            <w:vAlign w:val="bottom"/>
            <w:hideMark/>
          </w:tcPr>
          <w:p w:rsidR="00831A7D" w:rsidRPr="00831A7D" w:rsidRDefault="00831A7D" w:rsidP="00831A7D">
            <w:pPr>
              <w:spacing w:line="480" w:lineRule="auto"/>
              <w:rPr>
                <w:rFonts w:ascii="Times New Roman" w:eastAsia="Times New Roman" w:hAnsi="Times New Roman"/>
                <w:color w:val="000000"/>
                <w:sz w:val="24"/>
                <w:szCs w:val="24"/>
                <w:lang w:eastAsia="en-GB"/>
              </w:rPr>
            </w:pPr>
          </w:p>
        </w:tc>
      </w:tr>
      <w:tr w:rsidR="00831A7D" w:rsidRPr="00831A7D" w:rsidTr="00831A7D">
        <w:trPr>
          <w:trHeight w:val="300"/>
        </w:trPr>
        <w:tc>
          <w:tcPr>
            <w:tcW w:w="2959" w:type="dxa"/>
            <w:shd w:val="clear" w:color="auto" w:fill="auto"/>
            <w:noWrap/>
            <w:vAlign w:val="bottom"/>
            <w:hideMark/>
          </w:tcPr>
          <w:p w:rsidR="00831A7D" w:rsidRPr="00831A7D" w:rsidRDefault="00831A7D" w:rsidP="00831A7D">
            <w:pPr>
              <w:spacing w:line="480" w:lineRule="auto"/>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Life expectancy at birth: mean (years)</w:t>
            </w: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76</w:t>
            </w: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52</w:t>
            </w:r>
          </w:p>
        </w:tc>
        <w:tc>
          <w:tcPr>
            <w:tcW w:w="2525" w:type="dxa"/>
            <w:shd w:val="clear" w:color="auto" w:fill="auto"/>
            <w:noWrap/>
            <w:vAlign w:val="bottom"/>
            <w:hideMark/>
          </w:tcPr>
          <w:p w:rsidR="00831A7D" w:rsidRPr="00831A7D" w:rsidRDefault="00831A7D" w:rsidP="00831A7D">
            <w:pPr>
              <w:spacing w:line="480" w:lineRule="auto"/>
              <w:rPr>
                <w:rFonts w:ascii="Times New Roman" w:eastAsia="Times New Roman" w:hAnsi="Times New Roman"/>
                <w:color w:val="000000"/>
                <w:sz w:val="24"/>
                <w:szCs w:val="24"/>
                <w:lang w:eastAsia="en-GB"/>
              </w:rPr>
            </w:pPr>
          </w:p>
        </w:tc>
      </w:tr>
      <w:tr w:rsidR="00831A7D" w:rsidRPr="00831A7D" w:rsidTr="00831A7D">
        <w:trPr>
          <w:trHeight w:val="300"/>
        </w:trPr>
        <w:tc>
          <w:tcPr>
            <w:tcW w:w="2959" w:type="dxa"/>
            <w:shd w:val="clear" w:color="auto" w:fill="auto"/>
            <w:noWrap/>
            <w:vAlign w:val="bottom"/>
            <w:hideMark/>
          </w:tcPr>
          <w:p w:rsidR="00831A7D" w:rsidRPr="00831A7D" w:rsidRDefault="00831A7D" w:rsidP="00831A7D">
            <w:pPr>
              <w:spacing w:line="480" w:lineRule="auto"/>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Age distribution</w:t>
            </w: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Rectangular</w:t>
            </w: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Piecewise exponential</w:t>
            </w:r>
          </w:p>
        </w:tc>
        <w:tc>
          <w:tcPr>
            <w:tcW w:w="2525" w:type="dxa"/>
            <w:shd w:val="clear" w:color="auto" w:fill="auto"/>
            <w:noWrap/>
            <w:vAlign w:val="bottom"/>
            <w:hideMark/>
          </w:tcPr>
          <w:p w:rsidR="00831A7D" w:rsidRPr="00831A7D" w:rsidRDefault="00831A7D" w:rsidP="00831A7D">
            <w:pPr>
              <w:spacing w:line="480" w:lineRule="auto"/>
              <w:rPr>
                <w:rFonts w:ascii="Times New Roman" w:eastAsia="Times New Roman" w:hAnsi="Times New Roman"/>
                <w:color w:val="000000"/>
                <w:sz w:val="24"/>
                <w:szCs w:val="24"/>
                <w:lang w:eastAsia="en-GB"/>
              </w:rPr>
            </w:pPr>
          </w:p>
        </w:tc>
      </w:tr>
      <w:tr w:rsidR="00831A7D" w:rsidRPr="00831A7D" w:rsidTr="00831A7D">
        <w:trPr>
          <w:trHeight w:val="300"/>
        </w:trPr>
        <w:tc>
          <w:tcPr>
            <w:tcW w:w="2959" w:type="dxa"/>
            <w:shd w:val="clear" w:color="auto" w:fill="auto"/>
            <w:noWrap/>
            <w:vAlign w:val="bottom"/>
            <w:hideMark/>
          </w:tcPr>
          <w:p w:rsidR="00831A7D" w:rsidRPr="00831A7D" w:rsidRDefault="00831A7D" w:rsidP="00831A7D">
            <w:pPr>
              <w:spacing w:line="480" w:lineRule="auto"/>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Sex ratio</w:t>
            </w: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1:1</w:t>
            </w: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1:1</w:t>
            </w:r>
          </w:p>
        </w:tc>
        <w:tc>
          <w:tcPr>
            <w:tcW w:w="2525" w:type="dxa"/>
            <w:shd w:val="clear" w:color="auto" w:fill="auto"/>
            <w:noWrap/>
            <w:vAlign w:val="bottom"/>
            <w:hideMark/>
          </w:tcPr>
          <w:p w:rsidR="00831A7D" w:rsidRPr="00831A7D" w:rsidRDefault="00831A7D" w:rsidP="00831A7D">
            <w:pPr>
              <w:spacing w:line="480" w:lineRule="auto"/>
              <w:rPr>
                <w:rFonts w:ascii="Times New Roman" w:eastAsia="Times New Roman" w:hAnsi="Times New Roman"/>
                <w:color w:val="000000"/>
                <w:sz w:val="24"/>
                <w:szCs w:val="24"/>
                <w:lang w:eastAsia="en-GB"/>
              </w:rPr>
            </w:pPr>
          </w:p>
        </w:tc>
      </w:tr>
      <w:tr w:rsidR="00831A7D" w:rsidRPr="00831A7D" w:rsidTr="00831A7D">
        <w:trPr>
          <w:trHeight w:val="300"/>
        </w:trPr>
        <w:tc>
          <w:tcPr>
            <w:tcW w:w="2959" w:type="dxa"/>
            <w:shd w:val="clear" w:color="auto" w:fill="auto"/>
            <w:noWrap/>
            <w:vAlign w:val="bottom"/>
            <w:hideMark/>
          </w:tcPr>
          <w:p w:rsidR="00831A7D" w:rsidRPr="00831A7D" w:rsidRDefault="00831A7D" w:rsidP="00831A7D">
            <w:pPr>
              <w:spacing w:line="480" w:lineRule="auto"/>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Benign hysterectomy rate</w:t>
            </w: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Assume 0</w:t>
            </w: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Assume 0</w:t>
            </w:r>
          </w:p>
        </w:tc>
        <w:tc>
          <w:tcPr>
            <w:tcW w:w="2525" w:type="dxa"/>
            <w:shd w:val="clear" w:color="auto" w:fill="auto"/>
            <w:noWrap/>
            <w:vAlign w:val="bottom"/>
            <w:hideMark/>
          </w:tcPr>
          <w:p w:rsidR="00831A7D" w:rsidRPr="00831A7D" w:rsidRDefault="00831A7D" w:rsidP="00831A7D">
            <w:pPr>
              <w:spacing w:line="480" w:lineRule="auto"/>
              <w:rPr>
                <w:rFonts w:ascii="Times New Roman" w:eastAsia="Times New Roman" w:hAnsi="Times New Roman"/>
                <w:color w:val="000000"/>
                <w:sz w:val="24"/>
                <w:szCs w:val="24"/>
                <w:lang w:eastAsia="en-GB"/>
              </w:rPr>
            </w:pPr>
          </w:p>
        </w:tc>
      </w:tr>
      <w:tr w:rsidR="00831A7D" w:rsidRPr="00831A7D" w:rsidTr="00831A7D">
        <w:trPr>
          <w:trHeight w:val="300"/>
        </w:trPr>
        <w:tc>
          <w:tcPr>
            <w:tcW w:w="2959" w:type="dxa"/>
            <w:shd w:val="clear" w:color="auto" w:fill="auto"/>
            <w:noWrap/>
            <w:vAlign w:val="bottom"/>
            <w:hideMark/>
          </w:tcPr>
          <w:p w:rsidR="00831A7D" w:rsidRPr="00831A7D" w:rsidRDefault="00831A7D" w:rsidP="00831A7D">
            <w:pPr>
              <w:spacing w:line="480" w:lineRule="auto"/>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Sexual mixing patterns</w:t>
            </w: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Typical WHO South-East Asian region country</w:t>
            </w: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Typical WHO African region country</w:t>
            </w:r>
          </w:p>
        </w:tc>
        <w:tc>
          <w:tcPr>
            <w:tcW w:w="2525" w:type="dxa"/>
            <w:shd w:val="clear" w:color="auto" w:fill="auto"/>
            <w:noWrap/>
            <w:vAlign w:val="bottom"/>
            <w:hideMark/>
          </w:tcPr>
          <w:p w:rsidR="00831A7D" w:rsidRPr="00831A7D" w:rsidRDefault="00831A7D" w:rsidP="00831A7D">
            <w:pPr>
              <w:spacing w:line="480" w:lineRule="auto"/>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Only needed for transmission dynamic models</w:t>
            </w:r>
          </w:p>
        </w:tc>
      </w:tr>
      <w:tr w:rsidR="00831A7D" w:rsidRPr="00831A7D" w:rsidTr="00831A7D">
        <w:trPr>
          <w:trHeight w:val="300"/>
        </w:trPr>
        <w:tc>
          <w:tcPr>
            <w:tcW w:w="2959" w:type="dxa"/>
            <w:shd w:val="clear" w:color="auto" w:fill="auto"/>
            <w:noWrap/>
            <w:vAlign w:val="bottom"/>
            <w:hideMark/>
          </w:tcPr>
          <w:p w:rsidR="00831A7D" w:rsidRPr="00831A7D" w:rsidRDefault="00831A7D" w:rsidP="00831A7D">
            <w:pPr>
              <w:spacing w:line="480" w:lineRule="auto"/>
              <w:rPr>
                <w:rFonts w:ascii="Times New Roman" w:eastAsia="Times New Roman" w:hAnsi="Times New Roman"/>
                <w:b/>
                <w:color w:val="000000"/>
                <w:sz w:val="24"/>
                <w:szCs w:val="24"/>
                <w:lang w:eastAsia="en-GB"/>
              </w:rPr>
            </w:pPr>
            <w:r w:rsidRPr="00831A7D">
              <w:rPr>
                <w:rFonts w:ascii="Times New Roman" w:eastAsia="Times New Roman" w:hAnsi="Times New Roman"/>
                <w:b/>
                <w:color w:val="000000"/>
                <w:sz w:val="24"/>
                <w:szCs w:val="24"/>
                <w:lang w:eastAsia="en-GB"/>
              </w:rPr>
              <w:t>Mortality rate</w:t>
            </w: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p>
        </w:tc>
        <w:tc>
          <w:tcPr>
            <w:tcW w:w="2525" w:type="dxa"/>
            <w:shd w:val="clear" w:color="auto" w:fill="auto"/>
            <w:noWrap/>
            <w:vAlign w:val="bottom"/>
            <w:hideMark/>
          </w:tcPr>
          <w:p w:rsidR="00831A7D" w:rsidRPr="00831A7D" w:rsidRDefault="00831A7D" w:rsidP="00831A7D">
            <w:pPr>
              <w:spacing w:line="480" w:lineRule="auto"/>
              <w:rPr>
                <w:rFonts w:ascii="Times New Roman" w:eastAsia="Times New Roman" w:hAnsi="Times New Roman"/>
                <w:color w:val="000000"/>
                <w:sz w:val="24"/>
                <w:szCs w:val="24"/>
                <w:lang w:eastAsia="en-GB"/>
              </w:rPr>
            </w:pPr>
          </w:p>
        </w:tc>
      </w:tr>
      <w:tr w:rsidR="00831A7D" w:rsidRPr="00831A7D" w:rsidTr="00831A7D">
        <w:trPr>
          <w:trHeight w:val="300"/>
        </w:trPr>
        <w:tc>
          <w:tcPr>
            <w:tcW w:w="2959" w:type="dxa"/>
            <w:shd w:val="clear" w:color="auto" w:fill="auto"/>
            <w:noWrap/>
            <w:vAlign w:val="bottom"/>
            <w:hideMark/>
          </w:tcPr>
          <w:p w:rsidR="00831A7D" w:rsidRPr="00831A7D" w:rsidRDefault="00831A7D" w:rsidP="00831A7D">
            <w:pPr>
              <w:spacing w:line="480" w:lineRule="auto"/>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&lt;1 year</w:t>
            </w: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0</w:t>
            </w: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0.07</w:t>
            </w:r>
          </w:p>
        </w:tc>
        <w:tc>
          <w:tcPr>
            <w:tcW w:w="2525" w:type="dxa"/>
            <w:vMerge w:val="restart"/>
            <w:shd w:val="clear" w:color="auto" w:fill="auto"/>
            <w:noWrap/>
            <w:vAlign w:val="bottom"/>
            <w:hideMark/>
          </w:tcPr>
          <w:p w:rsidR="00831A7D" w:rsidRPr="00831A7D" w:rsidRDefault="00831A7D" w:rsidP="00831A7D">
            <w:pPr>
              <w:spacing w:line="480" w:lineRule="auto"/>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 xml:space="preserve">Mortality below 76 years in the middle </w:t>
            </w:r>
            <w:r w:rsidRPr="00831A7D">
              <w:rPr>
                <w:rFonts w:ascii="Times New Roman" w:eastAsia="Times New Roman" w:hAnsi="Times New Roman"/>
                <w:color w:val="000000"/>
                <w:sz w:val="24"/>
                <w:szCs w:val="24"/>
                <w:lang w:eastAsia="en-GB"/>
              </w:rPr>
              <w:lastRenderedPageBreak/>
              <w:t>income country is 0 (rectangular age distribution).</w:t>
            </w:r>
          </w:p>
        </w:tc>
      </w:tr>
      <w:tr w:rsidR="00831A7D" w:rsidRPr="00831A7D" w:rsidTr="00831A7D">
        <w:trPr>
          <w:trHeight w:val="300"/>
        </w:trPr>
        <w:tc>
          <w:tcPr>
            <w:tcW w:w="2959" w:type="dxa"/>
            <w:shd w:val="clear" w:color="auto" w:fill="auto"/>
            <w:noWrap/>
            <w:vAlign w:val="bottom"/>
            <w:hideMark/>
          </w:tcPr>
          <w:p w:rsidR="00831A7D" w:rsidRPr="00831A7D" w:rsidRDefault="00831A7D" w:rsidP="00831A7D">
            <w:pPr>
              <w:spacing w:line="480" w:lineRule="auto"/>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1-29 years</w:t>
            </w: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0</w:t>
            </w: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0.007</w:t>
            </w:r>
          </w:p>
        </w:tc>
        <w:tc>
          <w:tcPr>
            <w:tcW w:w="2525" w:type="dxa"/>
            <w:vMerge/>
            <w:shd w:val="clear" w:color="auto" w:fill="auto"/>
            <w:noWrap/>
            <w:vAlign w:val="bottom"/>
            <w:hideMark/>
          </w:tcPr>
          <w:p w:rsidR="00831A7D" w:rsidRPr="00831A7D" w:rsidRDefault="00831A7D" w:rsidP="00831A7D">
            <w:pPr>
              <w:spacing w:line="480" w:lineRule="auto"/>
              <w:rPr>
                <w:rFonts w:ascii="Times New Roman" w:eastAsia="Times New Roman" w:hAnsi="Times New Roman"/>
                <w:color w:val="000000"/>
                <w:sz w:val="24"/>
                <w:szCs w:val="24"/>
                <w:lang w:eastAsia="en-GB"/>
              </w:rPr>
            </w:pPr>
          </w:p>
        </w:tc>
      </w:tr>
      <w:tr w:rsidR="00831A7D" w:rsidRPr="00831A7D" w:rsidTr="00831A7D">
        <w:trPr>
          <w:trHeight w:val="300"/>
        </w:trPr>
        <w:tc>
          <w:tcPr>
            <w:tcW w:w="2959" w:type="dxa"/>
            <w:shd w:val="clear" w:color="auto" w:fill="auto"/>
            <w:noWrap/>
            <w:vAlign w:val="bottom"/>
            <w:hideMark/>
          </w:tcPr>
          <w:p w:rsidR="00831A7D" w:rsidRPr="00831A7D" w:rsidRDefault="00831A7D" w:rsidP="00831A7D">
            <w:pPr>
              <w:spacing w:line="480" w:lineRule="auto"/>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lastRenderedPageBreak/>
              <w:t>30-75 years</w:t>
            </w: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0</w:t>
            </w: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0.03</w:t>
            </w:r>
          </w:p>
        </w:tc>
        <w:tc>
          <w:tcPr>
            <w:tcW w:w="2525" w:type="dxa"/>
            <w:vMerge/>
            <w:shd w:val="clear" w:color="auto" w:fill="auto"/>
            <w:noWrap/>
            <w:vAlign w:val="bottom"/>
            <w:hideMark/>
          </w:tcPr>
          <w:p w:rsidR="00831A7D" w:rsidRPr="00831A7D" w:rsidRDefault="00831A7D" w:rsidP="00831A7D">
            <w:pPr>
              <w:spacing w:line="480" w:lineRule="auto"/>
              <w:rPr>
                <w:rFonts w:ascii="Times New Roman" w:eastAsia="Times New Roman" w:hAnsi="Times New Roman"/>
                <w:color w:val="000000"/>
                <w:sz w:val="24"/>
                <w:szCs w:val="24"/>
                <w:lang w:eastAsia="en-GB"/>
              </w:rPr>
            </w:pPr>
          </w:p>
        </w:tc>
      </w:tr>
      <w:tr w:rsidR="00831A7D" w:rsidRPr="00831A7D" w:rsidTr="00831A7D">
        <w:trPr>
          <w:trHeight w:val="300"/>
        </w:trPr>
        <w:tc>
          <w:tcPr>
            <w:tcW w:w="2959" w:type="dxa"/>
            <w:shd w:val="clear" w:color="auto" w:fill="auto"/>
            <w:noWrap/>
            <w:vAlign w:val="bottom"/>
            <w:hideMark/>
          </w:tcPr>
          <w:p w:rsidR="00831A7D" w:rsidRPr="00831A7D" w:rsidRDefault="00831A7D" w:rsidP="00831A7D">
            <w:pPr>
              <w:spacing w:line="480" w:lineRule="auto"/>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lastRenderedPageBreak/>
              <w:t>76+ years</w:t>
            </w: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1</w:t>
            </w: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1</w:t>
            </w:r>
          </w:p>
        </w:tc>
        <w:tc>
          <w:tcPr>
            <w:tcW w:w="2525" w:type="dxa"/>
            <w:vMerge/>
            <w:shd w:val="clear" w:color="auto" w:fill="auto"/>
            <w:noWrap/>
            <w:vAlign w:val="bottom"/>
            <w:hideMark/>
          </w:tcPr>
          <w:p w:rsidR="00831A7D" w:rsidRPr="00831A7D" w:rsidRDefault="00831A7D" w:rsidP="00831A7D">
            <w:pPr>
              <w:spacing w:line="480" w:lineRule="auto"/>
              <w:rPr>
                <w:rFonts w:ascii="Times New Roman" w:eastAsia="Times New Roman" w:hAnsi="Times New Roman"/>
                <w:color w:val="000000"/>
                <w:sz w:val="24"/>
                <w:szCs w:val="24"/>
                <w:lang w:eastAsia="en-GB"/>
              </w:rPr>
            </w:pPr>
          </w:p>
        </w:tc>
      </w:tr>
      <w:tr w:rsidR="00831A7D" w:rsidRPr="00831A7D" w:rsidTr="00831A7D">
        <w:trPr>
          <w:trHeight w:val="300"/>
        </w:trPr>
        <w:tc>
          <w:tcPr>
            <w:tcW w:w="2959" w:type="dxa"/>
            <w:shd w:val="clear" w:color="auto" w:fill="auto"/>
            <w:noWrap/>
            <w:vAlign w:val="bottom"/>
            <w:hideMark/>
          </w:tcPr>
          <w:p w:rsidR="00831A7D" w:rsidRPr="00831A7D" w:rsidRDefault="00831A7D" w:rsidP="00831A7D">
            <w:pPr>
              <w:spacing w:line="480" w:lineRule="auto"/>
              <w:rPr>
                <w:rFonts w:ascii="Times New Roman" w:eastAsia="Times New Roman" w:hAnsi="Times New Roman"/>
                <w:b/>
                <w:color w:val="000000"/>
                <w:sz w:val="24"/>
                <w:szCs w:val="24"/>
                <w:lang w:eastAsia="en-GB"/>
              </w:rPr>
            </w:pPr>
            <w:r w:rsidRPr="00831A7D">
              <w:rPr>
                <w:rFonts w:ascii="Times New Roman" w:eastAsia="Times New Roman" w:hAnsi="Times New Roman"/>
                <w:b/>
                <w:color w:val="000000"/>
                <w:sz w:val="24"/>
                <w:szCs w:val="24"/>
                <w:lang w:eastAsia="en-GB"/>
              </w:rPr>
              <w:t>HPV 16 prevalence</w:t>
            </w: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p>
        </w:tc>
        <w:tc>
          <w:tcPr>
            <w:tcW w:w="2525" w:type="dxa"/>
            <w:shd w:val="clear" w:color="auto" w:fill="auto"/>
            <w:noWrap/>
            <w:vAlign w:val="bottom"/>
            <w:hideMark/>
          </w:tcPr>
          <w:p w:rsidR="00831A7D" w:rsidRPr="00831A7D" w:rsidRDefault="00831A7D" w:rsidP="00831A7D">
            <w:pPr>
              <w:spacing w:line="480" w:lineRule="auto"/>
              <w:rPr>
                <w:rFonts w:ascii="Times New Roman" w:eastAsia="Times New Roman" w:hAnsi="Times New Roman"/>
                <w:color w:val="000000"/>
                <w:sz w:val="24"/>
                <w:szCs w:val="24"/>
                <w:lang w:eastAsia="en-GB"/>
              </w:rPr>
            </w:pPr>
          </w:p>
        </w:tc>
      </w:tr>
      <w:tr w:rsidR="00831A7D" w:rsidRPr="00831A7D" w:rsidTr="00831A7D">
        <w:trPr>
          <w:trHeight w:val="300"/>
        </w:trPr>
        <w:tc>
          <w:tcPr>
            <w:tcW w:w="2959" w:type="dxa"/>
            <w:shd w:val="clear" w:color="auto" w:fill="auto"/>
            <w:noWrap/>
            <w:vAlign w:val="bottom"/>
            <w:hideMark/>
          </w:tcPr>
          <w:p w:rsidR="00831A7D" w:rsidRPr="00831A7D" w:rsidRDefault="00831A7D" w:rsidP="00831A7D">
            <w:pPr>
              <w:spacing w:line="480" w:lineRule="auto"/>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15-24 years</w:t>
            </w: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0.0111</w:t>
            </w: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0.0773</w:t>
            </w:r>
          </w:p>
        </w:tc>
        <w:tc>
          <w:tcPr>
            <w:tcW w:w="2525" w:type="dxa"/>
            <w:vMerge w:val="restart"/>
            <w:shd w:val="clear" w:color="auto" w:fill="auto"/>
            <w:noWrap/>
            <w:hideMark/>
          </w:tcPr>
          <w:p w:rsidR="00831A7D" w:rsidRPr="00831A7D" w:rsidRDefault="00831A7D" w:rsidP="00831A7D">
            <w:pPr>
              <w:spacing w:line="480" w:lineRule="auto"/>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Ignore HPV prevalence if model does not use it as an input parameter, but use AT LEAST one of HPV prevalence and cervical cancer incidence</w:t>
            </w:r>
          </w:p>
        </w:tc>
      </w:tr>
      <w:tr w:rsidR="00831A7D" w:rsidRPr="00831A7D" w:rsidTr="00831A7D">
        <w:trPr>
          <w:trHeight w:val="300"/>
        </w:trPr>
        <w:tc>
          <w:tcPr>
            <w:tcW w:w="2959" w:type="dxa"/>
            <w:shd w:val="clear" w:color="auto" w:fill="auto"/>
            <w:noWrap/>
            <w:vAlign w:val="bottom"/>
            <w:hideMark/>
          </w:tcPr>
          <w:p w:rsidR="00831A7D" w:rsidRPr="00831A7D" w:rsidRDefault="00831A7D" w:rsidP="00831A7D">
            <w:pPr>
              <w:spacing w:line="480" w:lineRule="auto"/>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25-34 years</w:t>
            </w: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0.0128</w:t>
            </w: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0.0645</w:t>
            </w:r>
          </w:p>
        </w:tc>
        <w:tc>
          <w:tcPr>
            <w:tcW w:w="2525" w:type="dxa"/>
            <w:vMerge/>
            <w:shd w:val="clear" w:color="auto" w:fill="auto"/>
            <w:noWrap/>
            <w:vAlign w:val="bottom"/>
            <w:hideMark/>
          </w:tcPr>
          <w:p w:rsidR="00831A7D" w:rsidRPr="00831A7D" w:rsidRDefault="00831A7D" w:rsidP="00831A7D">
            <w:pPr>
              <w:spacing w:line="480" w:lineRule="auto"/>
              <w:rPr>
                <w:rFonts w:ascii="Times New Roman" w:eastAsia="Times New Roman" w:hAnsi="Times New Roman"/>
                <w:color w:val="000000"/>
                <w:sz w:val="24"/>
                <w:szCs w:val="24"/>
                <w:lang w:eastAsia="en-GB"/>
              </w:rPr>
            </w:pPr>
          </w:p>
        </w:tc>
      </w:tr>
      <w:tr w:rsidR="00831A7D" w:rsidRPr="00831A7D" w:rsidTr="00831A7D">
        <w:trPr>
          <w:trHeight w:val="300"/>
        </w:trPr>
        <w:tc>
          <w:tcPr>
            <w:tcW w:w="2959" w:type="dxa"/>
            <w:shd w:val="clear" w:color="auto" w:fill="auto"/>
            <w:noWrap/>
            <w:vAlign w:val="bottom"/>
            <w:hideMark/>
          </w:tcPr>
          <w:p w:rsidR="00831A7D" w:rsidRPr="00831A7D" w:rsidRDefault="00831A7D" w:rsidP="00831A7D">
            <w:pPr>
              <w:spacing w:line="480" w:lineRule="auto"/>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35-44 years</w:t>
            </w: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0.0089</w:t>
            </w: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0.0510</w:t>
            </w:r>
          </w:p>
        </w:tc>
        <w:tc>
          <w:tcPr>
            <w:tcW w:w="2525" w:type="dxa"/>
            <w:vMerge/>
            <w:shd w:val="clear" w:color="auto" w:fill="auto"/>
            <w:noWrap/>
            <w:vAlign w:val="bottom"/>
            <w:hideMark/>
          </w:tcPr>
          <w:p w:rsidR="00831A7D" w:rsidRPr="00831A7D" w:rsidRDefault="00831A7D" w:rsidP="00831A7D">
            <w:pPr>
              <w:spacing w:line="480" w:lineRule="auto"/>
              <w:rPr>
                <w:rFonts w:ascii="Times New Roman" w:eastAsia="Times New Roman" w:hAnsi="Times New Roman"/>
                <w:color w:val="000000"/>
                <w:sz w:val="24"/>
                <w:szCs w:val="24"/>
                <w:lang w:eastAsia="en-GB"/>
              </w:rPr>
            </w:pPr>
          </w:p>
        </w:tc>
      </w:tr>
      <w:tr w:rsidR="00831A7D" w:rsidRPr="00831A7D" w:rsidTr="00831A7D">
        <w:trPr>
          <w:trHeight w:val="300"/>
        </w:trPr>
        <w:tc>
          <w:tcPr>
            <w:tcW w:w="2959" w:type="dxa"/>
            <w:shd w:val="clear" w:color="auto" w:fill="auto"/>
            <w:noWrap/>
            <w:vAlign w:val="bottom"/>
            <w:hideMark/>
          </w:tcPr>
          <w:p w:rsidR="00831A7D" w:rsidRPr="00831A7D" w:rsidRDefault="00831A7D" w:rsidP="00831A7D">
            <w:pPr>
              <w:spacing w:line="480" w:lineRule="auto"/>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45-54 years</w:t>
            </w: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0.0079</w:t>
            </w: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0.0390</w:t>
            </w:r>
          </w:p>
        </w:tc>
        <w:tc>
          <w:tcPr>
            <w:tcW w:w="2525" w:type="dxa"/>
            <w:vMerge/>
            <w:shd w:val="clear" w:color="auto" w:fill="auto"/>
            <w:noWrap/>
            <w:vAlign w:val="bottom"/>
            <w:hideMark/>
          </w:tcPr>
          <w:p w:rsidR="00831A7D" w:rsidRPr="00831A7D" w:rsidRDefault="00831A7D" w:rsidP="00831A7D">
            <w:pPr>
              <w:spacing w:line="480" w:lineRule="auto"/>
              <w:rPr>
                <w:rFonts w:ascii="Times New Roman" w:eastAsia="Times New Roman" w:hAnsi="Times New Roman"/>
                <w:color w:val="000000"/>
                <w:sz w:val="24"/>
                <w:szCs w:val="24"/>
                <w:lang w:eastAsia="en-GB"/>
              </w:rPr>
            </w:pPr>
          </w:p>
        </w:tc>
      </w:tr>
      <w:tr w:rsidR="00831A7D" w:rsidRPr="00831A7D" w:rsidTr="00831A7D">
        <w:trPr>
          <w:trHeight w:val="300"/>
        </w:trPr>
        <w:tc>
          <w:tcPr>
            <w:tcW w:w="2959" w:type="dxa"/>
            <w:shd w:val="clear" w:color="auto" w:fill="auto"/>
            <w:noWrap/>
            <w:vAlign w:val="bottom"/>
            <w:hideMark/>
          </w:tcPr>
          <w:p w:rsidR="00831A7D" w:rsidRPr="00831A7D" w:rsidRDefault="00831A7D" w:rsidP="00831A7D">
            <w:pPr>
              <w:spacing w:line="480" w:lineRule="auto"/>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55-64 years</w:t>
            </w: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0.0069</w:t>
            </w: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0.0330</w:t>
            </w:r>
          </w:p>
        </w:tc>
        <w:tc>
          <w:tcPr>
            <w:tcW w:w="2525" w:type="dxa"/>
            <w:vMerge/>
            <w:shd w:val="clear" w:color="auto" w:fill="auto"/>
            <w:noWrap/>
            <w:vAlign w:val="bottom"/>
            <w:hideMark/>
          </w:tcPr>
          <w:p w:rsidR="00831A7D" w:rsidRPr="00831A7D" w:rsidRDefault="00831A7D" w:rsidP="00831A7D">
            <w:pPr>
              <w:spacing w:line="480" w:lineRule="auto"/>
              <w:rPr>
                <w:rFonts w:ascii="Times New Roman" w:eastAsia="Times New Roman" w:hAnsi="Times New Roman"/>
                <w:color w:val="000000"/>
                <w:sz w:val="24"/>
                <w:szCs w:val="24"/>
                <w:lang w:eastAsia="en-GB"/>
              </w:rPr>
            </w:pPr>
          </w:p>
        </w:tc>
      </w:tr>
      <w:tr w:rsidR="00831A7D" w:rsidRPr="00831A7D" w:rsidTr="00831A7D">
        <w:trPr>
          <w:trHeight w:val="300"/>
        </w:trPr>
        <w:tc>
          <w:tcPr>
            <w:tcW w:w="2959" w:type="dxa"/>
            <w:shd w:val="clear" w:color="auto" w:fill="auto"/>
            <w:noWrap/>
            <w:vAlign w:val="bottom"/>
            <w:hideMark/>
          </w:tcPr>
          <w:p w:rsidR="00831A7D" w:rsidRPr="00831A7D" w:rsidRDefault="00831A7D" w:rsidP="00831A7D">
            <w:pPr>
              <w:spacing w:line="480" w:lineRule="auto"/>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&gt;64 years</w:t>
            </w: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0.0057</w:t>
            </w: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0.0330</w:t>
            </w:r>
          </w:p>
        </w:tc>
        <w:tc>
          <w:tcPr>
            <w:tcW w:w="2525" w:type="dxa"/>
            <w:vMerge/>
            <w:shd w:val="clear" w:color="auto" w:fill="auto"/>
            <w:noWrap/>
            <w:vAlign w:val="bottom"/>
            <w:hideMark/>
          </w:tcPr>
          <w:p w:rsidR="00831A7D" w:rsidRPr="00831A7D" w:rsidRDefault="00831A7D" w:rsidP="00831A7D">
            <w:pPr>
              <w:spacing w:line="480" w:lineRule="auto"/>
              <w:rPr>
                <w:rFonts w:ascii="Times New Roman" w:eastAsia="Times New Roman" w:hAnsi="Times New Roman"/>
                <w:color w:val="000000"/>
                <w:sz w:val="24"/>
                <w:szCs w:val="24"/>
                <w:lang w:eastAsia="en-GB"/>
              </w:rPr>
            </w:pPr>
          </w:p>
        </w:tc>
      </w:tr>
      <w:tr w:rsidR="00831A7D" w:rsidRPr="00831A7D" w:rsidTr="00831A7D">
        <w:trPr>
          <w:trHeight w:val="300"/>
        </w:trPr>
        <w:tc>
          <w:tcPr>
            <w:tcW w:w="2959" w:type="dxa"/>
            <w:shd w:val="clear" w:color="auto" w:fill="auto"/>
            <w:noWrap/>
            <w:vAlign w:val="bottom"/>
            <w:hideMark/>
          </w:tcPr>
          <w:p w:rsidR="00831A7D" w:rsidRPr="00831A7D" w:rsidRDefault="00831A7D" w:rsidP="00831A7D">
            <w:pPr>
              <w:spacing w:line="480" w:lineRule="auto"/>
              <w:rPr>
                <w:rFonts w:ascii="Times New Roman" w:eastAsia="Times New Roman" w:hAnsi="Times New Roman"/>
                <w:b/>
                <w:color w:val="000000"/>
                <w:sz w:val="24"/>
                <w:szCs w:val="24"/>
                <w:lang w:eastAsia="en-GB"/>
              </w:rPr>
            </w:pPr>
            <w:r w:rsidRPr="00831A7D">
              <w:rPr>
                <w:rFonts w:ascii="Times New Roman" w:eastAsia="Times New Roman" w:hAnsi="Times New Roman"/>
                <w:b/>
                <w:color w:val="000000"/>
                <w:sz w:val="24"/>
                <w:szCs w:val="24"/>
                <w:lang w:eastAsia="en-GB"/>
              </w:rPr>
              <w:t>HPV 18 prevalence</w:t>
            </w: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p>
        </w:tc>
        <w:tc>
          <w:tcPr>
            <w:tcW w:w="2525" w:type="dxa"/>
            <w:vMerge/>
            <w:shd w:val="clear" w:color="auto" w:fill="auto"/>
            <w:noWrap/>
            <w:vAlign w:val="bottom"/>
            <w:hideMark/>
          </w:tcPr>
          <w:p w:rsidR="00831A7D" w:rsidRPr="00831A7D" w:rsidRDefault="00831A7D" w:rsidP="00831A7D">
            <w:pPr>
              <w:spacing w:line="480" w:lineRule="auto"/>
              <w:rPr>
                <w:rFonts w:ascii="Times New Roman" w:eastAsia="Times New Roman" w:hAnsi="Times New Roman"/>
                <w:color w:val="000000"/>
                <w:sz w:val="24"/>
                <w:szCs w:val="24"/>
                <w:lang w:eastAsia="en-GB"/>
              </w:rPr>
            </w:pPr>
          </w:p>
        </w:tc>
      </w:tr>
      <w:tr w:rsidR="00831A7D" w:rsidRPr="00831A7D" w:rsidTr="00831A7D">
        <w:trPr>
          <w:trHeight w:val="300"/>
        </w:trPr>
        <w:tc>
          <w:tcPr>
            <w:tcW w:w="2959" w:type="dxa"/>
            <w:shd w:val="clear" w:color="auto" w:fill="auto"/>
            <w:noWrap/>
            <w:vAlign w:val="bottom"/>
            <w:hideMark/>
          </w:tcPr>
          <w:p w:rsidR="00831A7D" w:rsidRPr="00831A7D" w:rsidRDefault="00831A7D" w:rsidP="00831A7D">
            <w:pPr>
              <w:spacing w:line="480" w:lineRule="auto"/>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15-24 years</w:t>
            </w: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0.0015</w:t>
            </w: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0.0670</w:t>
            </w:r>
          </w:p>
        </w:tc>
        <w:tc>
          <w:tcPr>
            <w:tcW w:w="2525" w:type="dxa"/>
            <w:vMerge/>
            <w:shd w:val="clear" w:color="auto" w:fill="auto"/>
            <w:noWrap/>
            <w:vAlign w:val="bottom"/>
            <w:hideMark/>
          </w:tcPr>
          <w:p w:rsidR="00831A7D" w:rsidRPr="00831A7D" w:rsidRDefault="00831A7D" w:rsidP="00831A7D">
            <w:pPr>
              <w:spacing w:line="480" w:lineRule="auto"/>
              <w:rPr>
                <w:rFonts w:ascii="Times New Roman" w:eastAsia="Times New Roman" w:hAnsi="Times New Roman"/>
                <w:color w:val="000000"/>
                <w:sz w:val="24"/>
                <w:szCs w:val="24"/>
                <w:lang w:eastAsia="en-GB"/>
              </w:rPr>
            </w:pPr>
          </w:p>
        </w:tc>
      </w:tr>
      <w:tr w:rsidR="00831A7D" w:rsidRPr="00831A7D" w:rsidTr="00831A7D">
        <w:trPr>
          <w:trHeight w:val="300"/>
        </w:trPr>
        <w:tc>
          <w:tcPr>
            <w:tcW w:w="2959" w:type="dxa"/>
            <w:shd w:val="clear" w:color="auto" w:fill="auto"/>
            <w:noWrap/>
            <w:vAlign w:val="bottom"/>
            <w:hideMark/>
          </w:tcPr>
          <w:p w:rsidR="00831A7D" w:rsidRPr="00831A7D" w:rsidRDefault="00831A7D" w:rsidP="00831A7D">
            <w:pPr>
              <w:spacing w:line="480" w:lineRule="auto"/>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25-34 years</w:t>
            </w: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0.0017</w:t>
            </w: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0.0559</w:t>
            </w:r>
          </w:p>
        </w:tc>
        <w:tc>
          <w:tcPr>
            <w:tcW w:w="2525" w:type="dxa"/>
            <w:vMerge/>
            <w:shd w:val="clear" w:color="auto" w:fill="auto"/>
            <w:noWrap/>
            <w:vAlign w:val="bottom"/>
            <w:hideMark/>
          </w:tcPr>
          <w:p w:rsidR="00831A7D" w:rsidRPr="00831A7D" w:rsidRDefault="00831A7D" w:rsidP="00831A7D">
            <w:pPr>
              <w:spacing w:line="480" w:lineRule="auto"/>
              <w:rPr>
                <w:rFonts w:ascii="Times New Roman" w:eastAsia="Times New Roman" w:hAnsi="Times New Roman"/>
                <w:color w:val="000000"/>
                <w:sz w:val="24"/>
                <w:szCs w:val="24"/>
                <w:lang w:eastAsia="en-GB"/>
              </w:rPr>
            </w:pPr>
          </w:p>
        </w:tc>
      </w:tr>
      <w:tr w:rsidR="00831A7D" w:rsidRPr="00831A7D" w:rsidTr="00831A7D">
        <w:trPr>
          <w:trHeight w:val="300"/>
        </w:trPr>
        <w:tc>
          <w:tcPr>
            <w:tcW w:w="2959" w:type="dxa"/>
            <w:shd w:val="clear" w:color="auto" w:fill="auto"/>
            <w:noWrap/>
            <w:vAlign w:val="bottom"/>
            <w:hideMark/>
          </w:tcPr>
          <w:p w:rsidR="00831A7D" w:rsidRPr="00831A7D" w:rsidRDefault="00831A7D" w:rsidP="00831A7D">
            <w:pPr>
              <w:spacing w:line="480" w:lineRule="auto"/>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35-44 years</w:t>
            </w: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0.0012</w:t>
            </w: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0.0442</w:t>
            </w:r>
          </w:p>
        </w:tc>
        <w:tc>
          <w:tcPr>
            <w:tcW w:w="2525" w:type="dxa"/>
            <w:vMerge/>
            <w:shd w:val="clear" w:color="auto" w:fill="auto"/>
            <w:noWrap/>
            <w:vAlign w:val="bottom"/>
            <w:hideMark/>
          </w:tcPr>
          <w:p w:rsidR="00831A7D" w:rsidRPr="00831A7D" w:rsidRDefault="00831A7D" w:rsidP="00831A7D">
            <w:pPr>
              <w:spacing w:line="480" w:lineRule="auto"/>
              <w:rPr>
                <w:rFonts w:ascii="Times New Roman" w:eastAsia="Times New Roman" w:hAnsi="Times New Roman"/>
                <w:color w:val="000000"/>
                <w:sz w:val="24"/>
                <w:szCs w:val="24"/>
                <w:lang w:eastAsia="en-GB"/>
              </w:rPr>
            </w:pPr>
          </w:p>
        </w:tc>
      </w:tr>
      <w:tr w:rsidR="00831A7D" w:rsidRPr="00831A7D" w:rsidTr="00831A7D">
        <w:trPr>
          <w:trHeight w:val="300"/>
        </w:trPr>
        <w:tc>
          <w:tcPr>
            <w:tcW w:w="2959" w:type="dxa"/>
            <w:shd w:val="clear" w:color="auto" w:fill="auto"/>
            <w:noWrap/>
            <w:vAlign w:val="bottom"/>
            <w:hideMark/>
          </w:tcPr>
          <w:p w:rsidR="00831A7D" w:rsidRPr="00831A7D" w:rsidRDefault="00831A7D" w:rsidP="00831A7D">
            <w:pPr>
              <w:spacing w:line="480" w:lineRule="auto"/>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45-54 years</w:t>
            </w: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0.0010</w:t>
            </w: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0.0338</w:t>
            </w:r>
          </w:p>
        </w:tc>
        <w:tc>
          <w:tcPr>
            <w:tcW w:w="2525" w:type="dxa"/>
            <w:vMerge/>
            <w:shd w:val="clear" w:color="auto" w:fill="auto"/>
            <w:noWrap/>
            <w:vAlign w:val="bottom"/>
            <w:hideMark/>
          </w:tcPr>
          <w:p w:rsidR="00831A7D" w:rsidRPr="00831A7D" w:rsidRDefault="00831A7D" w:rsidP="00831A7D">
            <w:pPr>
              <w:spacing w:line="480" w:lineRule="auto"/>
              <w:rPr>
                <w:rFonts w:ascii="Times New Roman" w:eastAsia="Times New Roman" w:hAnsi="Times New Roman"/>
                <w:color w:val="000000"/>
                <w:sz w:val="24"/>
                <w:szCs w:val="24"/>
                <w:lang w:eastAsia="en-GB"/>
              </w:rPr>
            </w:pPr>
          </w:p>
        </w:tc>
      </w:tr>
      <w:tr w:rsidR="00831A7D" w:rsidRPr="00831A7D" w:rsidTr="00831A7D">
        <w:trPr>
          <w:trHeight w:val="300"/>
        </w:trPr>
        <w:tc>
          <w:tcPr>
            <w:tcW w:w="2959" w:type="dxa"/>
            <w:shd w:val="clear" w:color="auto" w:fill="auto"/>
            <w:noWrap/>
            <w:vAlign w:val="bottom"/>
            <w:hideMark/>
          </w:tcPr>
          <w:p w:rsidR="00831A7D" w:rsidRPr="00831A7D" w:rsidRDefault="00831A7D" w:rsidP="00831A7D">
            <w:pPr>
              <w:spacing w:line="480" w:lineRule="auto"/>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55-64 years</w:t>
            </w: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0.0009</w:t>
            </w: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0.0286</w:t>
            </w:r>
          </w:p>
        </w:tc>
        <w:tc>
          <w:tcPr>
            <w:tcW w:w="2525" w:type="dxa"/>
            <w:vMerge/>
            <w:shd w:val="clear" w:color="auto" w:fill="auto"/>
            <w:noWrap/>
            <w:vAlign w:val="bottom"/>
            <w:hideMark/>
          </w:tcPr>
          <w:p w:rsidR="00831A7D" w:rsidRPr="00831A7D" w:rsidRDefault="00831A7D" w:rsidP="00831A7D">
            <w:pPr>
              <w:spacing w:line="480" w:lineRule="auto"/>
              <w:rPr>
                <w:rFonts w:ascii="Times New Roman" w:eastAsia="Times New Roman" w:hAnsi="Times New Roman"/>
                <w:color w:val="000000"/>
                <w:sz w:val="24"/>
                <w:szCs w:val="24"/>
                <w:lang w:eastAsia="en-GB"/>
              </w:rPr>
            </w:pPr>
          </w:p>
        </w:tc>
      </w:tr>
      <w:tr w:rsidR="00831A7D" w:rsidRPr="00831A7D" w:rsidTr="00831A7D">
        <w:trPr>
          <w:trHeight w:val="300"/>
        </w:trPr>
        <w:tc>
          <w:tcPr>
            <w:tcW w:w="2959" w:type="dxa"/>
            <w:shd w:val="clear" w:color="auto" w:fill="auto"/>
            <w:noWrap/>
            <w:vAlign w:val="bottom"/>
            <w:hideMark/>
          </w:tcPr>
          <w:p w:rsidR="00831A7D" w:rsidRPr="00831A7D" w:rsidRDefault="00831A7D" w:rsidP="00831A7D">
            <w:pPr>
              <w:spacing w:line="480" w:lineRule="auto"/>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&gt;64 years</w:t>
            </w: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0.0008</w:t>
            </w: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0.0286</w:t>
            </w:r>
          </w:p>
        </w:tc>
        <w:tc>
          <w:tcPr>
            <w:tcW w:w="2525" w:type="dxa"/>
            <w:vMerge/>
            <w:shd w:val="clear" w:color="auto" w:fill="auto"/>
            <w:noWrap/>
            <w:vAlign w:val="bottom"/>
            <w:hideMark/>
          </w:tcPr>
          <w:p w:rsidR="00831A7D" w:rsidRPr="00831A7D" w:rsidRDefault="00831A7D" w:rsidP="00831A7D">
            <w:pPr>
              <w:spacing w:line="480" w:lineRule="auto"/>
              <w:rPr>
                <w:rFonts w:ascii="Times New Roman" w:eastAsia="Times New Roman" w:hAnsi="Times New Roman"/>
                <w:color w:val="000000"/>
                <w:sz w:val="24"/>
                <w:szCs w:val="24"/>
                <w:lang w:eastAsia="en-GB"/>
              </w:rPr>
            </w:pPr>
          </w:p>
        </w:tc>
      </w:tr>
      <w:tr w:rsidR="00831A7D" w:rsidRPr="00831A7D" w:rsidTr="00831A7D">
        <w:trPr>
          <w:trHeight w:val="300"/>
        </w:trPr>
        <w:tc>
          <w:tcPr>
            <w:tcW w:w="2959" w:type="dxa"/>
            <w:shd w:val="clear" w:color="auto" w:fill="auto"/>
            <w:noWrap/>
            <w:vAlign w:val="bottom"/>
            <w:hideMark/>
          </w:tcPr>
          <w:p w:rsidR="00831A7D" w:rsidRPr="00831A7D" w:rsidRDefault="00831A7D" w:rsidP="00831A7D">
            <w:pPr>
              <w:spacing w:line="480" w:lineRule="auto"/>
              <w:rPr>
                <w:rFonts w:ascii="Times New Roman" w:eastAsia="Times New Roman" w:hAnsi="Times New Roman"/>
                <w:b/>
                <w:color w:val="000000"/>
                <w:sz w:val="24"/>
                <w:szCs w:val="24"/>
                <w:lang w:eastAsia="en-GB"/>
              </w:rPr>
            </w:pPr>
            <w:r w:rsidRPr="00831A7D">
              <w:rPr>
                <w:rFonts w:ascii="Times New Roman" w:eastAsia="Times New Roman" w:hAnsi="Times New Roman"/>
                <w:b/>
                <w:color w:val="000000"/>
                <w:sz w:val="24"/>
                <w:szCs w:val="24"/>
                <w:lang w:eastAsia="en-GB"/>
              </w:rPr>
              <w:t xml:space="preserve">HPV 16/18-related cervical cancer incidence </w:t>
            </w: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p>
        </w:tc>
        <w:tc>
          <w:tcPr>
            <w:tcW w:w="2525" w:type="dxa"/>
            <w:shd w:val="clear" w:color="auto" w:fill="auto"/>
            <w:noWrap/>
            <w:vAlign w:val="bottom"/>
            <w:hideMark/>
          </w:tcPr>
          <w:p w:rsidR="00831A7D" w:rsidRPr="00831A7D" w:rsidRDefault="00831A7D" w:rsidP="00831A7D">
            <w:pPr>
              <w:spacing w:line="480" w:lineRule="auto"/>
              <w:rPr>
                <w:rFonts w:ascii="Times New Roman" w:eastAsia="Times New Roman" w:hAnsi="Times New Roman"/>
                <w:color w:val="000000"/>
                <w:sz w:val="24"/>
                <w:szCs w:val="24"/>
                <w:lang w:eastAsia="en-GB"/>
              </w:rPr>
            </w:pPr>
          </w:p>
        </w:tc>
      </w:tr>
      <w:tr w:rsidR="00831A7D" w:rsidRPr="00831A7D" w:rsidTr="00831A7D">
        <w:trPr>
          <w:trHeight w:val="300"/>
        </w:trPr>
        <w:tc>
          <w:tcPr>
            <w:tcW w:w="2959" w:type="dxa"/>
            <w:shd w:val="clear" w:color="auto" w:fill="auto"/>
            <w:noWrap/>
            <w:vAlign w:val="bottom"/>
            <w:hideMark/>
          </w:tcPr>
          <w:p w:rsidR="00831A7D" w:rsidRPr="00831A7D" w:rsidRDefault="00831A7D" w:rsidP="00831A7D">
            <w:pPr>
              <w:spacing w:line="480" w:lineRule="auto"/>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15-44 years</w:t>
            </w: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0.00013</w:t>
            </w: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0.00025</w:t>
            </w:r>
          </w:p>
        </w:tc>
        <w:tc>
          <w:tcPr>
            <w:tcW w:w="2525" w:type="dxa"/>
            <w:vMerge w:val="restart"/>
            <w:shd w:val="clear" w:color="auto" w:fill="auto"/>
            <w:noWrap/>
            <w:vAlign w:val="bottom"/>
            <w:hideMark/>
          </w:tcPr>
          <w:p w:rsidR="00831A7D" w:rsidRPr="00831A7D" w:rsidRDefault="00831A7D" w:rsidP="00831A7D">
            <w:pPr>
              <w:spacing w:line="480" w:lineRule="auto"/>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 xml:space="preserve">Ignore cervical cancer incidence if model does not use it as an input parameter, but use AT LEAST one of HPV </w:t>
            </w:r>
            <w:r w:rsidRPr="00831A7D">
              <w:rPr>
                <w:rFonts w:ascii="Times New Roman" w:eastAsia="Times New Roman" w:hAnsi="Times New Roman"/>
                <w:color w:val="000000"/>
                <w:sz w:val="24"/>
                <w:szCs w:val="24"/>
                <w:lang w:eastAsia="en-GB"/>
              </w:rPr>
              <w:lastRenderedPageBreak/>
              <w:t>prevalence and cervical cancer incidence</w:t>
            </w:r>
          </w:p>
        </w:tc>
      </w:tr>
      <w:tr w:rsidR="00831A7D" w:rsidRPr="00831A7D" w:rsidTr="00831A7D">
        <w:trPr>
          <w:trHeight w:val="300"/>
        </w:trPr>
        <w:tc>
          <w:tcPr>
            <w:tcW w:w="2959" w:type="dxa"/>
            <w:shd w:val="clear" w:color="auto" w:fill="auto"/>
            <w:noWrap/>
            <w:vAlign w:val="bottom"/>
            <w:hideMark/>
          </w:tcPr>
          <w:p w:rsidR="00831A7D" w:rsidRPr="00831A7D" w:rsidRDefault="00831A7D" w:rsidP="00831A7D">
            <w:pPr>
              <w:spacing w:line="480" w:lineRule="auto"/>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45-54 years</w:t>
            </w: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0.00052</w:t>
            </w: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0.00135</w:t>
            </w:r>
          </w:p>
        </w:tc>
        <w:tc>
          <w:tcPr>
            <w:tcW w:w="2525" w:type="dxa"/>
            <w:vMerge/>
            <w:shd w:val="clear" w:color="auto" w:fill="auto"/>
            <w:noWrap/>
            <w:vAlign w:val="bottom"/>
            <w:hideMark/>
          </w:tcPr>
          <w:p w:rsidR="00831A7D" w:rsidRPr="00831A7D" w:rsidRDefault="00831A7D" w:rsidP="00831A7D">
            <w:pPr>
              <w:spacing w:line="480" w:lineRule="auto"/>
              <w:rPr>
                <w:rFonts w:ascii="Times New Roman" w:eastAsia="Times New Roman" w:hAnsi="Times New Roman"/>
                <w:color w:val="000000"/>
                <w:sz w:val="24"/>
                <w:szCs w:val="24"/>
                <w:lang w:eastAsia="en-GB"/>
              </w:rPr>
            </w:pPr>
          </w:p>
        </w:tc>
      </w:tr>
      <w:tr w:rsidR="00831A7D" w:rsidRPr="00831A7D" w:rsidTr="00831A7D">
        <w:trPr>
          <w:trHeight w:val="300"/>
        </w:trPr>
        <w:tc>
          <w:tcPr>
            <w:tcW w:w="2959" w:type="dxa"/>
            <w:shd w:val="clear" w:color="auto" w:fill="auto"/>
            <w:noWrap/>
            <w:vAlign w:val="bottom"/>
            <w:hideMark/>
          </w:tcPr>
          <w:p w:rsidR="00831A7D" w:rsidRPr="00831A7D" w:rsidRDefault="00831A7D" w:rsidP="00831A7D">
            <w:pPr>
              <w:spacing w:line="480" w:lineRule="auto"/>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55-64 years</w:t>
            </w: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0.00063</w:t>
            </w: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0.00166</w:t>
            </w:r>
          </w:p>
        </w:tc>
        <w:tc>
          <w:tcPr>
            <w:tcW w:w="2525" w:type="dxa"/>
            <w:vMerge/>
            <w:shd w:val="clear" w:color="auto" w:fill="auto"/>
            <w:noWrap/>
            <w:vAlign w:val="bottom"/>
            <w:hideMark/>
          </w:tcPr>
          <w:p w:rsidR="00831A7D" w:rsidRPr="00831A7D" w:rsidRDefault="00831A7D" w:rsidP="00831A7D">
            <w:pPr>
              <w:spacing w:line="480" w:lineRule="auto"/>
              <w:rPr>
                <w:rFonts w:ascii="Times New Roman" w:eastAsia="Times New Roman" w:hAnsi="Times New Roman"/>
                <w:color w:val="000000"/>
                <w:sz w:val="24"/>
                <w:szCs w:val="24"/>
                <w:lang w:eastAsia="en-GB"/>
              </w:rPr>
            </w:pPr>
          </w:p>
        </w:tc>
      </w:tr>
      <w:tr w:rsidR="00831A7D" w:rsidRPr="00831A7D" w:rsidTr="00831A7D">
        <w:trPr>
          <w:trHeight w:val="300"/>
        </w:trPr>
        <w:tc>
          <w:tcPr>
            <w:tcW w:w="2959" w:type="dxa"/>
            <w:shd w:val="clear" w:color="auto" w:fill="auto"/>
            <w:noWrap/>
            <w:vAlign w:val="bottom"/>
            <w:hideMark/>
          </w:tcPr>
          <w:p w:rsidR="00831A7D" w:rsidRPr="00831A7D" w:rsidRDefault="00831A7D" w:rsidP="00831A7D">
            <w:pPr>
              <w:spacing w:line="480" w:lineRule="auto"/>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&gt;64 years</w:t>
            </w: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0.00050</w:t>
            </w: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0.00155</w:t>
            </w:r>
          </w:p>
        </w:tc>
        <w:tc>
          <w:tcPr>
            <w:tcW w:w="2525" w:type="dxa"/>
            <w:vMerge/>
            <w:shd w:val="clear" w:color="auto" w:fill="auto"/>
            <w:noWrap/>
            <w:vAlign w:val="bottom"/>
            <w:hideMark/>
          </w:tcPr>
          <w:p w:rsidR="00831A7D" w:rsidRPr="00831A7D" w:rsidRDefault="00831A7D" w:rsidP="00831A7D">
            <w:pPr>
              <w:spacing w:line="480" w:lineRule="auto"/>
              <w:rPr>
                <w:rFonts w:ascii="Times New Roman" w:eastAsia="Times New Roman" w:hAnsi="Times New Roman"/>
                <w:color w:val="000000"/>
                <w:sz w:val="24"/>
                <w:szCs w:val="24"/>
                <w:lang w:eastAsia="en-GB"/>
              </w:rPr>
            </w:pPr>
          </w:p>
        </w:tc>
      </w:tr>
      <w:tr w:rsidR="00831A7D" w:rsidRPr="00831A7D" w:rsidTr="00831A7D">
        <w:trPr>
          <w:trHeight w:val="300"/>
        </w:trPr>
        <w:tc>
          <w:tcPr>
            <w:tcW w:w="9242" w:type="dxa"/>
            <w:gridSpan w:val="4"/>
            <w:shd w:val="clear" w:color="auto" w:fill="auto"/>
            <w:noWrap/>
            <w:vAlign w:val="bottom"/>
            <w:hideMark/>
          </w:tcPr>
          <w:p w:rsidR="00831A7D" w:rsidRPr="00831A7D" w:rsidRDefault="00831A7D" w:rsidP="00831A7D">
            <w:pPr>
              <w:spacing w:line="480" w:lineRule="auto"/>
              <w:rPr>
                <w:rFonts w:ascii="Times New Roman" w:eastAsia="Times New Roman" w:hAnsi="Times New Roman"/>
                <w:color w:val="000000"/>
                <w:sz w:val="24"/>
                <w:szCs w:val="24"/>
                <w:lang w:eastAsia="en-GB"/>
              </w:rPr>
            </w:pPr>
            <w:r w:rsidRPr="00831A7D">
              <w:rPr>
                <w:rFonts w:ascii="Times New Roman" w:eastAsia="Times New Roman" w:hAnsi="Times New Roman"/>
                <w:b/>
                <w:bCs/>
                <w:color w:val="000000"/>
                <w:sz w:val="24"/>
                <w:szCs w:val="24"/>
                <w:lang w:eastAsia="en-GB"/>
              </w:rPr>
              <w:lastRenderedPageBreak/>
              <w:t>Screening</w:t>
            </w:r>
          </w:p>
        </w:tc>
      </w:tr>
      <w:tr w:rsidR="00831A7D" w:rsidRPr="00831A7D" w:rsidTr="00831A7D">
        <w:trPr>
          <w:trHeight w:val="300"/>
        </w:trPr>
        <w:tc>
          <w:tcPr>
            <w:tcW w:w="2959" w:type="dxa"/>
            <w:shd w:val="clear" w:color="auto" w:fill="auto"/>
            <w:noWrap/>
            <w:vAlign w:val="bottom"/>
            <w:hideMark/>
          </w:tcPr>
          <w:p w:rsidR="00831A7D" w:rsidRPr="00831A7D" w:rsidRDefault="00831A7D" w:rsidP="00831A7D">
            <w:pPr>
              <w:spacing w:line="480" w:lineRule="auto"/>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Method</w:t>
            </w: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Pap / visual inspection (model-dependent)</w:t>
            </w: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Not applicable</w:t>
            </w:r>
          </w:p>
        </w:tc>
        <w:tc>
          <w:tcPr>
            <w:tcW w:w="2525" w:type="dxa"/>
            <w:vMerge w:val="restart"/>
            <w:shd w:val="clear" w:color="auto" w:fill="auto"/>
            <w:noWrap/>
            <w:hideMark/>
          </w:tcPr>
          <w:p w:rsidR="00831A7D" w:rsidRPr="00831A7D" w:rsidRDefault="00831A7D" w:rsidP="00831A7D">
            <w:pPr>
              <w:spacing w:line="480" w:lineRule="auto"/>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Assume that the AFRO country has no organised screening and minimal opportunistic screening</w:t>
            </w:r>
          </w:p>
        </w:tc>
      </w:tr>
      <w:tr w:rsidR="00831A7D" w:rsidRPr="00831A7D" w:rsidTr="00831A7D">
        <w:trPr>
          <w:trHeight w:val="300"/>
        </w:trPr>
        <w:tc>
          <w:tcPr>
            <w:tcW w:w="2959" w:type="dxa"/>
            <w:shd w:val="clear" w:color="auto" w:fill="auto"/>
            <w:noWrap/>
            <w:vAlign w:val="bottom"/>
            <w:hideMark/>
          </w:tcPr>
          <w:p w:rsidR="00831A7D" w:rsidRPr="00831A7D" w:rsidRDefault="00831A7D" w:rsidP="00831A7D">
            <w:pPr>
              <w:spacing w:line="480" w:lineRule="auto"/>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Sensitivity</w:t>
            </w: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Model dependent</w:t>
            </w: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Not applicable</w:t>
            </w:r>
          </w:p>
        </w:tc>
        <w:tc>
          <w:tcPr>
            <w:tcW w:w="2525" w:type="dxa"/>
            <w:vMerge/>
            <w:shd w:val="clear" w:color="auto" w:fill="auto"/>
            <w:noWrap/>
            <w:hideMark/>
          </w:tcPr>
          <w:p w:rsidR="00831A7D" w:rsidRPr="00831A7D" w:rsidRDefault="00831A7D" w:rsidP="00831A7D">
            <w:pPr>
              <w:spacing w:line="480" w:lineRule="auto"/>
              <w:rPr>
                <w:rFonts w:ascii="Times New Roman" w:eastAsia="Times New Roman" w:hAnsi="Times New Roman"/>
                <w:color w:val="000000"/>
                <w:sz w:val="24"/>
                <w:szCs w:val="24"/>
                <w:lang w:eastAsia="en-GB"/>
              </w:rPr>
            </w:pPr>
          </w:p>
        </w:tc>
      </w:tr>
      <w:tr w:rsidR="00831A7D" w:rsidRPr="00831A7D" w:rsidTr="00831A7D">
        <w:trPr>
          <w:trHeight w:val="300"/>
        </w:trPr>
        <w:tc>
          <w:tcPr>
            <w:tcW w:w="2959" w:type="dxa"/>
            <w:shd w:val="clear" w:color="auto" w:fill="auto"/>
            <w:noWrap/>
            <w:vAlign w:val="bottom"/>
            <w:hideMark/>
          </w:tcPr>
          <w:p w:rsidR="00831A7D" w:rsidRPr="00831A7D" w:rsidRDefault="00831A7D" w:rsidP="00831A7D">
            <w:pPr>
              <w:spacing w:line="480" w:lineRule="auto"/>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Specificity</w:t>
            </w: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Model dependent</w:t>
            </w: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Not applicable</w:t>
            </w:r>
          </w:p>
        </w:tc>
        <w:tc>
          <w:tcPr>
            <w:tcW w:w="2525" w:type="dxa"/>
            <w:vMerge/>
            <w:shd w:val="clear" w:color="auto" w:fill="auto"/>
            <w:noWrap/>
            <w:vAlign w:val="bottom"/>
            <w:hideMark/>
          </w:tcPr>
          <w:p w:rsidR="00831A7D" w:rsidRPr="00831A7D" w:rsidRDefault="00831A7D" w:rsidP="00831A7D">
            <w:pPr>
              <w:spacing w:line="480" w:lineRule="auto"/>
              <w:rPr>
                <w:rFonts w:ascii="Times New Roman" w:eastAsia="Times New Roman" w:hAnsi="Times New Roman"/>
                <w:color w:val="000000"/>
                <w:sz w:val="24"/>
                <w:szCs w:val="24"/>
                <w:lang w:eastAsia="en-GB"/>
              </w:rPr>
            </w:pPr>
          </w:p>
        </w:tc>
      </w:tr>
      <w:tr w:rsidR="00831A7D" w:rsidRPr="00831A7D" w:rsidTr="00831A7D">
        <w:trPr>
          <w:trHeight w:val="300"/>
        </w:trPr>
        <w:tc>
          <w:tcPr>
            <w:tcW w:w="2959" w:type="dxa"/>
            <w:shd w:val="clear" w:color="auto" w:fill="auto"/>
            <w:noWrap/>
            <w:vAlign w:val="bottom"/>
            <w:hideMark/>
          </w:tcPr>
          <w:p w:rsidR="00831A7D" w:rsidRPr="00831A7D" w:rsidRDefault="00831A7D" w:rsidP="00831A7D">
            <w:pPr>
              <w:spacing w:line="480" w:lineRule="auto"/>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Sensitivity (invasive cancer)</w:t>
            </w: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1</w:t>
            </w: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Not applicable</w:t>
            </w:r>
          </w:p>
        </w:tc>
        <w:tc>
          <w:tcPr>
            <w:tcW w:w="2525" w:type="dxa"/>
            <w:vMerge/>
            <w:shd w:val="clear" w:color="auto" w:fill="auto"/>
            <w:noWrap/>
            <w:vAlign w:val="bottom"/>
            <w:hideMark/>
          </w:tcPr>
          <w:p w:rsidR="00831A7D" w:rsidRPr="00831A7D" w:rsidRDefault="00831A7D" w:rsidP="00831A7D">
            <w:pPr>
              <w:spacing w:line="480" w:lineRule="auto"/>
              <w:rPr>
                <w:rFonts w:ascii="Times New Roman" w:eastAsia="Times New Roman" w:hAnsi="Times New Roman"/>
                <w:color w:val="000000"/>
                <w:sz w:val="24"/>
                <w:szCs w:val="24"/>
                <w:lang w:eastAsia="en-GB"/>
              </w:rPr>
            </w:pPr>
          </w:p>
        </w:tc>
      </w:tr>
      <w:tr w:rsidR="00831A7D" w:rsidRPr="00831A7D" w:rsidTr="00831A7D">
        <w:trPr>
          <w:trHeight w:val="300"/>
        </w:trPr>
        <w:tc>
          <w:tcPr>
            <w:tcW w:w="2959" w:type="dxa"/>
            <w:shd w:val="clear" w:color="auto" w:fill="auto"/>
            <w:noWrap/>
            <w:vAlign w:val="bottom"/>
            <w:hideMark/>
          </w:tcPr>
          <w:p w:rsidR="00831A7D" w:rsidRPr="00831A7D" w:rsidRDefault="00831A7D" w:rsidP="00831A7D">
            <w:pPr>
              <w:spacing w:line="480" w:lineRule="auto"/>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Specificity (invasive cancer)</w:t>
            </w: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1</w:t>
            </w: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Not applicable</w:t>
            </w:r>
          </w:p>
        </w:tc>
        <w:tc>
          <w:tcPr>
            <w:tcW w:w="2525" w:type="dxa"/>
            <w:vMerge/>
            <w:shd w:val="clear" w:color="auto" w:fill="auto"/>
            <w:noWrap/>
            <w:vAlign w:val="bottom"/>
            <w:hideMark/>
          </w:tcPr>
          <w:p w:rsidR="00831A7D" w:rsidRPr="00831A7D" w:rsidRDefault="00831A7D" w:rsidP="00831A7D">
            <w:pPr>
              <w:spacing w:line="480" w:lineRule="auto"/>
              <w:rPr>
                <w:rFonts w:ascii="Times New Roman" w:eastAsia="Times New Roman" w:hAnsi="Times New Roman"/>
                <w:color w:val="000000"/>
                <w:sz w:val="24"/>
                <w:szCs w:val="24"/>
                <w:lang w:eastAsia="en-GB"/>
              </w:rPr>
            </w:pPr>
          </w:p>
        </w:tc>
      </w:tr>
      <w:tr w:rsidR="00831A7D" w:rsidRPr="00831A7D" w:rsidTr="00831A7D">
        <w:trPr>
          <w:trHeight w:val="300"/>
        </w:trPr>
        <w:tc>
          <w:tcPr>
            <w:tcW w:w="2959" w:type="dxa"/>
            <w:shd w:val="clear" w:color="auto" w:fill="auto"/>
            <w:noWrap/>
            <w:vAlign w:val="bottom"/>
            <w:hideMark/>
          </w:tcPr>
          <w:p w:rsidR="00831A7D" w:rsidRPr="00831A7D" w:rsidRDefault="00831A7D" w:rsidP="00831A7D">
            <w:pPr>
              <w:spacing w:line="480" w:lineRule="auto"/>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Coverage</w:t>
            </w: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vertAlign w:val="superscript"/>
                <w:lang w:eastAsia="en-GB"/>
              </w:rPr>
            </w:pPr>
            <w:r w:rsidRPr="00831A7D">
              <w:rPr>
                <w:rFonts w:ascii="Times New Roman" w:eastAsia="Times New Roman" w:hAnsi="Times New Roman"/>
                <w:color w:val="000000"/>
                <w:sz w:val="24"/>
                <w:szCs w:val="24"/>
                <w:lang w:eastAsia="en-GB"/>
              </w:rPr>
              <w:t>Model dependent</w:t>
            </w:r>
            <w:r w:rsidRPr="00831A7D">
              <w:rPr>
                <w:rFonts w:ascii="Times New Roman" w:eastAsia="Times New Roman" w:hAnsi="Times New Roman"/>
                <w:color w:val="000000"/>
                <w:sz w:val="24"/>
                <w:szCs w:val="24"/>
                <w:vertAlign w:val="superscript"/>
                <w:lang w:eastAsia="en-GB"/>
              </w:rPr>
              <w:t>a</w:t>
            </w: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0%</w:t>
            </w:r>
          </w:p>
        </w:tc>
        <w:tc>
          <w:tcPr>
            <w:tcW w:w="2525" w:type="dxa"/>
            <w:shd w:val="clear" w:color="auto" w:fill="auto"/>
            <w:noWrap/>
            <w:vAlign w:val="bottom"/>
            <w:hideMark/>
          </w:tcPr>
          <w:p w:rsidR="00831A7D" w:rsidRPr="00831A7D" w:rsidRDefault="00831A7D" w:rsidP="00831A7D">
            <w:pPr>
              <w:spacing w:line="480" w:lineRule="auto"/>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Assume same individuals screened at every interval</w:t>
            </w:r>
          </w:p>
        </w:tc>
      </w:tr>
      <w:tr w:rsidR="00831A7D" w:rsidRPr="00831A7D" w:rsidTr="00831A7D">
        <w:trPr>
          <w:trHeight w:val="300"/>
        </w:trPr>
        <w:tc>
          <w:tcPr>
            <w:tcW w:w="2959" w:type="dxa"/>
            <w:shd w:val="clear" w:color="auto" w:fill="auto"/>
            <w:noWrap/>
            <w:vAlign w:val="bottom"/>
            <w:hideMark/>
          </w:tcPr>
          <w:p w:rsidR="00831A7D" w:rsidRPr="00831A7D" w:rsidRDefault="00831A7D" w:rsidP="00831A7D">
            <w:pPr>
              <w:spacing w:line="480" w:lineRule="auto"/>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Target age groups</w:t>
            </w: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30 to 45</w:t>
            </w: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Not applicable</w:t>
            </w:r>
          </w:p>
        </w:tc>
        <w:tc>
          <w:tcPr>
            <w:tcW w:w="2525" w:type="dxa"/>
            <w:shd w:val="clear" w:color="auto" w:fill="auto"/>
            <w:noWrap/>
            <w:vAlign w:val="bottom"/>
            <w:hideMark/>
          </w:tcPr>
          <w:p w:rsidR="00831A7D" w:rsidRPr="00831A7D" w:rsidRDefault="00831A7D" w:rsidP="00831A7D">
            <w:pPr>
              <w:spacing w:line="480" w:lineRule="auto"/>
              <w:rPr>
                <w:rFonts w:ascii="Times New Roman" w:eastAsia="Times New Roman" w:hAnsi="Times New Roman"/>
                <w:color w:val="000000"/>
                <w:sz w:val="24"/>
                <w:szCs w:val="24"/>
                <w:lang w:eastAsia="en-GB"/>
              </w:rPr>
            </w:pPr>
          </w:p>
        </w:tc>
      </w:tr>
      <w:tr w:rsidR="00831A7D" w:rsidRPr="00831A7D" w:rsidTr="00831A7D">
        <w:trPr>
          <w:trHeight w:val="300"/>
        </w:trPr>
        <w:tc>
          <w:tcPr>
            <w:tcW w:w="2959" w:type="dxa"/>
            <w:shd w:val="clear" w:color="auto" w:fill="auto"/>
            <w:noWrap/>
            <w:vAlign w:val="bottom"/>
            <w:hideMark/>
          </w:tcPr>
          <w:p w:rsidR="00831A7D" w:rsidRPr="00831A7D" w:rsidRDefault="00831A7D" w:rsidP="00831A7D">
            <w:pPr>
              <w:spacing w:line="480" w:lineRule="auto"/>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Frequency</w:t>
            </w: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5 yearly</w:t>
            </w: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Not applicable</w:t>
            </w:r>
          </w:p>
        </w:tc>
        <w:tc>
          <w:tcPr>
            <w:tcW w:w="2525" w:type="dxa"/>
            <w:shd w:val="clear" w:color="auto" w:fill="auto"/>
            <w:noWrap/>
            <w:vAlign w:val="bottom"/>
            <w:hideMark/>
          </w:tcPr>
          <w:p w:rsidR="00831A7D" w:rsidRPr="00831A7D" w:rsidRDefault="00831A7D" w:rsidP="00831A7D">
            <w:pPr>
              <w:spacing w:line="480" w:lineRule="auto"/>
              <w:rPr>
                <w:rFonts w:ascii="Times New Roman" w:eastAsia="Times New Roman" w:hAnsi="Times New Roman"/>
                <w:color w:val="000000"/>
                <w:sz w:val="24"/>
                <w:szCs w:val="24"/>
                <w:lang w:eastAsia="en-GB"/>
              </w:rPr>
            </w:pPr>
          </w:p>
        </w:tc>
      </w:tr>
      <w:tr w:rsidR="00831A7D" w:rsidRPr="00831A7D" w:rsidTr="00831A7D">
        <w:trPr>
          <w:trHeight w:val="300"/>
        </w:trPr>
        <w:tc>
          <w:tcPr>
            <w:tcW w:w="2959" w:type="dxa"/>
            <w:shd w:val="clear" w:color="auto" w:fill="auto"/>
            <w:noWrap/>
            <w:vAlign w:val="bottom"/>
            <w:hideMark/>
          </w:tcPr>
          <w:p w:rsidR="00831A7D" w:rsidRPr="00831A7D" w:rsidRDefault="00831A7D" w:rsidP="00831A7D">
            <w:pPr>
              <w:spacing w:line="480" w:lineRule="auto"/>
              <w:rPr>
                <w:rFonts w:ascii="Times New Roman" w:eastAsia="Times New Roman" w:hAnsi="Times New Roman"/>
                <w:b/>
                <w:color w:val="000000"/>
                <w:sz w:val="24"/>
                <w:szCs w:val="24"/>
                <w:lang w:eastAsia="en-GB"/>
              </w:rPr>
            </w:pPr>
            <w:r w:rsidRPr="00831A7D">
              <w:rPr>
                <w:rFonts w:ascii="Times New Roman" w:eastAsia="Times New Roman" w:hAnsi="Times New Roman"/>
                <w:b/>
                <w:color w:val="000000"/>
                <w:sz w:val="24"/>
                <w:szCs w:val="24"/>
                <w:lang w:eastAsia="en-GB"/>
              </w:rPr>
              <w:t>Vaccination</w:t>
            </w: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p>
        </w:tc>
        <w:tc>
          <w:tcPr>
            <w:tcW w:w="2525" w:type="dxa"/>
            <w:shd w:val="clear" w:color="auto" w:fill="auto"/>
            <w:noWrap/>
            <w:vAlign w:val="bottom"/>
            <w:hideMark/>
          </w:tcPr>
          <w:p w:rsidR="00831A7D" w:rsidRPr="00831A7D" w:rsidRDefault="00831A7D" w:rsidP="00831A7D">
            <w:pPr>
              <w:spacing w:line="480" w:lineRule="auto"/>
              <w:rPr>
                <w:rFonts w:ascii="Times New Roman" w:eastAsia="Times New Roman" w:hAnsi="Times New Roman"/>
                <w:color w:val="000000"/>
                <w:sz w:val="24"/>
                <w:szCs w:val="24"/>
                <w:lang w:eastAsia="en-GB"/>
              </w:rPr>
            </w:pPr>
          </w:p>
        </w:tc>
      </w:tr>
      <w:tr w:rsidR="00831A7D" w:rsidRPr="00831A7D" w:rsidTr="00831A7D">
        <w:trPr>
          <w:trHeight w:val="300"/>
        </w:trPr>
        <w:tc>
          <w:tcPr>
            <w:tcW w:w="2959" w:type="dxa"/>
            <w:shd w:val="clear" w:color="auto" w:fill="auto"/>
            <w:noWrap/>
            <w:vAlign w:val="bottom"/>
            <w:hideMark/>
          </w:tcPr>
          <w:p w:rsidR="00831A7D" w:rsidRPr="00831A7D" w:rsidRDefault="00831A7D" w:rsidP="00831A7D">
            <w:pPr>
              <w:spacing w:line="480" w:lineRule="auto"/>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Coverage (3 doses at year 0)</w:t>
            </w: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20%</w:t>
            </w: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41%</w:t>
            </w:r>
          </w:p>
        </w:tc>
        <w:tc>
          <w:tcPr>
            <w:tcW w:w="2525" w:type="dxa"/>
            <w:vMerge w:val="restart"/>
            <w:shd w:val="clear" w:color="auto" w:fill="auto"/>
            <w:noWrap/>
            <w:vAlign w:val="bottom"/>
            <w:hideMark/>
          </w:tcPr>
          <w:p w:rsidR="00831A7D" w:rsidRPr="00831A7D" w:rsidRDefault="00831A7D" w:rsidP="00831A7D">
            <w:pPr>
              <w:spacing w:line="480" w:lineRule="auto"/>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Use year 10 coverage at year 0 if model does not accommodate step-up</w:t>
            </w:r>
          </w:p>
        </w:tc>
      </w:tr>
      <w:tr w:rsidR="00831A7D" w:rsidRPr="00831A7D" w:rsidTr="00831A7D">
        <w:trPr>
          <w:trHeight w:val="300"/>
        </w:trPr>
        <w:tc>
          <w:tcPr>
            <w:tcW w:w="2959" w:type="dxa"/>
            <w:shd w:val="clear" w:color="auto" w:fill="auto"/>
            <w:noWrap/>
            <w:vAlign w:val="bottom"/>
            <w:hideMark/>
          </w:tcPr>
          <w:p w:rsidR="00831A7D" w:rsidRPr="00831A7D" w:rsidRDefault="00831A7D" w:rsidP="00831A7D">
            <w:pPr>
              <w:spacing w:line="480" w:lineRule="auto"/>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Coverage (3 doses at year 10)</w:t>
            </w: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80%</w:t>
            </w: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87%</w:t>
            </w:r>
          </w:p>
        </w:tc>
        <w:tc>
          <w:tcPr>
            <w:tcW w:w="2525" w:type="dxa"/>
            <w:vMerge/>
            <w:shd w:val="clear" w:color="auto" w:fill="auto"/>
            <w:noWrap/>
            <w:vAlign w:val="bottom"/>
            <w:hideMark/>
          </w:tcPr>
          <w:p w:rsidR="00831A7D" w:rsidRPr="00831A7D" w:rsidRDefault="00831A7D" w:rsidP="00831A7D">
            <w:pPr>
              <w:spacing w:line="480" w:lineRule="auto"/>
              <w:rPr>
                <w:rFonts w:ascii="Times New Roman" w:eastAsia="Times New Roman" w:hAnsi="Times New Roman"/>
                <w:color w:val="000000"/>
                <w:sz w:val="24"/>
                <w:szCs w:val="24"/>
                <w:lang w:eastAsia="en-GB"/>
              </w:rPr>
            </w:pPr>
          </w:p>
        </w:tc>
      </w:tr>
      <w:tr w:rsidR="00831A7D" w:rsidRPr="00831A7D" w:rsidTr="00831A7D">
        <w:trPr>
          <w:trHeight w:val="300"/>
        </w:trPr>
        <w:tc>
          <w:tcPr>
            <w:tcW w:w="2959" w:type="dxa"/>
            <w:shd w:val="clear" w:color="auto" w:fill="auto"/>
            <w:noWrap/>
            <w:vAlign w:val="bottom"/>
            <w:hideMark/>
          </w:tcPr>
          <w:p w:rsidR="00831A7D" w:rsidRPr="00831A7D" w:rsidRDefault="00831A7D" w:rsidP="00831A7D">
            <w:pPr>
              <w:spacing w:line="480" w:lineRule="auto"/>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 xml:space="preserve">Vaccine efficacy vs vaccine </w:t>
            </w:r>
            <w:r w:rsidRPr="00831A7D">
              <w:rPr>
                <w:rFonts w:ascii="Times New Roman" w:eastAsia="Times New Roman" w:hAnsi="Times New Roman"/>
                <w:color w:val="000000"/>
                <w:sz w:val="24"/>
                <w:szCs w:val="24"/>
                <w:lang w:eastAsia="en-GB"/>
              </w:rPr>
              <w:lastRenderedPageBreak/>
              <w:t>type infection</w:t>
            </w: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lastRenderedPageBreak/>
              <w:t>100%</w:t>
            </w: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100%</w:t>
            </w:r>
          </w:p>
        </w:tc>
        <w:tc>
          <w:tcPr>
            <w:tcW w:w="2525" w:type="dxa"/>
            <w:shd w:val="clear" w:color="auto" w:fill="auto"/>
            <w:noWrap/>
            <w:vAlign w:val="bottom"/>
            <w:hideMark/>
          </w:tcPr>
          <w:p w:rsidR="00831A7D" w:rsidRPr="00831A7D" w:rsidRDefault="00831A7D" w:rsidP="00831A7D">
            <w:pPr>
              <w:spacing w:line="480" w:lineRule="auto"/>
              <w:rPr>
                <w:rFonts w:ascii="Times New Roman" w:eastAsia="Times New Roman" w:hAnsi="Times New Roman"/>
                <w:color w:val="000000"/>
                <w:sz w:val="24"/>
                <w:szCs w:val="24"/>
                <w:lang w:eastAsia="en-GB"/>
              </w:rPr>
            </w:pPr>
          </w:p>
        </w:tc>
      </w:tr>
      <w:tr w:rsidR="00831A7D" w:rsidRPr="00831A7D" w:rsidTr="00831A7D">
        <w:trPr>
          <w:trHeight w:val="300"/>
        </w:trPr>
        <w:tc>
          <w:tcPr>
            <w:tcW w:w="2959" w:type="dxa"/>
            <w:shd w:val="clear" w:color="auto" w:fill="auto"/>
            <w:noWrap/>
            <w:vAlign w:val="bottom"/>
            <w:hideMark/>
          </w:tcPr>
          <w:p w:rsidR="00831A7D" w:rsidRPr="00831A7D" w:rsidRDefault="00831A7D" w:rsidP="00831A7D">
            <w:pPr>
              <w:spacing w:line="480" w:lineRule="auto"/>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lastRenderedPageBreak/>
              <w:t>Duration of protection</w:t>
            </w: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Lifelong</w:t>
            </w: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Lifelong</w:t>
            </w:r>
          </w:p>
        </w:tc>
        <w:tc>
          <w:tcPr>
            <w:tcW w:w="2525" w:type="dxa"/>
            <w:shd w:val="clear" w:color="auto" w:fill="auto"/>
            <w:noWrap/>
            <w:vAlign w:val="bottom"/>
            <w:hideMark/>
          </w:tcPr>
          <w:p w:rsidR="00831A7D" w:rsidRPr="00831A7D" w:rsidRDefault="00831A7D" w:rsidP="00831A7D">
            <w:pPr>
              <w:spacing w:line="480" w:lineRule="auto"/>
              <w:rPr>
                <w:rFonts w:ascii="Times New Roman" w:eastAsia="Times New Roman" w:hAnsi="Times New Roman"/>
                <w:color w:val="000000"/>
                <w:sz w:val="24"/>
                <w:szCs w:val="24"/>
                <w:lang w:eastAsia="en-GB"/>
              </w:rPr>
            </w:pPr>
          </w:p>
        </w:tc>
      </w:tr>
      <w:tr w:rsidR="00831A7D" w:rsidRPr="00831A7D" w:rsidTr="00831A7D">
        <w:trPr>
          <w:trHeight w:val="300"/>
        </w:trPr>
        <w:tc>
          <w:tcPr>
            <w:tcW w:w="2959" w:type="dxa"/>
            <w:shd w:val="clear" w:color="auto" w:fill="auto"/>
            <w:noWrap/>
            <w:vAlign w:val="bottom"/>
            <w:hideMark/>
          </w:tcPr>
          <w:p w:rsidR="00831A7D" w:rsidRPr="00831A7D" w:rsidRDefault="00831A7D" w:rsidP="00831A7D">
            <w:pPr>
              <w:spacing w:line="480" w:lineRule="auto"/>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Age group</w:t>
            </w: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15</w:t>
            </w: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10</w:t>
            </w:r>
          </w:p>
        </w:tc>
        <w:tc>
          <w:tcPr>
            <w:tcW w:w="2525" w:type="dxa"/>
            <w:shd w:val="clear" w:color="auto" w:fill="auto"/>
            <w:noWrap/>
            <w:vAlign w:val="bottom"/>
            <w:hideMark/>
          </w:tcPr>
          <w:p w:rsidR="00831A7D" w:rsidRPr="00831A7D" w:rsidRDefault="00831A7D" w:rsidP="00831A7D">
            <w:pPr>
              <w:spacing w:line="480" w:lineRule="auto"/>
              <w:rPr>
                <w:rFonts w:ascii="Times New Roman" w:eastAsia="Times New Roman" w:hAnsi="Times New Roman"/>
                <w:color w:val="000000"/>
                <w:sz w:val="24"/>
                <w:szCs w:val="24"/>
                <w:lang w:eastAsia="en-GB"/>
              </w:rPr>
            </w:pPr>
          </w:p>
        </w:tc>
      </w:tr>
      <w:tr w:rsidR="00831A7D" w:rsidRPr="00831A7D" w:rsidTr="00831A7D">
        <w:trPr>
          <w:trHeight w:val="300"/>
        </w:trPr>
        <w:tc>
          <w:tcPr>
            <w:tcW w:w="2959" w:type="dxa"/>
            <w:shd w:val="clear" w:color="auto" w:fill="auto"/>
            <w:noWrap/>
            <w:vAlign w:val="bottom"/>
            <w:hideMark/>
          </w:tcPr>
          <w:p w:rsidR="00831A7D" w:rsidRPr="00831A7D" w:rsidRDefault="00831A7D" w:rsidP="00831A7D">
            <w:pPr>
              <w:spacing w:line="480" w:lineRule="auto"/>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Age group (catch-up)</w:t>
            </w: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Up to 26</w:t>
            </w: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None</w:t>
            </w:r>
          </w:p>
        </w:tc>
        <w:tc>
          <w:tcPr>
            <w:tcW w:w="2525" w:type="dxa"/>
            <w:shd w:val="clear" w:color="auto" w:fill="auto"/>
            <w:noWrap/>
            <w:vAlign w:val="bottom"/>
            <w:hideMark/>
          </w:tcPr>
          <w:p w:rsidR="00831A7D" w:rsidRPr="00831A7D" w:rsidRDefault="00831A7D" w:rsidP="00831A7D">
            <w:pPr>
              <w:spacing w:line="480" w:lineRule="auto"/>
              <w:rPr>
                <w:rFonts w:ascii="Times New Roman" w:eastAsia="Times New Roman" w:hAnsi="Times New Roman"/>
                <w:color w:val="000000"/>
                <w:sz w:val="24"/>
                <w:szCs w:val="24"/>
                <w:lang w:eastAsia="en-GB"/>
              </w:rPr>
            </w:pPr>
          </w:p>
        </w:tc>
      </w:tr>
      <w:tr w:rsidR="00831A7D" w:rsidRPr="00831A7D" w:rsidTr="00831A7D">
        <w:trPr>
          <w:trHeight w:val="300"/>
        </w:trPr>
        <w:tc>
          <w:tcPr>
            <w:tcW w:w="2959" w:type="dxa"/>
            <w:shd w:val="clear" w:color="auto" w:fill="auto"/>
            <w:noWrap/>
            <w:vAlign w:val="bottom"/>
            <w:hideMark/>
          </w:tcPr>
          <w:p w:rsidR="00831A7D" w:rsidRPr="00831A7D" w:rsidRDefault="00831A7D" w:rsidP="00831A7D">
            <w:pPr>
              <w:spacing w:line="480" w:lineRule="auto"/>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Delivery</w:t>
            </w: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0-2-6 months</w:t>
            </w: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0-2-6 months</w:t>
            </w:r>
          </w:p>
        </w:tc>
        <w:tc>
          <w:tcPr>
            <w:tcW w:w="2525" w:type="dxa"/>
            <w:shd w:val="clear" w:color="auto" w:fill="auto"/>
            <w:noWrap/>
            <w:vAlign w:val="bottom"/>
            <w:hideMark/>
          </w:tcPr>
          <w:p w:rsidR="00831A7D" w:rsidRPr="00831A7D" w:rsidRDefault="00831A7D" w:rsidP="00831A7D">
            <w:pPr>
              <w:spacing w:line="480" w:lineRule="auto"/>
              <w:rPr>
                <w:rFonts w:ascii="Times New Roman" w:eastAsia="Times New Roman" w:hAnsi="Times New Roman"/>
                <w:color w:val="000000"/>
                <w:sz w:val="24"/>
                <w:szCs w:val="24"/>
                <w:lang w:eastAsia="en-GB"/>
              </w:rPr>
            </w:pPr>
          </w:p>
        </w:tc>
      </w:tr>
      <w:tr w:rsidR="00831A7D" w:rsidRPr="00831A7D" w:rsidTr="00831A7D">
        <w:trPr>
          <w:trHeight w:val="300"/>
        </w:trPr>
        <w:tc>
          <w:tcPr>
            <w:tcW w:w="2959" w:type="dxa"/>
            <w:shd w:val="clear" w:color="auto" w:fill="auto"/>
            <w:noWrap/>
            <w:vAlign w:val="bottom"/>
            <w:hideMark/>
          </w:tcPr>
          <w:p w:rsidR="00831A7D" w:rsidRPr="00831A7D" w:rsidRDefault="00831A7D" w:rsidP="00831A7D">
            <w:pPr>
              <w:spacing w:line="480" w:lineRule="auto"/>
              <w:rPr>
                <w:rFonts w:ascii="Times New Roman" w:eastAsia="Times New Roman" w:hAnsi="Times New Roman"/>
                <w:b/>
                <w:color w:val="000000"/>
                <w:sz w:val="24"/>
                <w:szCs w:val="24"/>
                <w:lang w:eastAsia="en-GB"/>
              </w:rPr>
            </w:pPr>
            <w:r w:rsidRPr="00831A7D">
              <w:rPr>
                <w:rFonts w:ascii="Times New Roman" w:eastAsia="Times New Roman" w:hAnsi="Times New Roman"/>
                <w:b/>
                <w:color w:val="000000"/>
                <w:sz w:val="24"/>
                <w:szCs w:val="24"/>
                <w:lang w:eastAsia="en-GB"/>
              </w:rPr>
              <w:t>Costs</w:t>
            </w: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p>
        </w:tc>
        <w:tc>
          <w:tcPr>
            <w:tcW w:w="2525" w:type="dxa"/>
            <w:shd w:val="clear" w:color="auto" w:fill="auto"/>
            <w:noWrap/>
            <w:vAlign w:val="bottom"/>
            <w:hideMark/>
          </w:tcPr>
          <w:p w:rsidR="00831A7D" w:rsidRPr="00831A7D" w:rsidRDefault="00831A7D" w:rsidP="00831A7D">
            <w:pPr>
              <w:spacing w:line="480" w:lineRule="auto"/>
              <w:rPr>
                <w:rFonts w:ascii="Times New Roman" w:eastAsia="Times New Roman" w:hAnsi="Times New Roman"/>
                <w:color w:val="000000"/>
                <w:sz w:val="24"/>
                <w:szCs w:val="24"/>
                <w:lang w:eastAsia="en-GB"/>
              </w:rPr>
            </w:pPr>
          </w:p>
        </w:tc>
      </w:tr>
      <w:tr w:rsidR="00831A7D" w:rsidRPr="00831A7D" w:rsidTr="00831A7D">
        <w:trPr>
          <w:trHeight w:val="300"/>
        </w:trPr>
        <w:tc>
          <w:tcPr>
            <w:tcW w:w="2959" w:type="dxa"/>
            <w:shd w:val="clear" w:color="auto" w:fill="auto"/>
            <w:noWrap/>
            <w:vAlign w:val="bottom"/>
            <w:hideMark/>
          </w:tcPr>
          <w:p w:rsidR="00831A7D" w:rsidRPr="00831A7D" w:rsidRDefault="00831A7D" w:rsidP="00831A7D">
            <w:pPr>
              <w:spacing w:line="480" w:lineRule="auto"/>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GDP per capita (exchange rate parity)</w:t>
            </w: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$4,000</w:t>
            </w: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$1,400</w:t>
            </w:r>
          </w:p>
        </w:tc>
        <w:tc>
          <w:tcPr>
            <w:tcW w:w="2525" w:type="dxa"/>
            <w:shd w:val="clear" w:color="auto" w:fill="auto"/>
            <w:noWrap/>
            <w:vAlign w:val="bottom"/>
            <w:hideMark/>
          </w:tcPr>
          <w:p w:rsidR="00831A7D" w:rsidRPr="00831A7D" w:rsidRDefault="00831A7D" w:rsidP="00831A7D">
            <w:pPr>
              <w:spacing w:line="480" w:lineRule="auto"/>
              <w:rPr>
                <w:rFonts w:ascii="Times New Roman" w:eastAsia="Times New Roman" w:hAnsi="Times New Roman"/>
                <w:color w:val="000000"/>
                <w:sz w:val="24"/>
                <w:szCs w:val="24"/>
                <w:lang w:eastAsia="en-GB"/>
              </w:rPr>
            </w:pPr>
          </w:p>
        </w:tc>
      </w:tr>
      <w:tr w:rsidR="00831A7D" w:rsidRPr="00831A7D" w:rsidTr="00831A7D">
        <w:trPr>
          <w:trHeight w:val="300"/>
        </w:trPr>
        <w:tc>
          <w:tcPr>
            <w:tcW w:w="2959" w:type="dxa"/>
            <w:shd w:val="clear" w:color="auto" w:fill="auto"/>
            <w:noWrap/>
            <w:vAlign w:val="bottom"/>
            <w:hideMark/>
          </w:tcPr>
          <w:p w:rsidR="00831A7D" w:rsidRPr="00831A7D" w:rsidRDefault="00831A7D" w:rsidP="00831A7D">
            <w:pPr>
              <w:spacing w:line="480" w:lineRule="auto"/>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Vaccine (dose)</w:t>
            </w: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$20</w:t>
            </w: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$20</w:t>
            </w:r>
          </w:p>
        </w:tc>
        <w:tc>
          <w:tcPr>
            <w:tcW w:w="2525" w:type="dxa"/>
            <w:shd w:val="clear" w:color="auto" w:fill="auto"/>
            <w:noWrap/>
            <w:vAlign w:val="bottom"/>
            <w:hideMark/>
          </w:tcPr>
          <w:p w:rsidR="00831A7D" w:rsidRPr="00831A7D" w:rsidRDefault="00831A7D" w:rsidP="00831A7D">
            <w:pPr>
              <w:spacing w:line="480" w:lineRule="auto"/>
              <w:rPr>
                <w:rFonts w:ascii="Times New Roman" w:eastAsia="Times New Roman" w:hAnsi="Times New Roman"/>
                <w:color w:val="000000"/>
                <w:sz w:val="24"/>
                <w:szCs w:val="24"/>
                <w:lang w:eastAsia="en-GB"/>
              </w:rPr>
            </w:pPr>
          </w:p>
        </w:tc>
      </w:tr>
      <w:tr w:rsidR="00831A7D" w:rsidRPr="00831A7D" w:rsidTr="00831A7D">
        <w:trPr>
          <w:trHeight w:val="300"/>
        </w:trPr>
        <w:tc>
          <w:tcPr>
            <w:tcW w:w="2959" w:type="dxa"/>
            <w:shd w:val="clear" w:color="auto" w:fill="auto"/>
            <w:noWrap/>
            <w:vAlign w:val="bottom"/>
            <w:hideMark/>
          </w:tcPr>
          <w:p w:rsidR="00831A7D" w:rsidRPr="00831A7D" w:rsidRDefault="00831A7D" w:rsidP="00831A7D">
            <w:pPr>
              <w:spacing w:line="480" w:lineRule="auto"/>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Administration (dose)</w:t>
            </w: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$0</w:t>
            </w: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0</w:t>
            </w:r>
          </w:p>
        </w:tc>
        <w:tc>
          <w:tcPr>
            <w:tcW w:w="2525" w:type="dxa"/>
            <w:shd w:val="clear" w:color="auto" w:fill="auto"/>
            <w:noWrap/>
            <w:vAlign w:val="bottom"/>
            <w:hideMark/>
          </w:tcPr>
          <w:p w:rsidR="00831A7D" w:rsidRPr="00831A7D" w:rsidRDefault="00831A7D" w:rsidP="00831A7D">
            <w:pPr>
              <w:spacing w:line="480" w:lineRule="auto"/>
              <w:rPr>
                <w:rFonts w:ascii="Times New Roman" w:eastAsia="Times New Roman" w:hAnsi="Times New Roman"/>
                <w:color w:val="000000"/>
                <w:sz w:val="24"/>
                <w:szCs w:val="24"/>
                <w:lang w:eastAsia="en-GB"/>
              </w:rPr>
            </w:pPr>
          </w:p>
        </w:tc>
      </w:tr>
      <w:tr w:rsidR="00831A7D" w:rsidRPr="00831A7D" w:rsidTr="00831A7D">
        <w:trPr>
          <w:trHeight w:val="300"/>
        </w:trPr>
        <w:tc>
          <w:tcPr>
            <w:tcW w:w="2959" w:type="dxa"/>
            <w:shd w:val="clear" w:color="auto" w:fill="auto"/>
            <w:noWrap/>
            <w:vAlign w:val="bottom"/>
            <w:hideMark/>
          </w:tcPr>
          <w:p w:rsidR="00831A7D" w:rsidRPr="00831A7D" w:rsidRDefault="00831A7D" w:rsidP="00831A7D">
            <w:pPr>
              <w:spacing w:line="480" w:lineRule="auto"/>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Pap: CIN1 true positive</w:t>
            </w: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$70</w:t>
            </w: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Not applicable</w:t>
            </w:r>
          </w:p>
        </w:tc>
        <w:tc>
          <w:tcPr>
            <w:tcW w:w="2525" w:type="dxa"/>
            <w:shd w:val="clear" w:color="auto" w:fill="auto"/>
            <w:noWrap/>
            <w:vAlign w:val="bottom"/>
            <w:hideMark/>
          </w:tcPr>
          <w:p w:rsidR="00831A7D" w:rsidRPr="00831A7D" w:rsidRDefault="00831A7D" w:rsidP="00831A7D">
            <w:pPr>
              <w:spacing w:line="480" w:lineRule="auto"/>
              <w:rPr>
                <w:rFonts w:ascii="Times New Roman" w:eastAsia="Times New Roman" w:hAnsi="Times New Roman"/>
                <w:color w:val="000000"/>
                <w:sz w:val="24"/>
                <w:szCs w:val="24"/>
                <w:lang w:eastAsia="en-GB"/>
              </w:rPr>
            </w:pPr>
          </w:p>
        </w:tc>
      </w:tr>
      <w:tr w:rsidR="00831A7D" w:rsidRPr="00831A7D" w:rsidTr="00831A7D">
        <w:trPr>
          <w:trHeight w:val="300"/>
        </w:trPr>
        <w:tc>
          <w:tcPr>
            <w:tcW w:w="2959" w:type="dxa"/>
            <w:shd w:val="clear" w:color="auto" w:fill="auto"/>
            <w:noWrap/>
            <w:vAlign w:val="bottom"/>
            <w:hideMark/>
          </w:tcPr>
          <w:p w:rsidR="00831A7D" w:rsidRPr="00831A7D" w:rsidRDefault="00831A7D" w:rsidP="00831A7D">
            <w:pPr>
              <w:spacing w:line="480" w:lineRule="auto"/>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Pap: CIN2/3 true positive</w:t>
            </w: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$138</w:t>
            </w: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Not applicable</w:t>
            </w:r>
          </w:p>
        </w:tc>
        <w:tc>
          <w:tcPr>
            <w:tcW w:w="2525" w:type="dxa"/>
            <w:shd w:val="clear" w:color="auto" w:fill="auto"/>
            <w:noWrap/>
            <w:vAlign w:val="bottom"/>
            <w:hideMark/>
          </w:tcPr>
          <w:p w:rsidR="00831A7D" w:rsidRPr="00831A7D" w:rsidRDefault="00831A7D" w:rsidP="00831A7D">
            <w:pPr>
              <w:spacing w:line="480" w:lineRule="auto"/>
              <w:rPr>
                <w:rFonts w:ascii="Times New Roman" w:eastAsia="Times New Roman" w:hAnsi="Times New Roman"/>
                <w:color w:val="000000"/>
                <w:sz w:val="24"/>
                <w:szCs w:val="24"/>
                <w:lang w:eastAsia="en-GB"/>
              </w:rPr>
            </w:pPr>
          </w:p>
        </w:tc>
      </w:tr>
      <w:tr w:rsidR="00831A7D" w:rsidRPr="00831A7D" w:rsidTr="00831A7D">
        <w:trPr>
          <w:trHeight w:val="300"/>
        </w:trPr>
        <w:tc>
          <w:tcPr>
            <w:tcW w:w="2959" w:type="dxa"/>
            <w:shd w:val="clear" w:color="auto" w:fill="auto"/>
            <w:noWrap/>
            <w:vAlign w:val="bottom"/>
            <w:hideMark/>
          </w:tcPr>
          <w:p w:rsidR="00831A7D" w:rsidRPr="00831A7D" w:rsidRDefault="00831A7D" w:rsidP="00831A7D">
            <w:pPr>
              <w:spacing w:line="480" w:lineRule="auto"/>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Pap: False positive</w:t>
            </w: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$3</w:t>
            </w: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Not applicable</w:t>
            </w:r>
          </w:p>
        </w:tc>
        <w:tc>
          <w:tcPr>
            <w:tcW w:w="2525" w:type="dxa"/>
            <w:shd w:val="clear" w:color="auto" w:fill="auto"/>
            <w:noWrap/>
            <w:vAlign w:val="bottom"/>
            <w:hideMark/>
          </w:tcPr>
          <w:p w:rsidR="00831A7D" w:rsidRPr="00831A7D" w:rsidRDefault="00831A7D" w:rsidP="00831A7D">
            <w:pPr>
              <w:spacing w:line="480" w:lineRule="auto"/>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Same as cost of a single Pap smear</w:t>
            </w:r>
          </w:p>
        </w:tc>
      </w:tr>
      <w:tr w:rsidR="00831A7D" w:rsidRPr="00831A7D" w:rsidTr="00831A7D">
        <w:trPr>
          <w:trHeight w:val="300"/>
        </w:trPr>
        <w:tc>
          <w:tcPr>
            <w:tcW w:w="2959" w:type="dxa"/>
            <w:shd w:val="clear" w:color="auto" w:fill="auto"/>
            <w:noWrap/>
            <w:vAlign w:val="bottom"/>
            <w:hideMark/>
          </w:tcPr>
          <w:p w:rsidR="00831A7D" w:rsidRPr="00831A7D" w:rsidRDefault="00831A7D" w:rsidP="00831A7D">
            <w:pPr>
              <w:spacing w:line="480" w:lineRule="auto"/>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Pap: Negative</w:t>
            </w: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$2</w:t>
            </w: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Not applicable</w:t>
            </w:r>
          </w:p>
        </w:tc>
        <w:tc>
          <w:tcPr>
            <w:tcW w:w="2525" w:type="dxa"/>
            <w:shd w:val="clear" w:color="auto" w:fill="auto"/>
            <w:noWrap/>
            <w:vAlign w:val="bottom"/>
            <w:hideMark/>
          </w:tcPr>
          <w:p w:rsidR="00831A7D" w:rsidRPr="00831A7D" w:rsidRDefault="00831A7D" w:rsidP="00831A7D">
            <w:pPr>
              <w:spacing w:line="480" w:lineRule="auto"/>
              <w:rPr>
                <w:rFonts w:ascii="Times New Roman" w:eastAsia="Times New Roman" w:hAnsi="Times New Roman"/>
                <w:color w:val="000000"/>
                <w:sz w:val="24"/>
                <w:szCs w:val="24"/>
                <w:lang w:eastAsia="en-GB"/>
              </w:rPr>
            </w:pPr>
          </w:p>
        </w:tc>
      </w:tr>
      <w:tr w:rsidR="00831A7D" w:rsidRPr="00831A7D" w:rsidTr="00831A7D">
        <w:trPr>
          <w:trHeight w:val="300"/>
        </w:trPr>
        <w:tc>
          <w:tcPr>
            <w:tcW w:w="2959" w:type="dxa"/>
            <w:shd w:val="clear" w:color="auto" w:fill="auto"/>
            <w:noWrap/>
            <w:vAlign w:val="bottom"/>
            <w:hideMark/>
          </w:tcPr>
          <w:p w:rsidR="00831A7D" w:rsidRPr="00831A7D" w:rsidRDefault="00831A7D" w:rsidP="00831A7D">
            <w:pPr>
              <w:spacing w:line="480" w:lineRule="auto"/>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VIA: CIN1 true positive</w:t>
            </w: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$69</w:t>
            </w: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Not applicable</w:t>
            </w:r>
          </w:p>
        </w:tc>
        <w:tc>
          <w:tcPr>
            <w:tcW w:w="2525" w:type="dxa"/>
            <w:shd w:val="clear" w:color="auto" w:fill="auto"/>
            <w:noWrap/>
            <w:vAlign w:val="bottom"/>
            <w:hideMark/>
          </w:tcPr>
          <w:p w:rsidR="00831A7D" w:rsidRPr="00831A7D" w:rsidRDefault="00831A7D" w:rsidP="00831A7D">
            <w:pPr>
              <w:spacing w:line="480" w:lineRule="auto"/>
              <w:rPr>
                <w:rFonts w:ascii="Times New Roman" w:eastAsia="Times New Roman" w:hAnsi="Times New Roman"/>
                <w:color w:val="000000"/>
                <w:sz w:val="24"/>
                <w:szCs w:val="24"/>
                <w:lang w:eastAsia="en-GB"/>
              </w:rPr>
            </w:pPr>
          </w:p>
        </w:tc>
      </w:tr>
      <w:tr w:rsidR="00831A7D" w:rsidRPr="00831A7D" w:rsidTr="00831A7D">
        <w:trPr>
          <w:trHeight w:val="300"/>
        </w:trPr>
        <w:tc>
          <w:tcPr>
            <w:tcW w:w="2959" w:type="dxa"/>
            <w:shd w:val="clear" w:color="auto" w:fill="auto"/>
            <w:noWrap/>
            <w:vAlign w:val="bottom"/>
            <w:hideMark/>
          </w:tcPr>
          <w:p w:rsidR="00831A7D" w:rsidRPr="00831A7D" w:rsidRDefault="00831A7D" w:rsidP="00831A7D">
            <w:pPr>
              <w:spacing w:line="480" w:lineRule="auto"/>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VIA: CIN2/3 true positive</w:t>
            </w: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$137</w:t>
            </w: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Not applicable</w:t>
            </w:r>
          </w:p>
        </w:tc>
        <w:tc>
          <w:tcPr>
            <w:tcW w:w="2525" w:type="dxa"/>
            <w:shd w:val="clear" w:color="auto" w:fill="auto"/>
            <w:noWrap/>
            <w:vAlign w:val="bottom"/>
            <w:hideMark/>
          </w:tcPr>
          <w:p w:rsidR="00831A7D" w:rsidRPr="00831A7D" w:rsidRDefault="00831A7D" w:rsidP="00831A7D">
            <w:pPr>
              <w:spacing w:line="480" w:lineRule="auto"/>
              <w:rPr>
                <w:rFonts w:ascii="Times New Roman" w:eastAsia="Times New Roman" w:hAnsi="Times New Roman"/>
                <w:color w:val="000000"/>
                <w:sz w:val="24"/>
                <w:szCs w:val="24"/>
                <w:lang w:eastAsia="en-GB"/>
              </w:rPr>
            </w:pPr>
          </w:p>
        </w:tc>
      </w:tr>
      <w:tr w:rsidR="00831A7D" w:rsidRPr="00831A7D" w:rsidTr="00831A7D">
        <w:trPr>
          <w:trHeight w:val="300"/>
        </w:trPr>
        <w:tc>
          <w:tcPr>
            <w:tcW w:w="2959" w:type="dxa"/>
            <w:shd w:val="clear" w:color="auto" w:fill="auto"/>
            <w:noWrap/>
            <w:vAlign w:val="bottom"/>
            <w:hideMark/>
          </w:tcPr>
          <w:p w:rsidR="00831A7D" w:rsidRPr="00831A7D" w:rsidRDefault="00831A7D" w:rsidP="00831A7D">
            <w:pPr>
              <w:spacing w:line="480" w:lineRule="auto"/>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VIA: False positive</w:t>
            </w: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$3</w:t>
            </w: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Not applicable</w:t>
            </w:r>
          </w:p>
        </w:tc>
        <w:tc>
          <w:tcPr>
            <w:tcW w:w="2525" w:type="dxa"/>
            <w:shd w:val="clear" w:color="auto" w:fill="auto"/>
            <w:noWrap/>
            <w:vAlign w:val="bottom"/>
            <w:hideMark/>
          </w:tcPr>
          <w:p w:rsidR="00831A7D" w:rsidRPr="00831A7D" w:rsidRDefault="00831A7D" w:rsidP="00831A7D">
            <w:pPr>
              <w:spacing w:line="480" w:lineRule="auto"/>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Same as cost of a single VIA test</w:t>
            </w:r>
          </w:p>
        </w:tc>
      </w:tr>
      <w:tr w:rsidR="00831A7D" w:rsidRPr="00831A7D" w:rsidTr="00831A7D">
        <w:trPr>
          <w:trHeight w:val="300"/>
        </w:trPr>
        <w:tc>
          <w:tcPr>
            <w:tcW w:w="2959" w:type="dxa"/>
            <w:shd w:val="clear" w:color="auto" w:fill="auto"/>
            <w:noWrap/>
            <w:vAlign w:val="bottom"/>
            <w:hideMark/>
          </w:tcPr>
          <w:p w:rsidR="00831A7D" w:rsidRPr="00831A7D" w:rsidRDefault="00831A7D" w:rsidP="00831A7D">
            <w:pPr>
              <w:spacing w:line="480" w:lineRule="auto"/>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VIA: Negative</w:t>
            </w: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$1</w:t>
            </w: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Not applicable</w:t>
            </w:r>
          </w:p>
        </w:tc>
        <w:tc>
          <w:tcPr>
            <w:tcW w:w="2525" w:type="dxa"/>
            <w:shd w:val="clear" w:color="auto" w:fill="auto"/>
            <w:noWrap/>
            <w:vAlign w:val="bottom"/>
            <w:hideMark/>
          </w:tcPr>
          <w:p w:rsidR="00831A7D" w:rsidRPr="00831A7D" w:rsidRDefault="00831A7D" w:rsidP="00831A7D">
            <w:pPr>
              <w:spacing w:line="480" w:lineRule="auto"/>
              <w:rPr>
                <w:rFonts w:ascii="Times New Roman" w:eastAsia="Times New Roman" w:hAnsi="Times New Roman"/>
                <w:color w:val="000000"/>
                <w:sz w:val="24"/>
                <w:szCs w:val="24"/>
                <w:lang w:eastAsia="en-GB"/>
              </w:rPr>
            </w:pPr>
          </w:p>
        </w:tc>
      </w:tr>
      <w:tr w:rsidR="00831A7D" w:rsidRPr="00831A7D" w:rsidTr="00831A7D">
        <w:trPr>
          <w:trHeight w:val="300"/>
        </w:trPr>
        <w:tc>
          <w:tcPr>
            <w:tcW w:w="2959" w:type="dxa"/>
            <w:shd w:val="clear" w:color="auto" w:fill="auto"/>
            <w:noWrap/>
            <w:vAlign w:val="bottom"/>
            <w:hideMark/>
          </w:tcPr>
          <w:p w:rsidR="00831A7D" w:rsidRPr="00831A7D" w:rsidRDefault="00831A7D" w:rsidP="00831A7D">
            <w:pPr>
              <w:spacing w:line="480" w:lineRule="auto"/>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Cancer treatment (per episode, over lifetime)</w:t>
            </w: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$1,815</w:t>
            </w: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$385</w:t>
            </w:r>
          </w:p>
        </w:tc>
        <w:tc>
          <w:tcPr>
            <w:tcW w:w="2525" w:type="dxa"/>
            <w:shd w:val="clear" w:color="auto" w:fill="auto"/>
            <w:noWrap/>
            <w:vAlign w:val="bottom"/>
            <w:hideMark/>
          </w:tcPr>
          <w:p w:rsidR="00831A7D" w:rsidRPr="00831A7D" w:rsidRDefault="00831A7D" w:rsidP="00831A7D">
            <w:pPr>
              <w:spacing w:line="480" w:lineRule="auto"/>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 xml:space="preserve">Models using cancer staging can retain their structure as long as the mean cost per episode </w:t>
            </w:r>
            <w:r w:rsidRPr="00831A7D">
              <w:rPr>
                <w:rFonts w:ascii="Times New Roman" w:eastAsia="Times New Roman" w:hAnsi="Times New Roman"/>
                <w:color w:val="000000"/>
                <w:sz w:val="24"/>
                <w:szCs w:val="24"/>
                <w:lang w:eastAsia="en-GB"/>
              </w:rPr>
              <w:lastRenderedPageBreak/>
              <w:t>is as given here</w:t>
            </w:r>
          </w:p>
        </w:tc>
      </w:tr>
      <w:tr w:rsidR="00831A7D" w:rsidRPr="00831A7D" w:rsidTr="00831A7D">
        <w:trPr>
          <w:trHeight w:val="300"/>
        </w:trPr>
        <w:tc>
          <w:tcPr>
            <w:tcW w:w="9242" w:type="dxa"/>
            <w:gridSpan w:val="4"/>
            <w:shd w:val="clear" w:color="auto" w:fill="auto"/>
            <w:noWrap/>
            <w:vAlign w:val="bottom"/>
            <w:hideMark/>
          </w:tcPr>
          <w:p w:rsidR="00831A7D" w:rsidRPr="00831A7D" w:rsidRDefault="00831A7D" w:rsidP="00831A7D">
            <w:pPr>
              <w:spacing w:line="480" w:lineRule="auto"/>
              <w:rPr>
                <w:rFonts w:ascii="Times New Roman" w:eastAsia="Times New Roman" w:hAnsi="Times New Roman"/>
                <w:color w:val="000000"/>
                <w:sz w:val="24"/>
                <w:szCs w:val="24"/>
                <w:lang w:eastAsia="en-GB"/>
              </w:rPr>
            </w:pPr>
          </w:p>
        </w:tc>
      </w:tr>
      <w:tr w:rsidR="00831A7D" w:rsidRPr="00831A7D" w:rsidTr="00831A7D">
        <w:trPr>
          <w:trHeight w:val="300"/>
        </w:trPr>
        <w:tc>
          <w:tcPr>
            <w:tcW w:w="2959" w:type="dxa"/>
            <w:shd w:val="clear" w:color="auto" w:fill="auto"/>
            <w:noWrap/>
            <w:vAlign w:val="bottom"/>
            <w:hideMark/>
          </w:tcPr>
          <w:p w:rsidR="00831A7D" w:rsidRPr="00831A7D" w:rsidRDefault="00831A7D" w:rsidP="00831A7D">
            <w:pPr>
              <w:spacing w:line="480" w:lineRule="auto"/>
              <w:rPr>
                <w:rFonts w:ascii="Times New Roman" w:eastAsia="Times New Roman" w:hAnsi="Times New Roman"/>
                <w:b/>
                <w:color w:val="000000"/>
                <w:sz w:val="24"/>
                <w:szCs w:val="24"/>
                <w:lang w:eastAsia="en-GB"/>
              </w:rPr>
            </w:pPr>
            <w:r w:rsidRPr="00831A7D">
              <w:rPr>
                <w:rFonts w:ascii="Times New Roman" w:eastAsia="Times New Roman" w:hAnsi="Times New Roman"/>
                <w:b/>
                <w:color w:val="000000"/>
                <w:sz w:val="24"/>
                <w:szCs w:val="24"/>
                <w:lang w:eastAsia="en-GB"/>
              </w:rPr>
              <w:t>Utility weights</w:t>
            </w: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p>
        </w:tc>
        <w:tc>
          <w:tcPr>
            <w:tcW w:w="2525" w:type="dxa"/>
            <w:shd w:val="clear" w:color="auto" w:fill="auto"/>
            <w:noWrap/>
            <w:vAlign w:val="bottom"/>
            <w:hideMark/>
          </w:tcPr>
          <w:p w:rsidR="00831A7D" w:rsidRPr="00831A7D" w:rsidRDefault="00831A7D" w:rsidP="00831A7D">
            <w:pPr>
              <w:spacing w:line="480" w:lineRule="auto"/>
              <w:rPr>
                <w:rFonts w:ascii="Times New Roman" w:eastAsia="Times New Roman" w:hAnsi="Times New Roman"/>
                <w:color w:val="000000"/>
                <w:sz w:val="24"/>
                <w:szCs w:val="24"/>
                <w:lang w:eastAsia="en-GB"/>
              </w:rPr>
            </w:pPr>
          </w:p>
        </w:tc>
      </w:tr>
      <w:tr w:rsidR="00831A7D" w:rsidRPr="00831A7D" w:rsidTr="00831A7D">
        <w:trPr>
          <w:trHeight w:val="300"/>
        </w:trPr>
        <w:tc>
          <w:tcPr>
            <w:tcW w:w="2959" w:type="dxa"/>
            <w:shd w:val="clear" w:color="auto" w:fill="auto"/>
            <w:noWrap/>
            <w:vAlign w:val="bottom"/>
            <w:hideMark/>
          </w:tcPr>
          <w:p w:rsidR="00831A7D" w:rsidRPr="00831A7D" w:rsidRDefault="00831A7D" w:rsidP="00831A7D">
            <w:pPr>
              <w:spacing w:line="480" w:lineRule="auto"/>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No HPV related disease</w:t>
            </w: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0</w:t>
            </w: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0</w:t>
            </w:r>
          </w:p>
        </w:tc>
        <w:tc>
          <w:tcPr>
            <w:tcW w:w="2525" w:type="dxa"/>
            <w:vMerge w:val="restart"/>
            <w:shd w:val="clear" w:color="auto" w:fill="auto"/>
            <w:noWrap/>
            <w:hideMark/>
          </w:tcPr>
          <w:p w:rsidR="00831A7D" w:rsidRPr="00831A7D" w:rsidRDefault="00831A7D" w:rsidP="00831A7D">
            <w:pPr>
              <w:spacing w:line="480" w:lineRule="auto"/>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As decrement from perfect health. Assume no utility decrements for screening and treatment of pre-cancerous lesions (unless it involves hysterectomy)</w:t>
            </w:r>
          </w:p>
        </w:tc>
      </w:tr>
      <w:tr w:rsidR="00831A7D" w:rsidRPr="00831A7D" w:rsidTr="00831A7D">
        <w:trPr>
          <w:trHeight w:val="300"/>
        </w:trPr>
        <w:tc>
          <w:tcPr>
            <w:tcW w:w="2959" w:type="dxa"/>
            <w:shd w:val="clear" w:color="auto" w:fill="auto"/>
            <w:noWrap/>
            <w:vAlign w:val="bottom"/>
            <w:hideMark/>
          </w:tcPr>
          <w:p w:rsidR="00831A7D" w:rsidRPr="00831A7D" w:rsidRDefault="00831A7D" w:rsidP="00831A7D">
            <w:pPr>
              <w:spacing w:line="480" w:lineRule="auto"/>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Having had a hysterectomy</w:t>
            </w: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0.18</w:t>
            </w: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0.18</w:t>
            </w:r>
          </w:p>
        </w:tc>
        <w:tc>
          <w:tcPr>
            <w:tcW w:w="2525" w:type="dxa"/>
            <w:vMerge/>
            <w:shd w:val="clear" w:color="auto" w:fill="auto"/>
            <w:noWrap/>
            <w:vAlign w:val="bottom"/>
            <w:hideMark/>
          </w:tcPr>
          <w:p w:rsidR="00831A7D" w:rsidRPr="00831A7D" w:rsidRDefault="00831A7D" w:rsidP="00831A7D">
            <w:pPr>
              <w:spacing w:line="480" w:lineRule="auto"/>
              <w:rPr>
                <w:rFonts w:ascii="Times New Roman" w:eastAsia="Times New Roman" w:hAnsi="Times New Roman"/>
                <w:color w:val="000000"/>
                <w:sz w:val="24"/>
                <w:szCs w:val="24"/>
                <w:lang w:eastAsia="en-GB"/>
              </w:rPr>
            </w:pPr>
          </w:p>
        </w:tc>
      </w:tr>
      <w:tr w:rsidR="00831A7D" w:rsidRPr="00831A7D" w:rsidTr="00831A7D">
        <w:trPr>
          <w:trHeight w:val="300"/>
        </w:trPr>
        <w:tc>
          <w:tcPr>
            <w:tcW w:w="2959" w:type="dxa"/>
            <w:shd w:val="clear" w:color="auto" w:fill="auto"/>
            <w:noWrap/>
            <w:vAlign w:val="bottom"/>
            <w:hideMark/>
          </w:tcPr>
          <w:p w:rsidR="00831A7D" w:rsidRPr="00831A7D" w:rsidRDefault="00831A7D" w:rsidP="00831A7D">
            <w:pPr>
              <w:spacing w:line="480" w:lineRule="auto"/>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Diagnosed cancer (Stages I-III)</w:t>
            </w: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0.08</w:t>
            </w: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0.08</w:t>
            </w:r>
          </w:p>
        </w:tc>
        <w:tc>
          <w:tcPr>
            <w:tcW w:w="2525" w:type="dxa"/>
            <w:vMerge/>
            <w:shd w:val="clear" w:color="auto" w:fill="auto"/>
            <w:noWrap/>
            <w:vAlign w:val="bottom"/>
            <w:hideMark/>
          </w:tcPr>
          <w:p w:rsidR="00831A7D" w:rsidRPr="00831A7D" w:rsidRDefault="00831A7D" w:rsidP="00831A7D">
            <w:pPr>
              <w:spacing w:line="480" w:lineRule="auto"/>
              <w:rPr>
                <w:rFonts w:ascii="Times New Roman" w:eastAsia="Times New Roman" w:hAnsi="Times New Roman"/>
                <w:color w:val="000000"/>
                <w:sz w:val="24"/>
                <w:szCs w:val="24"/>
                <w:lang w:eastAsia="en-GB"/>
              </w:rPr>
            </w:pPr>
          </w:p>
        </w:tc>
      </w:tr>
      <w:tr w:rsidR="00831A7D" w:rsidRPr="00831A7D" w:rsidTr="00831A7D">
        <w:trPr>
          <w:trHeight w:val="300"/>
        </w:trPr>
        <w:tc>
          <w:tcPr>
            <w:tcW w:w="2959" w:type="dxa"/>
            <w:shd w:val="clear" w:color="auto" w:fill="auto"/>
            <w:noWrap/>
            <w:vAlign w:val="bottom"/>
            <w:hideMark/>
          </w:tcPr>
          <w:p w:rsidR="00831A7D" w:rsidRPr="00831A7D" w:rsidRDefault="00831A7D" w:rsidP="00831A7D">
            <w:pPr>
              <w:spacing w:line="480" w:lineRule="auto"/>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Diagnosed cancer (Stage IV)</w:t>
            </w: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0.75</w:t>
            </w: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0.75</w:t>
            </w:r>
          </w:p>
        </w:tc>
        <w:tc>
          <w:tcPr>
            <w:tcW w:w="2525" w:type="dxa"/>
            <w:vMerge/>
            <w:shd w:val="clear" w:color="auto" w:fill="auto"/>
            <w:noWrap/>
            <w:vAlign w:val="bottom"/>
            <w:hideMark/>
          </w:tcPr>
          <w:p w:rsidR="00831A7D" w:rsidRPr="00831A7D" w:rsidRDefault="00831A7D" w:rsidP="00831A7D">
            <w:pPr>
              <w:spacing w:line="480" w:lineRule="auto"/>
              <w:rPr>
                <w:rFonts w:ascii="Times New Roman" w:eastAsia="Times New Roman" w:hAnsi="Times New Roman"/>
                <w:color w:val="000000"/>
                <w:sz w:val="24"/>
                <w:szCs w:val="24"/>
                <w:lang w:eastAsia="en-GB"/>
              </w:rPr>
            </w:pPr>
          </w:p>
        </w:tc>
      </w:tr>
      <w:tr w:rsidR="00831A7D" w:rsidRPr="00831A7D" w:rsidTr="00831A7D">
        <w:trPr>
          <w:trHeight w:val="300"/>
        </w:trPr>
        <w:tc>
          <w:tcPr>
            <w:tcW w:w="2959" w:type="dxa"/>
            <w:shd w:val="clear" w:color="auto" w:fill="auto"/>
            <w:noWrap/>
            <w:vAlign w:val="bottom"/>
            <w:hideMark/>
          </w:tcPr>
          <w:p w:rsidR="00831A7D" w:rsidRPr="00831A7D" w:rsidRDefault="00831A7D" w:rsidP="00831A7D">
            <w:pPr>
              <w:spacing w:line="480" w:lineRule="auto"/>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Diagnosed cancer (terminal)</w:t>
            </w: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0.81</w:t>
            </w: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0.81</w:t>
            </w:r>
          </w:p>
        </w:tc>
        <w:tc>
          <w:tcPr>
            <w:tcW w:w="2525" w:type="dxa"/>
            <w:vMerge/>
            <w:shd w:val="clear" w:color="auto" w:fill="auto"/>
            <w:noWrap/>
            <w:vAlign w:val="bottom"/>
            <w:hideMark/>
          </w:tcPr>
          <w:p w:rsidR="00831A7D" w:rsidRPr="00831A7D" w:rsidRDefault="00831A7D" w:rsidP="00831A7D">
            <w:pPr>
              <w:spacing w:line="480" w:lineRule="auto"/>
              <w:rPr>
                <w:rFonts w:ascii="Times New Roman" w:eastAsia="Times New Roman" w:hAnsi="Times New Roman"/>
                <w:color w:val="000000"/>
                <w:sz w:val="24"/>
                <w:szCs w:val="24"/>
                <w:lang w:eastAsia="en-GB"/>
              </w:rPr>
            </w:pPr>
          </w:p>
        </w:tc>
      </w:tr>
      <w:tr w:rsidR="00831A7D" w:rsidRPr="00831A7D" w:rsidTr="00831A7D">
        <w:trPr>
          <w:trHeight w:val="300"/>
        </w:trPr>
        <w:tc>
          <w:tcPr>
            <w:tcW w:w="2959" w:type="dxa"/>
            <w:shd w:val="clear" w:color="auto" w:fill="auto"/>
            <w:noWrap/>
            <w:vAlign w:val="bottom"/>
            <w:hideMark/>
          </w:tcPr>
          <w:p w:rsidR="00831A7D" w:rsidRPr="00831A7D" w:rsidRDefault="00831A7D" w:rsidP="00831A7D">
            <w:pPr>
              <w:spacing w:line="480" w:lineRule="auto"/>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Post-cancer survival</w:t>
            </w: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0.11</w:t>
            </w: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0.17</w:t>
            </w:r>
          </w:p>
        </w:tc>
        <w:tc>
          <w:tcPr>
            <w:tcW w:w="2525" w:type="dxa"/>
            <w:vMerge/>
            <w:shd w:val="clear" w:color="auto" w:fill="auto"/>
            <w:noWrap/>
            <w:vAlign w:val="bottom"/>
            <w:hideMark/>
          </w:tcPr>
          <w:p w:rsidR="00831A7D" w:rsidRPr="00831A7D" w:rsidRDefault="00831A7D" w:rsidP="00831A7D">
            <w:pPr>
              <w:spacing w:line="480" w:lineRule="auto"/>
              <w:rPr>
                <w:rFonts w:ascii="Times New Roman" w:eastAsia="Times New Roman" w:hAnsi="Times New Roman"/>
                <w:color w:val="000000"/>
                <w:sz w:val="24"/>
                <w:szCs w:val="24"/>
                <w:lang w:eastAsia="en-GB"/>
              </w:rPr>
            </w:pPr>
          </w:p>
        </w:tc>
      </w:tr>
      <w:tr w:rsidR="00831A7D" w:rsidRPr="00831A7D" w:rsidTr="00831A7D">
        <w:trPr>
          <w:trHeight w:val="300"/>
        </w:trPr>
        <w:tc>
          <w:tcPr>
            <w:tcW w:w="2959" w:type="dxa"/>
            <w:shd w:val="clear" w:color="auto" w:fill="auto"/>
            <w:noWrap/>
            <w:vAlign w:val="bottom"/>
            <w:hideMark/>
          </w:tcPr>
          <w:p w:rsidR="00831A7D" w:rsidRPr="00831A7D" w:rsidRDefault="00831A7D" w:rsidP="00831A7D">
            <w:pPr>
              <w:spacing w:line="480" w:lineRule="auto"/>
              <w:rPr>
                <w:rFonts w:ascii="Times New Roman" w:eastAsia="Times New Roman" w:hAnsi="Times New Roman"/>
                <w:b/>
                <w:color w:val="000000"/>
                <w:sz w:val="24"/>
                <w:szCs w:val="24"/>
                <w:lang w:eastAsia="en-GB"/>
              </w:rPr>
            </w:pPr>
            <w:r w:rsidRPr="00831A7D">
              <w:rPr>
                <w:rFonts w:ascii="Times New Roman" w:eastAsia="Times New Roman" w:hAnsi="Times New Roman"/>
                <w:b/>
                <w:color w:val="000000"/>
                <w:sz w:val="24"/>
                <w:szCs w:val="24"/>
                <w:lang w:eastAsia="en-GB"/>
              </w:rPr>
              <w:t>Economic assumptions</w:t>
            </w: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p>
        </w:tc>
        <w:tc>
          <w:tcPr>
            <w:tcW w:w="2525" w:type="dxa"/>
            <w:shd w:val="clear" w:color="auto" w:fill="auto"/>
            <w:noWrap/>
            <w:vAlign w:val="bottom"/>
            <w:hideMark/>
          </w:tcPr>
          <w:p w:rsidR="00831A7D" w:rsidRPr="00831A7D" w:rsidRDefault="00831A7D" w:rsidP="00831A7D">
            <w:pPr>
              <w:spacing w:line="480" w:lineRule="auto"/>
              <w:rPr>
                <w:rFonts w:ascii="Times New Roman" w:eastAsia="Times New Roman" w:hAnsi="Times New Roman"/>
                <w:color w:val="000000"/>
                <w:sz w:val="24"/>
                <w:szCs w:val="24"/>
                <w:lang w:eastAsia="en-GB"/>
              </w:rPr>
            </w:pPr>
          </w:p>
        </w:tc>
      </w:tr>
      <w:tr w:rsidR="00831A7D" w:rsidRPr="00831A7D" w:rsidTr="00831A7D">
        <w:trPr>
          <w:trHeight w:val="300"/>
        </w:trPr>
        <w:tc>
          <w:tcPr>
            <w:tcW w:w="2959" w:type="dxa"/>
            <w:shd w:val="clear" w:color="auto" w:fill="auto"/>
            <w:noWrap/>
            <w:vAlign w:val="bottom"/>
            <w:hideMark/>
          </w:tcPr>
          <w:p w:rsidR="00831A7D" w:rsidRPr="00831A7D" w:rsidRDefault="00831A7D" w:rsidP="00831A7D">
            <w:pPr>
              <w:spacing w:line="480" w:lineRule="auto"/>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Discount rate costs</w:t>
            </w: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3%</w:t>
            </w: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3%</w:t>
            </w:r>
          </w:p>
        </w:tc>
        <w:tc>
          <w:tcPr>
            <w:tcW w:w="2525" w:type="dxa"/>
            <w:shd w:val="clear" w:color="auto" w:fill="auto"/>
            <w:noWrap/>
            <w:vAlign w:val="bottom"/>
            <w:hideMark/>
          </w:tcPr>
          <w:p w:rsidR="00831A7D" w:rsidRPr="00831A7D" w:rsidRDefault="00831A7D" w:rsidP="00831A7D">
            <w:pPr>
              <w:spacing w:line="480" w:lineRule="auto"/>
              <w:rPr>
                <w:rFonts w:ascii="Times New Roman" w:eastAsia="Times New Roman" w:hAnsi="Times New Roman"/>
                <w:color w:val="000000"/>
                <w:sz w:val="24"/>
                <w:szCs w:val="24"/>
                <w:lang w:eastAsia="en-GB"/>
              </w:rPr>
            </w:pPr>
          </w:p>
        </w:tc>
      </w:tr>
      <w:tr w:rsidR="00831A7D" w:rsidRPr="00831A7D" w:rsidTr="00831A7D">
        <w:trPr>
          <w:trHeight w:val="300"/>
        </w:trPr>
        <w:tc>
          <w:tcPr>
            <w:tcW w:w="2959" w:type="dxa"/>
            <w:shd w:val="clear" w:color="auto" w:fill="auto"/>
            <w:noWrap/>
            <w:vAlign w:val="bottom"/>
            <w:hideMark/>
          </w:tcPr>
          <w:p w:rsidR="00831A7D" w:rsidRPr="00831A7D" w:rsidRDefault="00831A7D" w:rsidP="00831A7D">
            <w:pPr>
              <w:spacing w:line="480" w:lineRule="auto"/>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Discount rate benefits</w:t>
            </w: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3%</w:t>
            </w: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3%</w:t>
            </w:r>
          </w:p>
        </w:tc>
        <w:tc>
          <w:tcPr>
            <w:tcW w:w="2525" w:type="dxa"/>
            <w:shd w:val="clear" w:color="auto" w:fill="auto"/>
            <w:noWrap/>
            <w:vAlign w:val="bottom"/>
            <w:hideMark/>
          </w:tcPr>
          <w:p w:rsidR="00831A7D" w:rsidRPr="00831A7D" w:rsidRDefault="00831A7D" w:rsidP="00831A7D">
            <w:pPr>
              <w:spacing w:line="480" w:lineRule="auto"/>
              <w:rPr>
                <w:rFonts w:ascii="Times New Roman" w:eastAsia="Times New Roman" w:hAnsi="Times New Roman"/>
                <w:color w:val="000000"/>
                <w:sz w:val="24"/>
                <w:szCs w:val="24"/>
                <w:lang w:eastAsia="en-GB"/>
              </w:rPr>
            </w:pPr>
          </w:p>
        </w:tc>
      </w:tr>
      <w:tr w:rsidR="00831A7D" w:rsidRPr="00831A7D" w:rsidTr="00831A7D">
        <w:trPr>
          <w:trHeight w:val="300"/>
        </w:trPr>
        <w:tc>
          <w:tcPr>
            <w:tcW w:w="2959" w:type="dxa"/>
            <w:shd w:val="clear" w:color="auto" w:fill="auto"/>
            <w:noWrap/>
            <w:vAlign w:val="bottom"/>
            <w:hideMark/>
          </w:tcPr>
          <w:p w:rsidR="00831A7D" w:rsidRPr="00831A7D" w:rsidRDefault="00831A7D" w:rsidP="00831A7D">
            <w:pPr>
              <w:spacing w:line="480" w:lineRule="auto"/>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Perspective</w:t>
            </w: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Health care provider</w:t>
            </w: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Health care provider</w:t>
            </w:r>
          </w:p>
        </w:tc>
        <w:tc>
          <w:tcPr>
            <w:tcW w:w="2525" w:type="dxa"/>
            <w:shd w:val="clear" w:color="auto" w:fill="auto"/>
            <w:noWrap/>
            <w:vAlign w:val="bottom"/>
            <w:hideMark/>
          </w:tcPr>
          <w:p w:rsidR="00831A7D" w:rsidRPr="00831A7D" w:rsidRDefault="00831A7D" w:rsidP="00831A7D">
            <w:pPr>
              <w:spacing w:line="480" w:lineRule="auto"/>
              <w:rPr>
                <w:rFonts w:ascii="Times New Roman" w:eastAsia="Times New Roman" w:hAnsi="Times New Roman"/>
                <w:color w:val="000000"/>
                <w:sz w:val="24"/>
                <w:szCs w:val="24"/>
                <w:lang w:eastAsia="en-GB"/>
              </w:rPr>
            </w:pPr>
          </w:p>
        </w:tc>
      </w:tr>
      <w:tr w:rsidR="00831A7D" w:rsidRPr="00831A7D" w:rsidTr="00831A7D">
        <w:trPr>
          <w:trHeight w:val="300"/>
        </w:trPr>
        <w:tc>
          <w:tcPr>
            <w:tcW w:w="2959" w:type="dxa"/>
            <w:shd w:val="clear" w:color="auto" w:fill="auto"/>
            <w:noWrap/>
            <w:vAlign w:val="bottom"/>
            <w:hideMark/>
          </w:tcPr>
          <w:p w:rsidR="00831A7D" w:rsidRPr="00831A7D" w:rsidRDefault="00831A7D" w:rsidP="00831A7D">
            <w:pPr>
              <w:spacing w:line="480" w:lineRule="auto"/>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Costs</w:t>
            </w: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Direct only</w:t>
            </w: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Direct only</w:t>
            </w:r>
          </w:p>
        </w:tc>
        <w:tc>
          <w:tcPr>
            <w:tcW w:w="2525" w:type="dxa"/>
            <w:shd w:val="clear" w:color="auto" w:fill="auto"/>
            <w:noWrap/>
            <w:vAlign w:val="bottom"/>
            <w:hideMark/>
          </w:tcPr>
          <w:p w:rsidR="00831A7D" w:rsidRPr="00831A7D" w:rsidRDefault="00831A7D" w:rsidP="00831A7D">
            <w:pPr>
              <w:spacing w:line="480" w:lineRule="auto"/>
              <w:rPr>
                <w:rFonts w:ascii="Times New Roman" w:eastAsia="Times New Roman" w:hAnsi="Times New Roman"/>
                <w:color w:val="000000"/>
                <w:sz w:val="24"/>
                <w:szCs w:val="24"/>
                <w:lang w:eastAsia="en-GB"/>
              </w:rPr>
            </w:pPr>
          </w:p>
        </w:tc>
      </w:tr>
      <w:tr w:rsidR="00831A7D" w:rsidRPr="00831A7D" w:rsidTr="00831A7D">
        <w:trPr>
          <w:trHeight w:val="300"/>
        </w:trPr>
        <w:tc>
          <w:tcPr>
            <w:tcW w:w="2959" w:type="dxa"/>
            <w:shd w:val="clear" w:color="auto" w:fill="auto"/>
            <w:noWrap/>
            <w:vAlign w:val="bottom"/>
            <w:hideMark/>
          </w:tcPr>
          <w:p w:rsidR="00831A7D" w:rsidRPr="00831A7D" w:rsidRDefault="00831A7D" w:rsidP="00831A7D">
            <w:pPr>
              <w:spacing w:line="480" w:lineRule="auto"/>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Time horizon</w:t>
            </w: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As long as possible</w:t>
            </w: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As long as possible</w:t>
            </w:r>
          </w:p>
        </w:tc>
        <w:tc>
          <w:tcPr>
            <w:tcW w:w="2525" w:type="dxa"/>
            <w:shd w:val="clear" w:color="auto" w:fill="auto"/>
            <w:noWrap/>
            <w:vAlign w:val="bottom"/>
            <w:hideMark/>
          </w:tcPr>
          <w:p w:rsidR="00831A7D" w:rsidRPr="00831A7D" w:rsidRDefault="00831A7D" w:rsidP="00831A7D">
            <w:pPr>
              <w:spacing w:line="480" w:lineRule="auto"/>
              <w:rPr>
                <w:rFonts w:ascii="Times New Roman" w:eastAsia="Times New Roman" w:hAnsi="Times New Roman"/>
                <w:color w:val="000000"/>
                <w:sz w:val="24"/>
                <w:szCs w:val="24"/>
                <w:lang w:eastAsia="en-GB"/>
              </w:rPr>
            </w:pPr>
          </w:p>
        </w:tc>
      </w:tr>
      <w:tr w:rsidR="00831A7D" w:rsidRPr="00831A7D" w:rsidTr="00831A7D">
        <w:trPr>
          <w:trHeight w:val="300"/>
        </w:trPr>
        <w:tc>
          <w:tcPr>
            <w:tcW w:w="2959" w:type="dxa"/>
            <w:shd w:val="clear" w:color="auto" w:fill="auto"/>
            <w:noWrap/>
            <w:vAlign w:val="bottom"/>
            <w:hideMark/>
          </w:tcPr>
          <w:p w:rsidR="00831A7D" w:rsidRPr="00831A7D" w:rsidRDefault="00831A7D" w:rsidP="00831A7D">
            <w:pPr>
              <w:spacing w:line="480" w:lineRule="auto"/>
              <w:rPr>
                <w:rFonts w:ascii="Times New Roman" w:eastAsia="Times New Roman" w:hAnsi="Times New Roman"/>
                <w:b/>
                <w:color w:val="000000"/>
                <w:sz w:val="24"/>
                <w:szCs w:val="24"/>
                <w:lang w:eastAsia="en-GB"/>
              </w:rPr>
            </w:pPr>
            <w:r w:rsidRPr="00831A7D">
              <w:rPr>
                <w:rFonts w:ascii="Times New Roman" w:eastAsia="Times New Roman" w:hAnsi="Times New Roman"/>
                <w:b/>
                <w:color w:val="000000"/>
                <w:sz w:val="24"/>
                <w:szCs w:val="24"/>
                <w:lang w:eastAsia="en-GB"/>
              </w:rPr>
              <w:t>Sensitivity analyses</w:t>
            </w: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p>
        </w:tc>
        <w:tc>
          <w:tcPr>
            <w:tcW w:w="2525" w:type="dxa"/>
            <w:shd w:val="clear" w:color="auto" w:fill="auto"/>
            <w:noWrap/>
            <w:vAlign w:val="bottom"/>
            <w:hideMark/>
          </w:tcPr>
          <w:p w:rsidR="00831A7D" w:rsidRPr="00831A7D" w:rsidRDefault="00831A7D" w:rsidP="00831A7D">
            <w:pPr>
              <w:spacing w:line="480" w:lineRule="auto"/>
              <w:rPr>
                <w:rFonts w:ascii="Times New Roman" w:eastAsia="Times New Roman" w:hAnsi="Times New Roman"/>
                <w:color w:val="000000"/>
                <w:sz w:val="24"/>
                <w:szCs w:val="24"/>
                <w:lang w:eastAsia="en-GB"/>
              </w:rPr>
            </w:pPr>
          </w:p>
        </w:tc>
      </w:tr>
      <w:tr w:rsidR="00831A7D" w:rsidRPr="00831A7D" w:rsidTr="00831A7D">
        <w:trPr>
          <w:trHeight w:val="300"/>
        </w:trPr>
        <w:tc>
          <w:tcPr>
            <w:tcW w:w="2959" w:type="dxa"/>
            <w:shd w:val="clear" w:color="auto" w:fill="auto"/>
            <w:noWrap/>
            <w:vAlign w:val="bottom"/>
            <w:hideMark/>
          </w:tcPr>
          <w:p w:rsidR="00831A7D" w:rsidRPr="00831A7D" w:rsidRDefault="00831A7D" w:rsidP="00831A7D">
            <w:pPr>
              <w:spacing w:line="480" w:lineRule="auto"/>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Discount rate</w:t>
            </w: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0%, 4%</w:t>
            </w: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0%, 4%</w:t>
            </w:r>
          </w:p>
        </w:tc>
        <w:tc>
          <w:tcPr>
            <w:tcW w:w="2525" w:type="dxa"/>
            <w:shd w:val="clear" w:color="auto" w:fill="auto"/>
            <w:noWrap/>
            <w:vAlign w:val="bottom"/>
            <w:hideMark/>
          </w:tcPr>
          <w:p w:rsidR="00831A7D" w:rsidRPr="00831A7D" w:rsidRDefault="00831A7D" w:rsidP="00831A7D">
            <w:pPr>
              <w:spacing w:line="480" w:lineRule="auto"/>
              <w:rPr>
                <w:rFonts w:ascii="Times New Roman" w:eastAsia="Times New Roman" w:hAnsi="Times New Roman"/>
                <w:color w:val="000000"/>
                <w:sz w:val="24"/>
                <w:szCs w:val="24"/>
                <w:lang w:eastAsia="en-GB"/>
              </w:rPr>
            </w:pPr>
          </w:p>
        </w:tc>
      </w:tr>
      <w:tr w:rsidR="00831A7D" w:rsidRPr="00831A7D" w:rsidTr="00831A7D">
        <w:trPr>
          <w:trHeight w:val="300"/>
        </w:trPr>
        <w:tc>
          <w:tcPr>
            <w:tcW w:w="2959" w:type="dxa"/>
            <w:shd w:val="clear" w:color="auto" w:fill="auto"/>
            <w:noWrap/>
            <w:vAlign w:val="bottom"/>
            <w:hideMark/>
          </w:tcPr>
          <w:p w:rsidR="00831A7D" w:rsidRPr="00831A7D" w:rsidRDefault="00831A7D" w:rsidP="00831A7D">
            <w:pPr>
              <w:spacing w:line="480" w:lineRule="auto"/>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Mean duration of vaccine protection</w:t>
            </w: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20 years</w:t>
            </w: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20 years</w:t>
            </w:r>
          </w:p>
        </w:tc>
        <w:tc>
          <w:tcPr>
            <w:tcW w:w="2525" w:type="dxa"/>
            <w:shd w:val="clear" w:color="auto" w:fill="auto"/>
            <w:noWrap/>
            <w:vAlign w:val="bottom"/>
            <w:hideMark/>
          </w:tcPr>
          <w:p w:rsidR="00831A7D" w:rsidRPr="00831A7D" w:rsidRDefault="00831A7D" w:rsidP="00831A7D">
            <w:pPr>
              <w:spacing w:line="480" w:lineRule="auto"/>
              <w:rPr>
                <w:rFonts w:ascii="Times New Roman" w:eastAsia="Times New Roman" w:hAnsi="Times New Roman"/>
                <w:color w:val="000000"/>
                <w:sz w:val="24"/>
                <w:szCs w:val="24"/>
                <w:lang w:eastAsia="en-GB"/>
              </w:rPr>
            </w:pPr>
          </w:p>
        </w:tc>
      </w:tr>
      <w:tr w:rsidR="00831A7D" w:rsidRPr="00831A7D" w:rsidTr="00831A7D">
        <w:trPr>
          <w:trHeight w:val="300"/>
        </w:trPr>
        <w:tc>
          <w:tcPr>
            <w:tcW w:w="2959" w:type="dxa"/>
            <w:shd w:val="clear" w:color="auto" w:fill="auto"/>
            <w:noWrap/>
            <w:vAlign w:val="bottom"/>
            <w:hideMark/>
          </w:tcPr>
          <w:p w:rsidR="00831A7D" w:rsidRPr="00831A7D" w:rsidRDefault="00831A7D" w:rsidP="00831A7D">
            <w:pPr>
              <w:spacing w:line="480" w:lineRule="auto"/>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Vaccine cost</w:t>
            </w: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x0.5, x2</w:t>
            </w: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x0.5, x2</w:t>
            </w:r>
          </w:p>
        </w:tc>
        <w:tc>
          <w:tcPr>
            <w:tcW w:w="2525" w:type="dxa"/>
            <w:shd w:val="clear" w:color="auto" w:fill="auto"/>
            <w:noWrap/>
            <w:vAlign w:val="bottom"/>
            <w:hideMark/>
          </w:tcPr>
          <w:p w:rsidR="00831A7D" w:rsidRPr="00831A7D" w:rsidRDefault="00831A7D" w:rsidP="00831A7D">
            <w:pPr>
              <w:spacing w:line="480" w:lineRule="auto"/>
              <w:rPr>
                <w:rFonts w:ascii="Times New Roman" w:eastAsia="Times New Roman" w:hAnsi="Times New Roman"/>
                <w:color w:val="000000"/>
                <w:sz w:val="24"/>
                <w:szCs w:val="24"/>
                <w:lang w:eastAsia="en-GB"/>
              </w:rPr>
            </w:pPr>
          </w:p>
        </w:tc>
      </w:tr>
      <w:tr w:rsidR="00831A7D" w:rsidRPr="00831A7D" w:rsidTr="00831A7D">
        <w:trPr>
          <w:trHeight w:val="300"/>
        </w:trPr>
        <w:tc>
          <w:tcPr>
            <w:tcW w:w="2959" w:type="dxa"/>
            <w:shd w:val="clear" w:color="auto" w:fill="auto"/>
            <w:noWrap/>
            <w:vAlign w:val="bottom"/>
            <w:hideMark/>
          </w:tcPr>
          <w:p w:rsidR="00831A7D" w:rsidRPr="00831A7D" w:rsidRDefault="00831A7D" w:rsidP="00831A7D">
            <w:pPr>
              <w:spacing w:line="480" w:lineRule="auto"/>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Cost of screening and pre-</w:t>
            </w:r>
            <w:r w:rsidRPr="00831A7D">
              <w:rPr>
                <w:rFonts w:ascii="Times New Roman" w:eastAsia="Times New Roman" w:hAnsi="Times New Roman"/>
                <w:color w:val="000000"/>
                <w:sz w:val="24"/>
                <w:szCs w:val="24"/>
                <w:lang w:eastAsia="en-GB"/>
              </w:rPr>
              <w:lastRenderedPageBreak/>
              <w:t>cancer treatment</w:t>
            </w: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lastRenderedPageBreak/>
              <w:t>x0.5, x2</w:t>
            </w: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x0.5, x2</w:t>
            </w:r>
          </w:p>
        </w:tc>
        <w:tc>
          <w:tcPr>
            <w:tcW w:w="2525" w:type="dxa"/>
            <w:shd w:val="clear" w:color="auto" w:fill="auto"/>
            <w:noWrap/>
            <w:vAlign w:val="bottom"/>
            <w:hideMark/>
          </w:tcPr>
          <w:p w:rsidR="00831A7D" w:rsidRPr="00831A7D" w:rsidRDefault="00831A7D" w:rsidP="00831A7D">
            <w:pPr>
              <w:spacing w:line="480" w:lineRule="auto"/>
              <w:rPr>
                <w:rFonts w:ascii="Times New Roman" w:eastAsia="Times New Roman" w:hAnsi="Times New Roman"/>
                <w:color w:val="000000"/>
                <w:sz w:val="24"/>
                <w:szCs w:val="24"/>
                <w:lang w:eastAsia="en-GB"/>
              </w:rPr>
            </w:pPr>
          </w:p>
        </w:tc>
      </w:tr>
      <w:tr w:rsidR="00831A7D" w:rsidRPr="00831A7D" w:rsidTr="00831A7D">
        <w:trPr>
          <w:trHeight w:val="300"/>
        </w:trPr>
        <w:tc>
          <w:tcPr>
            <w:tcW w:w="2959" w:type="dxa"/>
            <w:shd w:val="clear" w:color="auto" w:fill="auto"/>
            <w:noWrap/>
            <w:vAlign w:val="bottom"/>
            <w:hideMark/>
          </w:tcPr>
          <w:p w:rsidR="00831A7D" w:rsidRPr="00831A7D" w:rsidRDefault="00831A7D" w:rsidP="00831A7D">
            <w:pPr>
              <w:spacing w:line="480" w:lineRule="auto"/>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lastRenderedPageBreak/>
              <w:t>Cost of cancer treatment</w:t>
            </w: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x0.5, x2</w:t>
            </w: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x0.5, x2</w:t>
            </w:r>
          </w:p>
        </w:tc>
        <w:tc>
          <w:tcPr>
            <w:tcW w:w="2525" w:type="dxa"/>
            <w:shd w:val="clear" w:color="auto" w:fill="auto"/>
            <w:noWrap/>
            <w:vAlign w:val="bottom"/>
            <w:hideMark/>
          </w:tcPr>
          <w:p w:rsidR="00831A7D" w:rsidRPr="00831A7D" w:rsidRDefault="00831A7D" w:rsidP="00831A7D">
            <w:pPr>
              <w:spacing w:line="480" w:lineRule="auto"/>
              <w:rPr>
                <w:rFonts w:ascii="Times New Roman" w:eastAsia="Times New Roman" w:hAnsi="Times New Roman"/>
                <w:color w:val="000000"/>
                <w:sz w:val="24"/>
                <w:szCs w:val="24"/>
                <w:lang w:eastAsia="en-GB"/>
              </w:rPr>
            </w:pPr>
          </w:p>
        </w:tc>
      </w:tr>
      <w:tr w:rsidR="00831A7D" w:rsidRPr="00831A7D" w:rsidTr="00831A7D">
        <w:trPr>
          <w:trHeight w:val="300"/>
        </w:trPr>
        <w:tc>
          <w:tcPr>
            <w:tcW w:w="2959" w:type="dxa"/>
            <w:shd w:val="clear" w:color="auto" w:fill="auto"/>
            <w:noWrap/>
            <w:vAlign w:val="bottom"/>
            <w:hideMark/>
          </w:tcPr>
          <w:p w:rsidR="00831A7D" w:rsidRPr="00831A7D" w:rsidRDefault="00831A7D" w:rsidP="00831A7D">
            <w:pPr>
              <w:spacing w:line="480" w:lineRule="auto"/>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Utility weights  (decrement from perfect health)</w:t>
            </w: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x0.5, x2</w:t>
            </w: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x0.5, x2</w:t>
            </w:r>
          </w:p>
        </w:tc>
        <w:tc>
          <w:tcPr>
            <w:tcW w:w="2525" w:type="dxa"/>
            <w:shd w:val="clear" w:color="auto" w:fill="auto"/>
            <w:noWrap/>
            <w:vAlign w:val="bottom"/>
            <w:hideMark/>
          </w:tcPr>
          <w:p w:rsidR="00831A7D" w:rsidRPr="00831A7D" w:rsidRDefault="00831A7D" w:rsidP="00831A7D">
            <w:pPr>
              <w:spacing w:line="480" w:lineRule="auto"/>
              <w:rPr>
                <w:rFonts w:ascii="Times New Roman" w:eastAsia="Times New Roman" w:hAnsi="Times New Roman"/>
                <w:color w:val="000000"/>
                <w:sz w:val="24"/>
                <w:szCs w:val="24"/>
                <w:lang w:eastAsia="en-GB"/>
              </w:rPr>
            </w:pPr>
          </w:p>
        </w:tc>
      </w:tr>
      <w:tr w:rsidR="00831A7D" w:rsidRPr="00831A7D" w:rsidTr="00831A7D">
        <w:trPr>
          <w:trHeight w:val="300"/>
        </w:trPr>
        <w:tc>
          <w:tcPr>
            <w:tcW w:w="2959" w:type="dxa"/>
            <w:shd w:val="clear" w:color="auto" w:fill="auto"/>
            <w:noWrap/>
            <w:vAlign w:val="bottom"/>
            <w:hideMark/>
          </w:tcPr>
          <w:p w:rsidR="00831A7D" w:rsidRPr="00831A7D" w:rsidRDefault="00831A7D" w:rsidP="00831A7D">
            <w:pPr>
              <w:spacing w:line="480" w:lineRule="auto"/>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HPV prevalence</w:t>
            </w: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x0.5, x2</w:t>
            </w:r>
          </w:p>
        </w:tc>
        <w:tc>
          <w:tcPr>
            <w:tcW w:w="1879" w:type="dxa"/>
            <w:shd w:val="clear" w:color="auto" w:fill="auto"/>
            <w:noWrap/>
            <w:vAlign w:val="bottom"/>
            <w:hideMark/>
          </w:tcPr>
          <w:p w:rsidR="00831A7D" w:rsidRPr="00831A7D" w:rsidRDefault="00831A7D" w:rsidP="00831A7D">
            <w:pPr>
              <w:spacing w:line="480" w:lineRule="auto"/>
              <w:jc w:val="center"/>
              <w:rPr>
                <w:rFonts w:ascii="Times New Roman" w:eastAsia="Times New Roman" w:hAnsi="Times New Roman"/>
                <w:color w:val="000000"/>
                <w:sz w:val="24"/>
                <w:szCs w:val="24"/>
                <w:lang w:eastAsia="en-GB"/>
              </w:rPr>
            </w:pPr>
            <w:r w:rsidRPr="00831A7D">
              <w:rPr>
                <w:rFonts w:ascii="Times New Roman" w:eastAsia="Times New Roman" w:hAnsi="Times New Roman"/>
                <w:color w:val="000000"/>
                <w:sz w:val="24"/>
                <w:szCs w:val="24"/>
                <w:lang w:eastAsia="en-GB"/>
              </w:rPr>
              <w:t>x0.5, x2</w:t>
            </w:r>
          </w:p>
        </w:tc>
        <w:tc>
          <w:tcPr>
            <w:tcW w:w="2525" w:type="dxa"/>
            <w:shd w:val="clear" w:color="auto" w:fill="auto"/>
            <w:noWrap/>
            <w:vAlign w:val="bottom"/>
            <w:hideMark/>
          </w:tcPr>
          <w:p w:rsidR="00831A7D" w:rsidRPr="00831A7D" w:rsidRDefault="00831A7D" w:rsidP="00831A7D">
            <w:pPr>
              <w:spacing w:line="480" w:lineRule="auto"/>
              <w:rPr>
                <w:rFonts w:ascii="Times New Roman" w:eastAsia="Times New Roman" w:hAnsi="Times New Roman"/>
                <w:color w:val="000000"/>
                <w:sz w:val="24"/>
                <w:szCs w:val="24"/>
                <w:lang w:eastAsia="en-GB"/>
              </w:rPr>
            </w:pPr>
          </w:p>
        </w:tc>
      </w:tr>
    </w:tbl>
    <w:p w:rsidR="00831A7D" w:rsidRPr="00831A7D" w:rsidRDefault="00831A7D" w:rsidP="00831A7D">
      <w:pPr>
        <w:spacing w:line="480" w:lineRule="auto"/>
        <w:rPr>
          <w:rFonts w:ascii="Times New Roman" w:hAnsi="Times New Roman"/>
          <w:sz w:val="24"/>
          <w:szCs w:val="24"/>
        </w:rPr>
      </w:pPr>
      <w:r w:rsidRPr="00831A7D">
        <w:rPr>
          <w:rFonts w:ascii="Times New Roman" w:hAnsi="Times New Roman"/>
          <w:sz w:val="24"/>
          <w:szCs w:val="24"/>
          <w:vertAlign w:val="superscript"/>
        </w:rPr>
        <w:t>a</w:t>
      </w:r>
      <w:r w:rsidRPr="00831A7D">
        <w:rPr>
          <w:rFonts w:ascii="Times New Roman" w:hAnsi="Times New Roman"/>
          <w:sz w:val="24"/>
          <w:szCs w:val="24"/>
        </w:rPr>
        <w:t xml:space="preserve"> Actual coverage levels for middle income country: GSK model 40% VIA, Merck model 20% Pap 20% VIA, Harvard 40% VIA, South Africa 50% Pap, Thai 40% Pap, WHO CHOICE 20% Pap 20% VIA.</w:t>
      </w:r>
    </w:p>
    <w:p w:rsidR="005B3B56" w:rsidRPr="00831A7D" w:rsidRDefault="005B3B56" w:rsidP="003C07C5">
      <w:pPr>
        <w:spacing w:line="480" w:lineRule="auto"/>
        <w:rPr>
          <w:rFonts w:ascii="Times New Roman" w:hAnsi="Times New Roman"/>
          <w:sz w:val="24"/>
          <w:szCs w:val="24"/>
        </w:rPr>
      </w:pPr>
    </w:p>
    <w:p w:rsidR="00831A7D" w:rsidRPr="00831A7D" w:rsidRDefault="009C513E" w:rsidP="003C07C5">
      <w:pPr>
        <w:spacing w:line="480" w:lineRule="auto"/>
        <w:rPr>
          <w:rFonts w:ascii="Times New Roman" w:hAnsi="Times New Roman"/>
          <w:b/>
          <w:sz w:val="24"/>
          <w:szCs w:val="24"/>
        </w:rPr>
      </w:pPr>
      <w:r>
        <w:rPr>
          <w:rFonts w:ascii="Times New Roman" w:hAnsi="Times New Roman"/>
          <w:b/>
          <w:sz w:val="24"/>
          <w:szCs w:val="24"/>
        </w:rPr>
        <w:t>Data s</w:t>
      </w:r>
      <w:r w:rsidR="00831A7D" w:rsidRPr="00831A7D">
        <w:rPr>
          <w:rFonts w:ascii="Times New Roman" w:hAnsi="Times New Roman"/>
          <w:b/>
          <w:sz w:val="24"/>
          <w:szCs w:val="24"/>
        </w:rPr>
        <w:t xml:space="preserve">ources used </w:t>
      </w:r>
      <w:r w:rsidR="00B50980">
        <w:rPr>
          <w:rFonts w:ascii="Times New Roman" w:hAnsi="Times New Roman"/>
          <w:b/>
          <w:sz w:val="24"/>
          <w:szCs w:val="24"/>
        </w:rPr>
        <w:t xml:space="preserve">to inform </w:t>
      </w:r>
      <w:r w:rsidR="00831A7D" w:rsidRPr="00831A7D">
        <w:rPr>
          <w:rFonts w:ascii="Times New Roman" w:hAnsi="Times New Roman"/>
          <w:b/>
          <w:sz w:val="24"/>
          <w:szCs w:val="24"/>
        </w:rPr>
        <w:t>the standardised data sets</w:t>
      </w:r>
    </w:p>
    <w:p w:rsidR="00831A7D" w:rsidRPr="00831A7D" w:rsidRDefault="00831A7D" w:rsidP="003C07C5">
      <w:pPr>
        <w:spacing w:line="480" w:lineRule="auto"/>
        <w:rPr>
          <w:rFonts w:ascii="Times New Roman" w:hAnsi="Times New Roman"/>
          <w:sz w:val="24"/>
          <w:szCs w:val="24"/>
        </w:rPr>
      </w:pPr>
    </w:p>
    <w:p w:rsidR="005B3B56" w:rsidRPr="00831A7D" w:rsidRDefault="005B3B56" w:rsidP="003C07C5">
      <w:pPr>
        <w:spacing w:line="480" w:lineRule="auto"/>
        <w:rPr>
          <w:rFonts w:ascii="Times New Roman" w:hAnsi="Times New Roman"/>
          <w:sz w:val="24"/>
          <w:szCs w:val="24"/>
        </w:rPr>
      </w:pPr>
      <w:r w:rsidRPr="00831A7D">
        <w:rPr>
          <w:rFonts w:ascii="Times New Roman" w:hAnsi="Times New Roman"/>
          <w:sz w:val="24"/>
          <w:szCs w:val="24"/>
        </w:rPr>
        <w:t xml:space="preserve">The data sets given to model developers were hypothetical and not meant to inform decision making for any actual country. However, they were to some extent based on data from real countries.  The hypothetical low-income country was </w:t>
      </w:r>
      <w:r w:rsidR="00D8319B" w:rsidRPr="00831A7D">
        <w:rPr>
          <w:rFonts w:ascii="Times New Roman" w:hAnsi="Times New Roman"/>
          <w:sz w:val="24"/>
          <w:szCs w:val="24"/>
        </w:rPr>
        <w:t xml:space="preserve">composed from </w:t>
      </w:r>
      <w:r w:rsidRPr="00831A7D">
        <w:rPr>
          <w:rFonts w:ascii="Times New Roman" w:hAnsi="Times New Roman"/>
          <w:sz w:val="24"/>
          <w:szCs w:val="24"/>
        </w:rPr>
        <w:t xml:space="preserve">data </w:t>
      </w:r>
      <w:r w:rsidR="00D8319B" w:rsidRPr="00831A7D">
        <w:rPr>
          <w:rFonts w:ascii="Times New Roman" w:hAnsi="Times New Roman"/>
          <w:sz w:val="24"/>
          <w:szCs w:val="24"/>
        </w:rPr>
        <w:t xml:space="preserve">on </w:t>
      </w:r>
      <w:r w:rsidR="00BA359F" w:rsidRPr="00831A7D">
        <w:rPr>
          <w:rFonts w:ascii="Times New Roman" w:hAnsi="Times New Roman"/>
          <w:sz w:val="24"/>
          <w:szCs w:val="24"/>
        </w:rPr>
        <w:t xml:space="preserve">several </w:t>
      </w:r>
      <w:r w:rsidRPr="00831A7D">
        <w:rPr>
          <w:rFonts w:ascii="Times New Roman" w:hAnsi="Times New Roman"/>
          <w:sz w:val="24"/>
          <w:szCs w:val="24"/>
        </w:rPr>
        <w:t>low income countries in the WHO African region (</w:t>
      </w:r>
      <w:r w:rsidR="00BA359F" w:rsidRPr="00831A7D">
        <w:rPr>
          <w:rFonts w:ascii="Times New Roman" w:hAnsi="Times New Roman"/>
          <w:sz w:val="24"/>
          <w:szCs w:val="24"/>
        </w:rPr>
        <w:t xml:space="preserve">Malawi, Mozambique, </w:t>
      </w:r>
      <w:r w:rsidRPr="00831A7D">
        <w:rPr>
          <w:rFonts w:ascii="Times New Roman" w:hAnsi="Times New Roman"/>
          <w:sz w:val="24"/>
          <w:szCs w:val="24"/>
        </w:rPr>
        <w:t>Tanzania</w:t>
      </w:r>
      <w:r w:rsidR="00BA359F" w:rsidRPr="00831A7D">
        <w:rPr>
          <w:rFonts w:ascii="Times New Roman" w:hAnsi="Times New Roman"/>
          <w:sz w:val="24"/>
          <w:szCs w:val="24"/>
        </w:rPr>
        <w:t>, Uganda and Zambia</w:t>
      </w:r>
      <w:r w:rsidRPr="00831A7D">
        <w:rPr>
          <w:rFonts w:ascii="Times New Roman" w:hAnsi="Times New Roman"/>
          <w:sz w:val="24"/>
          <w:szCs w:val="24"/>
        </w:rPr>
        <w:t xml:space="preserve">), while the hypothetical middle-income country </w:t>
      </w:r>
      <w:r w:rsidR="00D8319B" w:rsidRPr="00831A7D">
        <w:rPr>
          <w:rFonts w:ascii="Times New Roman" w:hAnsi="Times New Roman"/>
          <w:sz w:val="24"/>
          <w:szCs w:val="24"/>
        </w:rPr>
        <w:t xml:space="preserve">composed from </w:t>
      </w:r>
      <w:r w:rsidRPr="00831A7D">
        <w:rPr>
          <w:rFonts w:ascii="Times New Roman" w:hAnsi="Times New Roman"/>
          <w:sz w:val="24"/>
          <w:szCs w:val="24"/>
        </w:rPr>
        <w:t xml:space="preserve">data </w:t>
      </w:r>
      <w:r w:rsidR="00225AA3" w:rsidRPr="00831A7D">
        <w:rPr>
          <w:rFonts w:ascii="Times New Roman" w:hAnsi="Times New Roman"/>
          <w:sz w:val="24"/>
          <w:szCs w:val="24"/>
        </w:rPr>
        <w:t xml:space="preserve">on </w:t>
      </w:r>
      <w:r w:rsidR="00BA359F" w:rsidRPr="00831A7D">
        <w:rPr>
          <w:rFonts w:ascii="Times New Roman" w:hAnsi="Times New Roman"/>
          <w:sz w:val="24"/>
          <w:szCs w:val="24"/>
        </w:rPr>
        <w:t xml:space="preserve">several </w:t>
      </w:r>
      <w:r w:rsidR="00347E53" w:rsidRPr="00831A7D">
        <w:rPr>
          <w:rFonts w:ascii="Times New Roman" w:hAnsi="Times New Roman"/>
          <w:sz w:val="24"/>
          <w:szCs w:val="24"/>
        </w:rPr>
        <w:t xml:space="preserve">lower </w:t>
      </w:r>
      <w:r w:rsidRPr="00831A7D">
        <w:rPr>
          <w:rFonts w:ascii="Times New Roman" w:hAnsi="Times New Roman"/>
          <w:sz w:val="24"/>
          <w:szCs w:val="24"/>
        </w:rPr>
        <w:t>middle income countries in the WHO South-East Asia and Western Pacific regions (</w:t>
      </w:r>
      <w:r w:rsidR="00BA359F" w:rsidRPr="00831A7D">
        <w:rPr>
          <w:rFonts w:ascii="Times New Roman" w:hAnsi="Times New Roman"/>
          <w:sz w:val="24"/>
          <w:szCs w:val="24"/>
        </w:rPr>
        <w:t xml:space="preserve">Indonesia, the Philippines, </w:t>
      </w:r>
      <w:r w:rsidRPr="00831A7D">
        <w:rPr>
          <w:rFonts w:ascii="Times New Roman" w:hAnsi="Times New Roman"/>
          <w:sz w:val="24"/>
          <w:szCs w:val="24"/>
        </w:rPr>
        <w:t>Thailand</w:t>
      </w:r>
      <w:r w:rsidR="00BA359F" w:rsidRPr="00831A7D">
        <w:rPr>
          <w:rFonts w:ascii="Times New Roman" w:hAnsi="Times New Roman"/>
          <w:sz w:val="24"/>
          <w:szCs w:val="24"/>
        </w:rPr>
        <w:t xml:space="preserve"> and Vietnam</w:t>
      </w:r>
      <w:r w:rsidRPr="00831A7D">
        <w:rPr>
          <w:rFonts w:ascii="Times New Roman" w:hAnsi="Times New Roman"/>
          <w:sz w:val="24"/>
          <w:szCs w:val="24"/>
        </w:rPr>
        <w:t>). Detail</w:t>
      </w:r>
      <w:r w:rsidR="001F6F6F" w:rsidRPr="00831A7D">
        <w:rPr>
          <w:rFonts w:ascii="Times New Roman" w:hAnsi="Times New Roman"/>
          <w:sz w:val="24"/>
          <w:szCs w:val="24"/>
        </w:rPr>
        <w:t>s of the sources</w:t>
      </w:r>
      <w:r w:rsidRPr="00831A7D">
        <w:rPr>
          <w:rFonts w:ascii="Times New Roman" w:hAnsi="Times New Roman"/>
          <w:sz w:val="24"/>
          <w:szCs w:val="24"/>
        </w:rPr>
        <w:t xml:space="preserve"> for key parameters </w:t>
      </w:r>
      <w:r w:rsidR="001F6F6F" w:rsidRPr="00831A7D">
        <w:rPr>
          <w:rFonts w:ascii="Times New Roman" w:hAnsi="Times New Roman"/>
          <w:sz w:val="24"/>
          <w:szCs w:val="24"/>
        </w:rPr>
        <w:t xml:space="preserve">are </w:t>
      </w:r>
      <w:r w:rsidRPr="00831A7D">
        <w:rPr>
          <w:rFonts w:ascii="Times New Roman" w:hAnsi="Times New Roman"/>
          <w:sz w:val="24"/>
          <w:szCs w:val="24"/>
        </w:rPr>
        <w:t>provided below.</w:t>
      </w:r>
    </w:p>
    <w:p w:rsidR="005B3B56" w:rsidRPr="00831A7D" w:rsidRDefault="005B3B56" w:rsidP="003C07C5">
      <w:pPr>
        <w:spacing w:line="480" w:lineRule="auto"/>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08"/>
        <w:gridCol w:w="1484"/>
        <w:gridCol w:w="1646"/>
        <w:gridCol w:w="1482"/>
        <w:gridCol w:w="1722"/>
      </w:tblGrid>
      <w:tr w:rsidR="00A964C4" w:rsidRPr="00831A7D" w:rsidTr="00A1005D">
        <w:tc>
          <w:tcPr>
            <w:tcW w:w="0" w:type="auto"/>
          </w:tcPr>
          <w:p w:rsidR="005B3B56" w:rsidRPr="00831A7D" w:rsidRDefault="005B3B56" w:rsidP="003C07C5">
            <w:pPr>
              <w:spacing w:line="480" w:lineRule="auto"/>
              <w:rPr>
                <w:rFonts w:ascii="Times New Roman" w:hAnsi="Times New Roman"/>
                <w:b/>
                <w:sz w:val="24"/>
                <w:szCs w:val="24"/>
              </w:rPr>
            </w:pPr>
            <w:r w:rsidRPr="00831A7D">
              <w:rPr>
                <w:rFonts w:ascii="Times New Roman" w:hAnsi="Times New Roman"/>
                <w:b/>
                <w:sz w:val="24"/>
                <w:szCs w:val="24"/>
              </w:rPr>
              <w:t>Parameter</w:t>
            </w:r>
          </w:p>
        </w:tc>
        <w:tc>
          <w:tcPr>
            <w:tcW w:w="0" w:type="auto"/>
            <w:gridSpan w:val="2"/>
          </w:tcPr>
          <w:p w:rsidR="005B3B56" w:rsidRPr="00831A7D" w:rsidRDefault="005B3B56" w:rsidP="003C07C5">
            <w:pPr>
              <w:spacing w:line="480" w:lineRule="auto"/>
              <w:rPr>
                <w:rFonts w:ascii="Times New Roman" w:hAnsi="Times New Roman"/>
                <w:b/>
                <w:sz w:val="24"/>
                <w:szCs w:val="24"/>
              </w:rPr>
            </w:pPr>
            <w:r w:rsidRPr="00831A7D">
              <w:rPr>
                <w:rFonts w:ascii="Times New Roman" w:hAnsi="Times New Roman"/>
                <w:b/>
                <w:sz w:val="24"/>
                <w:szCs w:val="24"/>
              </w:rPr>
              <w:t>Low income country</w:t>
            </w:r>
          </w:p>
        </w:tc>
        <w:tc>
          <w:tcPr>
            <w:tcW w:w="0" w:type="auto"/>
            <w:gridSpan w:val="2"/>
          </w:tcPr>
          <w:p w:rsidR="005B3B56" w:rsidRPr="00831A7D" w:rsidRDefault="005B3B56" w:rsidP="003C07C5">
            <w:pPr>
              <w:spacing w:line="480" w:lineRule="auto"/>
              <w:rPr>
                <w:rFonts w:ascii="Times New Roman" w:hAnsi="Times New Roman"/>
                <w:b/>
                <w:sz w:val="24"/>
                <w:szCs w:val="24"/>
              </w:rPr>
            </w:pPr>
            <w:r w:rsidRPr="00831A7D">
              <w:rPr>
                <w:rFonts w:ascii="Times New Roman" w:hAnsi="Times New Roman"/>
                <w:b/>
                <w:sz w:val="24"/>
                <w:szCs w:val="24"/>
              </w:rPr>
              <w:t>Middle income country</w:t>
            </w:r>
          </w:p>
        </w:tc>
      </w:tr>
      <w:tr w:rsidR="00A1005D" w:rsidRPr="00831A7D" w:rsidTr="00A1005D">
        <w:tc>
          <w:tcPr>
            <w:tcW w:w="0" w:type="auto"/>
          </w:tcPr>
          <w:p w:rsidR="005B3B56" w:rsidRPr="00831A7D" w:rsidRDefault="005B3B56" w:rsidP="003C07C5">
            <w:pPr>
              <w:spacing w:line="480" w:lineRule="auto"/>
              <w:rPr>
                <w:rFonts w:ascii="Times New Roman" w:hAnsi="Times New Roman"/>
                <w:b/>
                <w:sz w:val="24"/>
                <w:szCs w:val="24"/>
              </w:rPr>
            </w:pPr>
          </w:p>
        </w:tc>
        <w:tc>
          <w:tcPr>
            <w:tcW w:w="0" w:type="auto"/>
          </w:tcPr>
          <w:p w:rsidR="005B3B56" w:rsidRPr="00831A7D" w:rsidRDefault="005B3B56" w:rsidP="003C07C5">
            <w:pPr>
              <w:spacing w:line="480" w:lineRule="auto"/>
              <w:rPr>
                <w:rFonts w:ascii="Times New Roman" w:hAnsi="Times New Roman"/>
                <w:b/>
                <w:sz w:val="24"/>
                <w:szCs w:val="24"/>
              </w:rPr>
            </w:pPr>
            <w:r w:rsidRPr="00831A7D">
              <w:rPr>
                <w:rFonts w:ascii="Times New Roman" w:hAnsi="Times New Roman"/>
                <w:b/>
                <w:sz w:val="24"/>
                <w:szCs w:val="24"/>
              </w:rPr>
              <w:t>Value</w:t>
            </w:r>
          </w:p>
        </w:tc>
        <w:tc>
          <w:tcPr>
            <w:tcW w:w="0" w:type="auto"/>
          </w:tcPr>
          <w:p w:rsidR="005B3B56" w:rsidRPr="00831A7D" w:rsidRDefault="005B3B56" w:rsidP="003C07C5">
            <w:pPr>
              <w:spacing w:line="480" w:lineRule="auto"/>
              <w:rPr>
                <w:rFonts w:ascii="Times New Roman" w:hAnsi="Times New Roman"/>
                <w:b/>
                <w:sz w:val="24"/>
                <w:szCs w:val="24"/>
              </w:rPr>
            </w:pPr>
            <w:r w:rsidRPr="00831A7D">
              <w:rPr>
                <w:rFonts w:ascii="Times New Roman" w:hAnsi="Times New Roman"/>
                <w:b/>
                <w:sz w:val="24"/>
                <w:szCs w:val="24"/>
              </w:rPr>
              <w:t>Sources</w:t>
            </w:r>
          </w:p>
        </w:tc>
        <w:tc>
          <w:tcPr>
            <w:tcW w:w="0" w:type="auto"/>
          </w:tcPr>
          <w:p w:rsidR="005B3B56" w:rsidRPr="00831A7D" w:rsidRDefault="005B3B56" w:rsidP="003C07C5">
            <w:pPr>
              <w:spacing w:line="480" w:lineRule="auto"/>
              <w:rPr>
                <w:rFonts w:ascii="Times New Roman" w:hAnsi="Times New Roman"/>
                <w:b/>
                <w:sz w:val="24"/>
                <w:szCs w:val="24"/>
              </w:rPr>
            </w:pPr>
            <w:r w:rsidRPr="00831A7D">
              <w:rPr>
                <w:rFonts w:ascii="Times New Roman" w:hAnsi="Times New Roman"/>
                <w:b/>
                <w:sz w:val="24"/>
                <w:szCs w:val="24"/>
              </w:rPr>
              <w:t>Value</w:t>
            </w:r>
          </w:p>
        </w:tc>
        <w:tc>
          <w:tcPr>
            <w:tcW w:w="0" w:type="auto"/>
          </w:tcPr>
          <w:p w:rsidR="005B3B56" w:rsidRPr="00831A7D" w:rsidRDefault="005B3B56" w:rsidP="003C07C5">
            <w:pPr>
              <w:spacing w:line="480" w:lineRule="auto"/>
              <w:rPr>
                <w:rFonts w:ascii="Times New Roman" w:hAnsi="Times New Roman"/>
                <w:b/>
                <w:sz w:val="24"/>
                <w:szCs w:val="24"/>
              </w:rPr>
            </w:pPr>
            <w:r w:rsidRPr="00831A7D">
              <w:rPr>
                <w:rFonts w:ascii="Times New Roman" w:hAnsi="Times New Roman"/>
                <w:b/>
                <w:sz w:val="24"/>
                <w:szCs w:val="24"/>
              </w:rPr>
              <w:t>Sources</w:t>
            </w:r>
          </w:p>
        </w:tc>
      </w:tr>
      <w:tr w:rsidR="00A1005D" w:rsidRPr="00831A7D" w:rsidTr="00A1005D">
        <w:tc>
          <w:tcPr>
            <w:tcW w:w="0" w:type="auto"/>
          </w:tcPr>
          <w:p w:rsidR="005B3B56" w:rsidRPr="00831A7D" w:rsidRDefault="005B3B56" w:rsidP="003C07C5">
            <w:pPr>
              <w:spacing w:line="480" w:lineRule="auto"/>
              <w:rPr>
                <w:rFonts w:ascii="Times New Roman" w:hAnsi="Times New Roman"/>
                <w:sz w:val="24"/>
                <w:szCs w:val="24"/>
              </w:rPr>
            </w:pPr>
            <w:r w:rsidRPr="00831A7D">
              <w:rPr>
                <w:rFonts w:ascii="Times New Roman" w:hAnsi="Times New Roman"/>
                <w:sz w:val="24"/>
                <w:szCs w:val="24"/>
              </w:rPr>
              <w:t>Birth cohort</w:t>
            </w:r>
            <w:r w:rsidR="00DB01E1" w:rsidRPr="00831A7D">
              <w:rPr>
                <w:rFonts w:ascii="Times New Roman" w:hAnsi="Times New Roman"/>
                <w:sz w:val="24"/>
                <w:szCs w:val="24"/>
              </w:rPr>
              <w:t xml:space="preserve"> (millions)</w:t>
            </w:r>
          </w:p>
        </w:tc>
        <w:tc>
          <w:tcPr>
            <w:tcW w:w="0" w:type="auto"/>
          </w:tcPr>
          <w:p w:rsidR="005B3B56" w:rsidRPr="00831A7D" w:rsidRDefault="005B3B56" w:rsidP="003C07C5">
            <w:pPr>
              <w:spacing w:line="480" w:lineRule="auto"/>
              <w:rPr>
                <w:rFonts w:ascii="Times New Roman" w:hAnsi="Times New Roman"/>
                <w:sz w:val="24"/>
                <w:szCs w:val="24"/>
              </w:rPr>
            </w:pPr>
            <w:r w:rsidRPr="00831A7D">
              <w:rPr>
                <w:rFonts w:ascii="Times New Roman" w:hAnsi="Times New Roman"/>
                <w:sz w:val="24"/>
                <w:szCs w:val="24"/>
              </w:rPr>
              <w:t>0.9</w:t>
            </w:r>
          </w:p>
        </w:tc>
        <w:tc>
          <w:tcPr>
            <w:tcW w:w="0" w:type="auto"/>
          </w:tcPr>
          <w:p w:rsidR="005B3B56" w:rsidRPr="00831A7D" w:rsidRDefault="005B3B56" w:rsidP="003C07C5">
            <w:pPr>
              <w:spacing w:line="480" w:lineRule="auto"/>
              <w:rPr>
                <w:rFonts w:ascii="Times New Roman" w:hAnsi="Times New Roman"/>
                <w:sz w:val="24"/>
                <w:szCs w:val="24"/>
              </w:rPr>
            </w:pPr>
            <w:r w:rsidRPr="00831A7D">
              <w:rPr>
                <w:rFonts w:ascii="Times New Roman" w:hAnsi="Times New Roman"/>
                <w:sz w:val="24"/>
                <w:szCs w:val="24"/>
              </w:rPr>
              <w:t xml:space="preserve">Thailand: 0.87 </w:t>
            </w:r>
            <w:r w:rsidR="00AE4D36" w:rsidRPr="00831A7D">
              <w:rPr>
                <w:rFonts w:ascii="Times New Roman" w:hAnsi="Times New Roman"/>
                <w:sz w:val="24"/>
                <w:szCs w:val="24"/>
              </w:rPr>
              <w:fldChar w:fldCharType="begin"/>
            </w:r>
            <w:r w:rsidR="00554762" w:rsidRPr="00831A7D">
              <w:rPr>
                <w:rFonts w:ascii="Times New Roman" w:hAnsi="Times New Roman"/>
                <w:sz w:val="24"/>
                <w:szCs w:val="24"/>
              </w:rPr>
              <w:instrText xml:space="preserve"> ADDIN REFMGR.CITE &lt;Refman&gt;&lt;Cite&gt;&lt;Author&gt;World Health Organization&lt;/Author&gt;&lt;Year&gt;2011&lt;/Year&gt;&lt;RecNum&gt;3918&lt;/RecNum&gt;&lt;IDText&gt;Global Health Observatory Database (2008 data)&lt;/IDText&gt;&lt;MDL Ref_Type="Electronic Citation"&gt;&lt;Ref_Type&gt;Electronic Citation&lt;/Ref_Type&gt;&lt;Ref_ID&gt;3918&lt;/Ref_ID&gt;&lt;Title_Primary&gt;Global Health Observatory Database (2008 data)&lt;/Title_Primary&gt;&lt;Authors_Primary&gt;=World Health Organization&lt;/Authors_Primary&gt;&lt;Date_Primary&gt;2011/2/22&lt;/Date_Primary&gt;&lt;Reprint&gt;Not in File&lt;/Reprint&gt;&lt;Periodical&gt;http://apps.who.int/ghodata/?vid=720#&lt;/Periodical&gt;&lt;Date_Secondary&gt;2011/2/22&lt;/Date_Secondary&gt;&lt;ZZ_JournalStdAbbrev&gt;&lt;f name="System"&gt;http://apps.who.int/ghodata/?vid=720#&lt;/f&gt;&lt;/ZZ_JournalStdAbbrev&gt;&lt;ZZ_WorkformID&gt;34&lt;/ZZ_WorkformID&gt;&lt;/MDL&gt;&lt;/Cite&gt;&lt;/Refman&gt;</w:instrText>
            </w:r>
            <w:r w:rsidR="00AE4D36" w:rsidRPr="00831A7D">
              <w:rPr>
                <w:rFonts w:ascii="Times New Roman" w:hAnsi="Times New Roman"/>
                <w:sz w:val="24"/>
                <w:szCs w:val="24"/>
              </w:rPr>
              <w:fldChar w:fldCharType="separate"/>
            </w:r>
            <w:r w:rsidR="00A964C4" w:rsidRPr="00831A7D">
              <w:rPr>
                <w:rFonts w:ascii="Times New Roman" w:hAnsi="Times New Roman"/>
                <w:sz w:val="24"/>
                <w:szCs w:val="24"/>
              </w:rPr>
              <w:t>[1]</w:t>
            </w:r>
            <w:r w:rsidR="00AE4D36" w:rsidRPr="00831A7D">
              <w:rPr>
                <w:rFonts w:ascii="Times New Roman" w:hAnsi="Times New Roman"/>
                <w:sz w:val="24"/>
                <w:szCs w:val="24"/>
              </w:rPr>
              <w:fldChar w:fldCharType="end"/>
            </w:r>
          </w:p>
        </w:tc>
        <w:tc>
          <w:tcPr>
            <w:tcW w:w="0" w:type="auto"/>
          </w:tcPr>
          <w:p w:rsidR="005B3B56" w:rsidRPr="00831A7D" w:rsidRDefault="005B3B56" w:rsidP="003C07C5">
            <w:pPr>
              <w:spacing w:line="480" w:lineRule="auto"/>
              <w:rPr>
                <w:rFonts w:ascii="Times New Roman" w:hAnsi="Times New Roman"/>
                <w:sz w:val="24"/>
                <w:szCs w:val="24"/>
              </w:rPr>
            </w:pPr>
            <w:r w:rsidRPr="00831A7D">
              <w:rPr>
                <w:rFonts w:ascii="Times New Roman" w:hAnsi="Times New Roman"/>
                <w:sz w:val="24"/>
                <w:szCs w:val="24"/>
              </w:rPr>
              <w:t>1.4</w:t>
            </w:r>
          </w:p>
        </w:tc>
        <w:tc>
          <w:tcPr>
            <w:tcW w:w="0" w:type="auto"/>
          </w:tcPr>
          <w:p w:rsidR="005B3B56" w:rsidRPr="00831A7D" w:rsidRDefault="005B3B56" w:rsidP="003C07C5">
            <w:pPr>
              <w:spacing w:line="480" w:lineRule="auto"/>
              <w:rPr>
                <w:rFonts w:ascii="Times New Roman" w:hAnsi="Times New Roman"/>
                <w:sz w:val="24"/>
                <w:szCs w:val="24"/>
              </w:rPr>
            </w:pPr>
            <w:r w:rsidRPr="00831A7D">
              <w:rPr>
                <w:rFonts w:ascii="Times New Roman" w:hAnsi="Times New Roman"/>
                <w:sz w:val="24"/>
                <w:szCs w:val="24"/>
              </w:rPr>
              <w:t xml:space="preserve">Tanzania: 1.38 </w:t>
            </w:r>
            <w:r w:rsidR="00AE4D36" w:rsidRPr="00831A7D">
              <w:rPr>
                <w:rFonts w:ascii="Times New Roman" w:hAnsi="Times New Roman"/>
                <w:sz w:val="24"/>
                <w:szCs w:val="24"/>
              </w:rPr>
              <w:fldChar w:fldCharType="begin"/>
            </w:r>
            <w:r w:rsidR="00554762" w:rsidRPr="00831A7D">
              <w:rPr>
                <w:rFonts w:ascii="Times New Roman" w:hAnsi="Times New Roman"/>
                <w:sz w:val="24"/>
                <w:szCs w:val="24"/>
              </w:rPr>
              <w:instrText xml:space="preserve"> ADDIN REFMGR.CITE &lt;Refman&gt;&lt;Cite&gt;&lt;Author&gt;World Health Organization&lt;/Author&gt;&lt;Year&gt;2011&lt;/Year&gt;&lt;RecNum&gt;3918&lt;/RecNum&gt;&lt;IDText&gt;Global Health Observatory Database (2008 data)&lt;/IDText&gt;&lt;MDL Ref_Type="Electronic Citation"&gt;&lt;Ref_Type&gt;Electronic Citation&lt;/Ref_Type&gt;&lt;Ref_ID&gt;3918&lt;/Ref_ID&gt;&lt;Title_Primary&gt;Global Health Observatory Database (2008 data)&lt;/Title_Primary&gt;&lt;Authors_Primary&gt;=World Health Organization&lt;/Authors_Primary&gt;&lt;Date_Primary&gt;2011/2/22&lt;/Date_Primary&gt;&lt;Reprint&gt;Not in File&lt;/Reprint&gt;&lt;Periodical&gt;http://apps.who.int/ghodata/?vid=720#&lt;/Periodical&gt;&lt;Date_Secondary&gt;2011/2/22&lt;/Date_Secondary&gt;&lt;ZZ_JournalStdAbbrev&gt;&lt;f name="System"&gt;http://apps.who.int/ghodata/?vid=720#&lt;/f&gt;&lt;/ZZ_JournalStdAbbrev&gt;&lt;ZZ_WorkformID&gt;34&lt;/ZZ_WorkformID&gt;&lt;/MDL&gt;&lt;/Cite&gt;&lt;/Refman&gt;</w:instrText>
            </w:r>
            <w:r w:rsidR="00AE4D36" w:rsidRPr="00831A7D">
              <w:rPr>
                <w:rFonts w:ascii="Times New Roman" w:hAnsi="Times New Roman"/>
                <w:sz w:val="24"/>
                <w:szCs w:val="24"/>
              </w:rPr>
              <w:fldChar w:fldCharType="separate"/>
            </w:r>
            <w:r w:rsidR="00A964C4" w:rsidRPr="00831A7D">
              <w:rPr>
                <w:rFonts w:ascii="Times New Roman" w:hAnsi="Times New Roman"/>
                <w:sz w:val="24"/>
                <w:szCs w:val="24"/>
              </w:rPr>
              <w:t>[1]</w:t>
            </w:r>
            <w:r w:rsidR="00AE4D36" w:rsidRPr="00831A7D">
              <w:rPr>
                <w:rFonts w:ascii="Times New Roman" w:hAnsi="Times New Roman"/>
                <w:sz w:val="24"/>
                <w:szCs w:val="24"/>
              </w:rPr>
              <w:fldChar w:fldCharType="end"/>
            </w:r>
          </w:p>
        </w:tc>
      </w:tr>
      <w:tr w:rsidR="00A1005D" w:rsidRPr="00831A7D" w:rsidTr="00A1005D">
        <w:tc>
          <w:tcPr>
            <w:tcW w:w="0" w:type="auto"/>
          </w:tcPr>
          <w:p w:rsidR="005B3B56" w:rsidRPr="00831A7D" w:rsidRDefault="005B3B56" w:rsidP="003C07C5">
            <w:pPr>
              <w:spacing w:line="480" w:lineRule="auto"/>
              <w:rPr>
                <w:rFonts w:ascii="Times New Roman" w:hAnsi="Times New Roman"/>
                <w:sz w:val="24"/>
                <w:szCs w:val="24"/>
              </w:rPr>
            </w:pPr>
            <w:r w:rsidRPr="00831A7D">
              <w:rPr>
                <w:rFonts w:ascii="Times New Roman" w:hAnsi="Times New Roman"/>
                <w:sz w:val="24"/>
                <w:szCs w:val="24"/>
              </w:rPr>
              <w:t xml:space="preserve">Mean </w:t>
            </w:r>
            <w:r w:rsidR="00347E53" w:rsidRPr="00831A7D">
              <w:rPr>
                <w:rFonts w:ascii="Times New Roman" w:hAnsi="Times New Roman"/>
                <w:sz w:val="24"/>
                <w:szCs w:val="24"/>
              </w:rPr>
              <w:t xml:space="preserve">female </w:t>
            </w:r>
            <w:r w:rsidRPr="00831A7D">
              <w:rPr>
                <w:rFonts w:ascii="Times New Roman" w:hAnsi="Times New Roman"/>
                <w:sz w:val="24"/>
                <w:szCs w:val="24"/>
              </w:rPr>
              <w:t xml:space="preserve">life </w:t>
            </w:r>
            <w:r w:rsidRPr="00831A7D">
              <w:rPr>
                <w:rFonts w:ascii="Times New Roman" w:hAnsi="Times New Roman"/>
                <w:sz w:val="24"/>
                <w:szCs w:val="24"/>
              </w:rPr>
              <w:lastRenderedPageBreak/>
              <w:t>expectancy at birth</w:t>
            </w:r>
            <w:r w:rsidR="00347E53" w:rsidRPr="00831A7D">
              <w:rPr>
                <w:rFonts w:ascii="Times New Roman" w:hAnsi="Times New Roman"/>
                <w:sz w:val="24"/>
                <w:szCs w:val="24"/>
              </w:rPr>
              <w:t xml:space="preserve"> (years)</w:t>
            </w:r>
          </w:p>
        </w:tc>
        <w:tc>
          <w:tcPr>
            <w:tcW w:w="0" w:type="auto"/>
          </w:tcPr>
          <w:p w:rsidR="005B3B56" w:rsidRPr="00831A7D" w:rsidRDefault="005B3B56" w:rsidP="003C07C5">
            <w:pPr>
              <w:spacing w:line="480" w:lineRule="auto"/>
              <w:rPr>
                <w:rFonts w:ascii="Times New Roman" w:hAnsi="Times New Roman"/>
                <w:sz w:val="24"/>
                <w:szCs w:val="24"/>
              </w:rPr>
            </w:pPr>
            <w:r w:rsidRPr="00831A7D">
              <w:rPr>
                <w:rFonts w:ascii="Times New Roman" w:hAnsi="Times New Roman"/>
                <w:sz w:val="24"/>
                <w:szCs w:val="24"/>
              </w:rPr>
              <w:lastRenderedPageBreak/>
              <w:t>76</w:t>
            </w:r>
          </w:p>
        </w:tc>
        <w:tc>
          <w:tcPr>
            <w:tcW w:w="0" w:type="auto"/>
          </w:tcPr>
          <w:p w:rsidR="00DB01E1" w:rsidRPr="00831A7D" w:rsidRDefault="00A964C4" w:rsidP="003C07C5">
            <w:pPr>
              <w:spacing w:line="480" w:lineRule="auto"/>
              <w:rPr>
                <w:rFonts w:ascii="Times New Roman" w:hAnsi="Times New Roman"/>
                <w:sz w:val="24"/>
                <w:szCs w:val="24"/>
              </w:rPr>
            </w:pPr>
            <w:r w:rsidRPr="00831A7D">
              <w:rPr>
                <w:rFonts w:ascii="Times New Roman" w:hAnsi="Times New Roman"/>
                <w:sz w:val="24"/>
                <w:szCs w:val="24"/>
              </w:rPr>
              <w:t>Indonesia: 69</w:t>
            </w:r>
          </w:p>
          <w:p w:rsidR="00DB01E1" w:rsidRPr="00831A7D" w:rsidRDefault="00A964C4" w:rsidP="003C07C5">
            <w:pPr>
              <w:spacing w:line="480" w:lineRule="auto"/>
              <w:rPr>
                <w:rFonts w:ascii="Times New Roman" w:hAnsi="Times New Roman"/>
                <w:sz w:val="24"/>
                <w:szCs w:val="24"/>
              </w:rPr>
            </w:pPr>
            <w:r w:rsidRPr="00831A7D">
              <w:rPr>
                <w:rFonts w:ascii="Times New Roman" w:hAnsi="Times New Roman"/>
                <w:sz w:val="24"/>
                <w:szCs w:val="24"/>
              </w:rPr>
              <w:lastRenderedPageBreak/>
              <w:t>Philippines: 74</w:t>
            </w:r>
          </w:p>
          <w:p w:rsidR="005B3B56" w:rsidRPr="00831A7D" w:rsidRDefault="00A964C4" w:rsidP="003C07C5">
            <w:pPr>
              <w:spacing w:line="480" w:lineRule="auto"/>
              <w:rPr>
                <w:rFonts w:ascii="Times New Roman" w:hAnsi="Times New Roman"/>
                <w:sz w:val="24"/>
                <w:szCs w:val="24"/>
              </w:rPr>
            </w:pPr>
            <w:r w:rsidRPr="00831A7D">
              <w:rPr>
                <w:rFonts w:ascii="Times New Roman" w:hAnsi="Times New Roman"/>
                <w:sz w:val="24"/>
                <w:szCs w:val="24"/>
              </w:rPr>
              <w:t>Thailand: 74</w:t>
            </w:r>
          </w:p>
          <w:p w:rsidR="00347E53" w:rsidRPr="00831A7D" w:rsidRDefault="00347E53" w:rsidP="003C07C5">
            <w:pPr>
              <w:spacing w:line="480" w:lineRule="auto"/>
              <w:rPr>
                <w:rFonts w:ascii="Times New Roman" w:hAnsi="Times New Roman"/>
                <w:sz w:val="24"/>
                <w:szCs w:val="24"/>
              </w:rPr>
            </w:pPr>
            <w:r w:rsidRPr="00831A7D">
              <w:rPr>
                <w:rFonts w:ascii="Times New Roman" w:hAnsi="Times New Roman"/>
                <w:sz w:val="24"/>
                <w:szCs w:val="24"/>
              </w:rPr>
              <w:t>Vietnam: 7</w:t>
            </w:r>
            <w:r w:rsidR="00A964C4" w:rsidRPr="00831A7D">
              <w:rPr>
                <w:rFonts w:ascii="Times New Roman" w:hAnsi="Times New Roman"/>
                <w:sz w:val="24"/>
                <w:szCs w:val="24"/>
              </w:rPr>
              <w:t>5</w:t>
            </w:r>
            <w:r w:rsidR="00DB01E1" w:rsidRPr="00831A7D">
              <w:rPr>
                <w:rFonts w:ascii="Times New Roman" w:hAnsi="Times New Roman"/>
                <w:sz w:val="24"/>
                <w:szCs w:val="24"/>
              </w:rPr>
              <w:t xml:space="preserve"> </w:t>
            </w:r>
            <w:r w:rsidR="00AE4D36" w:rsidRPr="00831A7D">
              <w:rPr>
                <w:rFonts w:ascii="Times New Roman" w:hAnsi="Times New Roman"/>
                <w:sz w:val="24"/>
                <w:szCs w:val="24"/>
              </w:rPr>
              <w:fldChar w:fldCharType="begin"/>
            </w:r>
            <w:r w:rsidR="00554762" w:rsidRPr="00831A7D">
              <w:rPr>
                <w:rFonts w:ascii="Times New Roman" w:hAnsi="Times New Roman"/>
                <w:sz w:val="24"/>
                <w:szCs w:val="24"/>
              </w:rPr>
              <w:instrText xml:space="preserve"> ADDIN REFMGR.CITE &lt;Refman&gt;&lt;Cite&gt;&lt;Author&gt;World Health Organization&lt;/Author&gt;&lt;Year&gt;2011&lt;/Year&gt;&lt;RecNum&gt;3918&lt;/RecNum&gt;&lt;IDText&gt;Global Health Observatory Database (2008 data)&lt;/IDText&gt;&lt;MDL Ref_Type="Electronic Citation"&gt;&lt;Ref_Type&gt;Electronic Citation&lt;/Ref_Type&gt;&lt;Ref_ID&gt;3918&lt;/Ref_ID&gt;&lt;Title_Primary&gt;Global Health Observatory Database (2008 data)&lt;/Title_Primary&gt;&lt;Authors_Primary&gt;=World Health Organization&lt;/Authors_Primary&gt;&lt;Date_Primary&gt;2011/2/22&lt;/Date_Primary&gt;&lt;Reprint&gt;Not in File&lt;/Reprint&gt;&lt;Periodical&gt;http://apps.who.int/ghodata/?vid=720#&lt;/Periodical&gt;&lt;Date_Secondary&gt;2011/2/22&lt;/Date_Secondary&gt;&lt;ZZ_JournalStdAbbrev&gt;&lt;f name="System"&gt;http://apps.who.int/ghodata/?vid=720#&lt;/f&gt;&lt;/ZZ_JournalStdAbbrev&gt;&lt;ZZ_WorkformID&gt;34&lt;/ZZ_WorkformID&gt;&lt;/MDL&gt;&lt;/Cite&gt;&lt;/Refman&gt;</w:instrText>
            </w:r>
            <w:r w:rsidR="00AE4D36" w:rsidRPr="00831A7D">
              <w:rPr>
                <w:rFonts w:ascii="Times New Roman" w:hAnsi="Times New Roman"/>
                <w:sz w:val="24"/>
                <w:szCs w:val="24"/>
              </w:rPr>
              <w:fldChar w:fldCharType="separate"/>
            </w:r>
            <w:r w:rsidR="00C57B84" w:rsidRPr="00831A7D">
              <w:rPr>
                <w:rFonts w:ascii="Times New Roman" w:hAnsi="Times New Roman"/>
                <w:sz w:val="24"/>
                <w:szCs w:val="24"/>
              </w:rPr>
              <w:t>[1]</w:t>
            </w:r>
            <w:r w:rsidR="00AE4D36" w:rsidRPr="00831A7D">
              <w:rPr>
                <w:rFonts w:ascii="Times New Roman" w:hAnsi="Times New Roman"/>
                <w:sz w:val="24"/>
                <w:szCs w:val="24"/>
              </w:rPr>
              <w:fldChar w:fldCharType="end"/>
            </w:r>
          </w:p>
        </w:tc>
        <w:tc>
          <w:tcPr>
            <w:tcW w:w="0" w:type="auto"/>
          </w:tcPr>
          <w:p w:rsidR="005B3B56" w:rsidRPr="00831A7D" w:rsidRDefault="005B3B56" w:rsidP="003C07C5">
            <w:pPr>
              <w:spacing w:line="480" w:lineRule="auto"/>
              <w:rPr>
                <w:rFonts w:ascii="Times New Roman" w:hAnsi="Times New Roman"/>
                <w:sz w:val="24"/>
                <w:szCs w:val="24"/>
              </w:rPr>
            </w:pPr>
            <w:r w:rsidRPr="00831A7D">
              <w:rPr>
                <w:rFonts w:ascii="Times New Roman" w:hAnsi="Times New Roman"/>
                <w:sz w:val="24"/>
                <w:szCs w:val="24"/>
              </w:rPr>
              <w:lastRenderedPageBreak/>
              <w:t>52</w:t>
            </w:r>
          </w:p>
        </w:tc>
        <w:tc>
          <w:tcPr>
            <w:tcW w:w="0" w:type="auto"/>
          </w:tcPr>
          <w:p w:rsidR="00DB01E1" w:rsidRPr="00831A7D" w:rsidRDefault="00DB01E1" w:rsidP="003C07C5">
            <w:pPr>
              <w:spacing w:line="480" w:lineRule="auto"/>
              <w:rPr>
                <w:rFonts w:ascii="Times New Roman" w:hAnsi="Times New Roman"/>
                <w:sz w:val="24"/>
                <w:szCs w:val="24"/>
              </w:rPr>
            </w:pPr>
            <w:r w:rsidRPr="00831A7D">
              <w:rPr>
                <w:rFonts w:ascii="Times New Roman" w:hAnsi="Times New Roman"/>
                <w:sz w:val="24"/>
                <w:szCs w:val="24"/>
              </w:rPr>
              <w:t>Malawi: 5</w:t>
            </w:r>
            <w:r w:rsidR="00A964C4" w:rsidRPr="00831A7D">
              <w:rPr>
                <w:rFonts w:ascii="Times New Roman" w:hAnsi="Times New Roman"/>
                <w:sz w:val="24"/>
                <w:szCs w:val="24"/>
              </w:rPr>
              <w:t>4</w:t>
            </w:r>
          </w:p>
          <w:p w:rsidR="005B3B56" w:rsidRPr="00831A7D" w:rsidRDefault="00A964C4" w:rsidP="003C07C5">
            <w:pPr>
              <w:spacing w:line="480" w:lineRule="auto"/>
              <w:rPr>
                <w:rFonts w:ascii="Times New Roman" w:hAnsi="Times New Roman"/>
                <w:sz w:val="24"/>
                <w:szCs w:val="24"/>
              </w:rPr>
            </w:pPr>
            <w:r w:rsidRPr="00831A7D">
              <w:rPr>
                <w:rFonts w:ascii="Times New Roman" w:hAnsi="Times New Roman"/>
                <w:sz w:val="24"/>
                <w:szCs w:val="24"/>
              </w:rPr>
              <w:lastRenderedPageBreak/>
              <w:t>Tanzania: 49</w:t>
            </w:r>
          </w:p>
          <w:p w:rsidR="00DB01E1" w:rsidRPr="00831A7D" w:rsidRDefault="00DB01E1" w:rsidP="003C07C5">
            <w:pPr>
              <w:spacing w:line="480" w:lineRule="auto"/>
              <w:rPr>
                <w:rFonts w:ascii="Times New Roman" w:hAnsi="Times New Roman"/>
                <w:sz w:val="24"/>
                <w:szCs w:val="24"/>
              </w:rPr>
            </w:pPr>
            <w:r w:rsidRPr="00831A7D">
              <w:rPr>
                <w:rFonts w:ascii="Times New Roman" w:hAnsi="Times New Roman"/>
                <w:sz w:val="24"/>
                <w:szCs w:val="24"/>
              </w:rPr>
              <w:t>Uganda: 5</w:t>
            </w:r>
            <w:r w:rsidR="00A964C4" w:rsidRPr="00831A7D">
              <w:rPr>
                <w:rFonts w:ascii="Times New Roman" w:hAnsi="Times New Roman"/>
                <w:sz w:val="24"/>
                <w:szCs w:val="24"/>
              </w:rPr>
              <w:t>3</w:t>
            </w:r>
          </w:p>
          <w:p w:rsidR="00A964C4" w:rsidRPr="00831A7D" w:rsidRDefault="00A964C4" w:rsidP="003C07C5">
            <w:pPr>
              <w:spacing w:line="480" w:lineRule="auto"/>
              <w:rPr>
                <w:rFonts w:ascii="Times New Roman" w:hAnsi="Times New Roman"/>
                <w:sz w:val="24"/>
                <w:szCs w:val="24"/>
              </w:rPr>
            </w:pPr>
            <w:r w:rsidRPr="00831A7D">
              <w:rPr>
                <w:rFonts w:ascii="Times New Roman" w:hAnsi="Times New Roman"/>
                <w:sz w:val="24"/>
                <w:szCs w:val="24"/>
              </w:rPr>
              <w:t>Zambia: 49</w:t>
            </w:r>
          </w:p>
          <w:p w:rsidR="00347E53" w:rsidRPr="00831A7D" w:rsidRDefault="00AE4D36" w:rsidP="003C07C5">
            <w:pPr>
              <w:spacing w:line="480" w:lineRule="auto"/>
              <w:rPr>
                <w:rFonts w:ascii="Times New Roman" w:hAnsi="Times New Roman"/>
                <w:sz w:val="24"/>
                <w:szCs w:val="24"/>
              </w:rPr>
            </w:pPr>
            <w:r w:rsidRPr="00831A7D">
              <w:rPr>
                <w:rFonts w:ascii="Times New Roman" w:hAnsi="Times New Roman"/>
                <w:sz w:val="24"/>
                <w:szCs w:val="24"/>
              </w:rPr>
              <w:fldChar w:fldCharType="begin"/>
            </w:r>
            <w:r w:rsidR="00554762" w:rsidRPr="00831A7D">
              <w:rPr>
                <w:rFonts w:ascii="Times New Roman" w:hAnsi="Times New Roman"/>
                <w:sz w:val="24"/>
                <w:szCs w:val="24"/>
              </w:rPr>
              <w:instrText xml:space="preserve"> ADDIN REFMGR.CITE &lt;Refman&gt;&lt;Cite&gt;&lt;Author&gt;World Health Organization&lt;/Author&gt;&lt;Year&gt;2011&lt;/Year&gt;&lt;RecNum&gt;3918&lt;/RecNum&gt;&lt;IDText&gt;Global Health Observatory Database (2008 data)&lt;/IDText&gt;&lt;MDL Ref_Type="Electronic Citation"&gt;&lt;Ref_Type&gt;Electronic Citation&lt;/Ref_Type&gt;&lt;Ref_ID&gt;3918&lt;/Ref_ID&gt;&lt;Title_Primary&gt;Global Health Observatory Database (2008 data)&lt;/Title_Primary&gt;&lt;Authors_Primary&gt;=World Health Organization&lt;/Authors_Primary&gt;&lt;Date_Primary&gt;2011/2/22&lt;/Date_Primary&gt;&lt;Reprint&gt;Not in File&lt;/Reprint&gt;&lt;Periodical&gt;http://apps.who.int/ghodata/?vid=720#&lt;/Periodical&gt;&lt;Date_Secondary&gt;2011/2/22&lt;/Date_Secondary&gt;&lt;ZZ_JournalStdAbbrev&gt;&lt;f name="System"&gt;http://apps.who.int/ghodata/?vid=720#&lt;/f&gt;&lt;/ZZ_JournalStdAbbrev&gt;&lt;ZZ_WorkformID&gt;34&lt;/ZZ_WorkformID&gt;&lt;/MDL&gt;&lt;/Cite&gt;&lt;/Refman&gt;</w:instrText>
            </w:r>
            <w:r w:rsidRPr="00831A7D">
              <w:rPr>
                <w:rFonts w:ascii="Times New Roman" w:hAnsi="Times New Roman"/>
                <w:sz w:val="24"/>
                <w:szCs w:val="24"/>
              </w:rPr>
              <w:fldChar w:fldCharType="separate"/>
            </w:r>
            <w:r w:rsidR="00C57B84" w:rsidRPr="00831A7D">
              <w:rPr>
                <w:rFonts w:ascii="Times New Roman" w:hAnsi="Times New Roman"/>
                <w:sz w:val="24"/>
                <w:szCs w:val="24"/>
              </w:rPr>
              <w:t>[1]</w:t>
            </w:r>
            <w:r w:rsidRPr="00831A7D">
              <w:rPr>
                <w:rFonts w:ascii="Times New Roman" w:hAnsi="Times New Roman"/>
                <w:sz w:val="24"/>
                <w:szCs w:val="24"/>
              </w:rPr>
              <w:fldChar w:fldCharType="end"/>
            </w:r>
          </w:p>
        </w:tc>
      </w:tr>
      <w:tr w:rsidR="00A1005D" w:rsidRPr="00831A7D" w:rsidTr="00A1005D">
        <w:tc>
          <w:tcPr>
            <w:tcW w:w="0" w:type="auto"/>
          </w:tcPr>
          <w:p w:rsidR="005B3B56" w:rsidRPr="00831A7D" w:rsidRDefault="00611943" w:rsidP="003C07C5">
            <w:pPr>
              <w:spacing w:line="480" w:lineRule="auto"/>
              <w:rPr>
                <w:rFonts w:ascii="Times New Roman" w:hAnsi="Times New Roman"/>
                <w:sz w:val="24"/>
                <w:szCs w:val="24"/>
              </w:rPr>
            </w:pPr>
            <w:r w:rsidRPr="00831A7D">
              <w:rPr>
                <w:rFonts w:ascii="Times New Roman" w:hAnsi="Times New Roman"/>
                <w:sz w:val="24"/>
                <w:szCs w:val="24"/>
              </w:rPr>
              <w:lastRenderedPageBreak/>
              <w:t>HPV prevalence</w:t>
            </w:r>
          </w:p>
        </w:tc>
        <w:tc>
          <w:tcPr>
            <w:tcW w:w="0" w:type="auto"/>
          </w:tcPr>
          <w:p w:rsidR="005B3B56" w:rsidRPr="00831A7D" w:rsidRDefault="00611943" w:rsidP="003C07C5">
            <w:pPr>
              <w:spacing w:line="480" w:lineRule="auto"/>
              <w:rPr>
                <w:rFonts w:ascii="Times New Roman" w:hAnsi="Times New Roman"/>
                <w:sz w:val="24"/>
                <w:szCs w:val="24"/>
              </w:rPr>
            </w:pPr>
            <w:r w:rsidRPr="00831A7D">
              <w:rPr>
                <w:rFonts w:ascii="Times New Roman" w:hAnsi="Times New Roman"/>
                <w:sz w:val="24"/>
                <w:szCs w:val="24"/>
              </w:rPr>
              <w:t>16: 0.6%-1.3%</w:t>
            </w:r>
          </w:p>
          <w:p w:rsidR="00611943" w:rsidRPr="00831A7D" w:rsidRDefault="00611943" w:rsidP="003C07C5">
            <w:pPr>
              <w:spacing w:line="480" w:lineRule="auto"/>
              <w:rPr>
                <w:rFonts w:ascii="Times New Roman" w:hAnsi="Times New Roman"/>
                <w:sz w:val="24"/>
                <w:szCs w:val="24"/>
              </w:rPr>
            </w:pPr>
            <w:r w:rsidRPr="00831A7D">
              <w:rPr>
                <w:rFonts w:ascii="Times New Roman" w:hAnsi="Times New Roman"/>
                <w:sz w:val="24"/>
                <w:szCs w:val="24"/>
              </w:rPr>
              <w:t>18: 0.2%-0.2%</w:t>
            </w:r>
          </w:p>
        </w:tc>
        <w:tc>
          <w:tcPr>
            <w:tcW w:w="0" w:type="auto"/>
          </w:tcPr>
          <w:p w:rsidR="005B3B56" w:rsidRPr="00831A7D" w:rsidRDefault="00611943" w:rsidP="003C07C5">
            <w:pPr>
              <w:spacing w:line="480" w:lineRule="auto"/>
              <w:rPr>
                <w:rFonts w:ascii="Times New Roman" w:hAnsi="Times New Roman"/>
                <w:sz w:val="24"/>
                <w:szCs w:val="24"/>
              </w:rPr>
            </w:pPr>
            <w:r w:rsidRPr="00831A7D">
              <w:rPr>
                <w:rFonts w:ascii="Times New Roman" w:hAnsi="Times New Roman"/>
                <w:sz w:val="24"/>
                <w:szCs w:val="24"/>
              </w:rPr>
              <w:t xml:space="preserve">Thailand </w:t>
            </w:r>
            <w:r w:rsidR="00AE4D36" w:rsidRPr="00831A7D">
              <w:rPr>
                <w:rFonts w:ascii="Times New Roman" w:hAnsi="Times New Roman"/>
                <w:sz w:val="24"/>
                <w:szCs w:val="24"/>
              </w:rPr>
              <w:fldChar w:fldCharType="begin"/>
            </w:r>
            <w:r w:rsidR="00554762" w:rsidRPr="00831A7D">
              <w:rPr>
                <w:rFonts w:ascii="Times New Roman" w:hAnsi="Times New Roman"/>
                <w:sz w:val="24"/>
                <w:szCs w:val="24"/>
              </w:rPr>
              <w:instrText xml:space="preserve"> ADDIN REFMGR.CITE &lt;Refman&gt;&lt;Cite&gt;&lt;Author&gt;Sukvirach&lt;/Author&gt;&lt;Year&gt;2003&lt;/Year&gt;&lt;RecNum&gt;3916&lt;/RecNum&gt;&lt;IDText&gt;Population-based human papillomavirus prevalence in Lampang and Songkla, Thailand&lt;/IDText&gt;&lt;MDL Ref_Type="Journal"&gt;&lt;Ref_Type&gt;Journal&lt;/Ref_Type&gt;&lt;Ref_ID&gt;3916&lt;/Ref_ID&gt;&lt;Title_Primary&gt;Population-based human papillomavirus prevalence in Lampang and Songkla, Thailand&lt;/Title_Primary&gt;&lt;Authors_Primary&gt;Sukvirach,S.&lt;/Authors_Primary&gt;&lt;Authors_Primary&gt;Smith,J.S.&lt;/Authors_Primary&gt;&lt;Authors_Primary&gt;Tunsakul,S.&lt;/Authors_Primary&gt;&lt;Authors_Primary&gt;Munoz,N.&lt;/Authors_Primary&gt;&lt;Authors_Primary&gt;Kesararat,V.&lt;/Authors_Primary&gt;&lt;Authors_Primary&gt;Opasatian,O.&lt;/Authors_Primary&gt;&lt;Authors_Primary&gt;Chichareon,S.&lt;/Authors_Primary&gt;&lt;Authors_Primary&gt;Kaenploy,V.&lt;/Authors_Primary&gt;&lt;Authors_Primary&gt;Ashley,R.&lt;/Authors_Primary&gt;&lt;Authors_Primary&gt;Meijer,C.J.&lt;/Authors_Primary&gt;&lt;Authors_Primary&gt;Snijders,P.J.&lt;/Authors_Primary&gt;&lt;Authors_Primary&gt;Coursaget,P.&lt;/Authors_Primary&gt;&lt;Authors_Primary&gt;Franceschi,S.&lt;/Authors_Primary&gt;&lt;Authors_Primary&gt;Herrero,R.&lt;/Authors_Primary&gt;&lt;Date_Primary&gt;2003/4/15&lt;/Date_Primary&gt;&lt;Keywords&gt;Adolescent&lt;/Keywords&gt;&lt;Keywords&gt;Adult&lt;/Keywords&gt;&lt;Keywords&gt;Aged&lt;/Keywords&gt;&lt;Keywords&gt;Antibodies,Viral&lt;/Keywords&gt;&lt;Keywords&gt;blood&lt;/Keywords&gt;&lt;Keywords&gt;Cervical cancer&lt;/Keywords&gt;&lt;Keywords&gt;Dna,Viral&lt;/Keywords&gt;&lt;Keywords&gt;Enzyme-Linked Immunosorbent Assay&lt;/Keywords&gt;&lt;Keywords&gt;epidemiology&lt;/Keywords&gt;&lt;Keywords&gt;Female&lt;/Keywords&gt;&lt;Keywords&gt;genetics&lt;/Keywords&gt;&lt;Keywords&gt;HPV&lt;/Keywords&gt;&lt;Keywords&gt;Humans&lt;/Keywords&gt;&lt;Keywords&gt;Immunoglobulin G&lt;/Keywords&gt;&lt;Keywords&gt;immunology&lt;/Keywords&gt;&lt;Keywords&gt;Infection&lt;/Keywords&gt;&lt;Keywords&gt;isolation &amp;amp; purification&lt;/Keywords&gt;&lt;Keywords&gt;Middle Aged&lt;/Keywords&gt;&lt;Keywords&gt;Papillomaviridae&lt;/Keywords&gt;&lt;Keywords&gt;Papillomavirus&lt;/Keywords&gt;&lt;Keywords&gt;Papillomavirus Infections&lt;/Keywords&gt;&lt;Keywords&gt;Prevalence&lt;/Keywords&gt;&lt;Keywords&gt;Risk&lt;/Keywords&gt;&lt;Keywords&gt;Risk Factors&lt;/Keywords&gt;&lt;Keywords&gt;Sexual Partners&lt;/Keywords&gt;&lt;Keywords&gt;Thailand&lt;/Keywords&gt;&lt;Keywords&gt;Tumor Virus Infections&lt;/Keywords&gt;&lt;Keywords&gt;virology&lt;/Keywords&gt;&lt;Reprint&gt;Not in File&lt;/Reprint&gt;&lt;Start_Page&gt;1246&lt;/Start_Page&gt;&lt;End_Page&gt;1256&lt;/End_Page&gt;&lt;Periodical&gt;J.Infect.Dis.&lt;/Periodical&gt;&lt;Volume&gt;187&lt;/Volume&gt;&lt;Issue&gt;8&lt;/Issue&gt;&lt;Address&gt;Research Division, National Cancer Institute, Bangkok, Thailand&lt;/Address&gt;&lt;Web_URL&gt;PM:12696004&lt;/Web_URL&gt;&lt;ZZ_JournalStdAbbrev&gt;&lt;f name="System"&gt;J.Infect.Dis.&lt;/f&gt;&lt;/ZZ_JournalStdAbbrev&gt;&lt;ZZ_WorkformID&gt;1&lt;/ZZ_WorkformID&gt;&lt;/MDL&gt;&lt;/Cite&gt;&lt;/Refman&gt;</w:instrText>
            </w:r>
            <w:r w:rsidR="00AE4D36" w:rsidRPr="00831A7D">
              <w:rPr>
                <w:rFonts w:ascii="Times New Roman" w:hAnsi="Times New Roman"/>
                <w:sz w:val="24"/>
                <w:szCs w:val="24"/>
              </w:rPr>
              <w:fldChar w:fldCharType="separate"/>
            </w:r>
            <w:r w:rsidR="00C57B84" w:rsidRPr="00831A7D">
              <w:rPr>
                <w:rFonts w:ascii="Times New Roman" w:hAnsi="Times New Roman"/>
                <w:sz w:val="24"/>
                <w:szCs w:val="24"/>
              </w:rPr>
              <w:t>[2]</w:t>
            </w:r>
            <w:r w:rsidR="00AE4D36" w:rsidRPr="00831A7D">
              <w:rPr>
                <w:rFonts w:ascii="Times New Roman" w:hAnsi="Times New Roman"/>
                <w:sz w:val="24"/>
                <w:szCs w:val="24"/>
              </w:rPr>
              <w:fldChar w:fldCharType="end"/>
            </w:r>
          </w:p>
        </w:tc>
        <w:tc>
          <w:tcPr>
            <w:tcW w:w="0" w:type="auto"/>
          </w:tcPr>
          <w:p w:rsidR="005B3B56" w:rsidRPr="00831A7D" w:rsidRDefault="00611943" w:rsidP="003C07C5">
            <w:pPr>
              <w:spacing w:line="480" w:lineRule="auto"/>
              <w:rPr>
                <w:rFonts w:ascii="Times New Roman" w:hAnsi="Times New Roman"/>
                <w:sz w:val="24"/>
                <w:szCs w:val="24"/>
              </w:rPr>
            </w:pPr>
            <w:r w:rsidRPr="00831A7D">
              <w:rPr>
                <w:rFonts w:ascii="Times New Roman" w:hAnsi="Times New Roman"/>
                <w:sz w:val="24"/>
                <w:szCs w:val="24"/>
              </w:rPr>
              <w:t>16: 3.3%-7.7%</w:t>
            </w:r>
          </w:p>
          <w:p w:rsidR="00611943" w:rsidRPr="00831A7D" w:rsidRDefault="00611943" w:rsidP="003C07C5">
            <w:pPr>
              <w:spacing w:line="480" w:lineRule="auto"/>
              <w:rPr>
                <w:rFonts w:ascii="Times New Roman" w:hAnsi="Times New Roman"/>
                <w:sz w:val="24"/>
                <w:szCs w:val="24"/>
              </w:rPr>
            </w:pPr>
            <w:r w:rsidRPr="00831A7D">
              <w:rPr>
                <w:rFonts w:ascii="Times New Roman" w:hAnsi="Times New Roman"/>
                <w:sz w:val="24"/>
                <w:szCs w:val="24"/>
              </w:rPr>
              <w:t>18:2.9%-6.7%</w:t>
            </w:r>
          </w:p>
        </w:tc>
        <w:tc>
          <w:tcPr>
            <w:tcW w:w="0" w:type="auto"/>
          </w:tcPr>
          <w:p w:rsidR="005B3B56" w:rsidRPr="00831A7D" w:rsidRDefault="00611943" w:rsidP="003C07C5">
            <w:pPr>
              <w:spacing w:line="480" w:lineRule="auto"/>
              <w:rPr>
                <w:rFonts w:ascii="Times New Roman" w:hAnsi="Times New Roman"/>
                <w:sz w:val="24"/>
                <w:szCs w:val="24"/>
              </w:rPr>
            </w:pPr>
            <w:r w:rsidRPr="00831A7D">
              <w:rPr>
                <w:rFonts w:ascii="Times New Roman" w:hAnsi="Times New Roman"/>
                <w:sz w:val="24"/>
                <w:szCs w:val="24"/>
              </w:rPr>
              <w:t xml:space="preserve">Mozambique </w:t>
            </w:r>
            <w:r w:rsidR="00AE4D36" w:rsidRPr="00831A7D">
              <w:rPr>
                <w:rFonts w:ascii="Times New Roman" w:hAnsi="Times New Roman"/>
                <w:sz w:val="24"/>
                <w:szCs w:val="24"/>
              </w:rPr>
              <w:fldChar w:fldCharType="begin"/>
            </w:r>
            <w:r w:rsidR="00554762" w:rsidRPr="00831A7D">
              <w:rPr>
                <w:rFonts w:ascii="Times New Roman" w:hAnsi="Times New Roman"/>
                <w:sz w:val="24"/>
                <w:szCs w:val="24"/>
              </w:rPr>
              <w:instrText xml:space="preserve"> ADDIN REFMGR.CITE &lt;Refman&gt;&lt;Cite&gt;&lt;Author&gt;Castellsague&lt;/Author&gt;&lt;Year&gt;2001&lt;/Year&gt;&lt;RecNum&gt;3917&lt;/RecNum&gt;&lt;IDText&gt;Human papillomavirus genotypes in rural Mozambique&lt;/IDText&gt;&lt;MDL Ref_Type="Journal"&gt;&lt;Ref_Type&gt;Journal&lt;/Ref_Type&gt;&lt;Ref_ID&gt;3917&lt;/Ref_ID&gt;&lt;Title_Primary&gt;Human papillomavirus genotypes in rural Mozambique&lt;/Title_Primary&gt;&lt;Authors_Primary&gt;Castellsague,X.&lt;/Authors_Primary&gt;&lt;Authors_Primary&gt;Menendez,C.&lt;/Authors_Primary&gt;&lt;Authors_Primary&gt;Loscertales,M.P.&lt;/Authors_Primary&gt;&lt;Authors_Primary&gt;Kornegay,J.R.&lt;/Authors_Primary&gt;&lt;Authors_Primary&gt;dos,Santos F.&lt;/Authors_Primary&gt;&lt;Authors_Primary&gt;Gomez-Olive,F.X.&lt;/Authors_Primary&gt;&lt;Authors_Primary&gt;Lloveras,B.&lt;/Authors_Primary&gt;&lt;Authors_Primary&gt;Abarca,N.&lt;/Authors_Primary&gt;&lt;Authors_Primary&gt;Vaz,N.&lt;/Authors_Primary&gt;&lt;Authors_Primary&gt;Barreto,A.&lt;/Authors_Primary&gt;&lt;Authors_Primary&gt;Bosch,F.X.&lt;/Authors_Primary&gt;&lt;Authors_Primary&gt;Alonso,P.&lt;/Authors_Primary&gt;&lt;Date_Primary&gt;2001/10/27&lt;/Date_Primary&gt;&lt;Keywords&gt;Adolescent&lt;/Keywords&gt;&lt;Keywords&gt;Adult&lt;/Keywords&gt;&lt;Keywords&gt;epidemiology&lt;/Keywords&gt;&lt;Keywords&gt;Female&lt;/Keywords&gt;&lt;Keywords&gt;genetics&lt;/Keywords&gt;&lt;Keywords&gt;Genotype&lt;/Keywords&gt;&lt;Keywords&gt;HPV&lt;/Keywords&gt;&lt;Keywords&gt;Humans&lt;/Keywords&gt;&lt;Keywords&gt;Infection&lt;/Keywords&gt;&lt;Keywords&gt;isolation &amp;amp; purification&lt;/Keywords&gt;&lt;Keywords&gt;Middle Aged&lt;/Keywords&gt;&lt;Keywords&gt;Mozambique&lt;/Keywords&gt;&lt;Keywords&gt;Papillomaviridae&lt;/Keywords&gt;&lt;Keywords&gt;Papillomavirus&lt;/Keywords&gt;&lt;Keywords&gt;Papillomavirus Infections&lt;/Keywords&gt;&lt;Keywords&gt;Prevalence&lt;/Keywords&gt;&lt;Keywords&gt;Rural Population&lt;/Keywords&gt;&lt;Keywords&gt;Tumor Virus Infections&lt;/Keywords&gt;&lt;Keywords&gt;Uterine Cervical Dysplasia&lt;/Keywords&gt;&lt;Keywords&gt;virology&lt;/Keywords&gt;&lt;Reprint&gt;Not in File&lt;/Reprint&gt;&lt;Start_Page&gt;1429&lt;/Start_Page&gt;&lt;End_Page&gt;1430&lt;/End_Page&gt;&lt;Periodical&gt;Lancet&lt;/Periodical&gt;&lt;Volume&gt;358&lt;/Volume&gt;&lt;Issue&gt;9291&lt;/Issue&gt;&lt;Web_URL&gt;PM:11705494&lt;/Web_URL&gt;&lt;ZZ_JournalStdAbbrev&gt;&lt;f name="System"&gt;Lancet&lt;/f&gt;&lt;/ZZ_JournalStdAbbrev&gt;&lt;ZZ_WorkformID&gt;1&lt;/ZZ_WorkformID&gt;&lt;/MDL&gt;&lt;/Cite&gt;&lt;/Refman&gt;</w:instrText>
            </w:r>
            <w:r w:rsidR="00AE4D36" w:rsidRPr="00831A7D">
              <w:rPr>
                <w:rFonts w:ascii="Times New Roman" w:hAnsi="Times New Roman"/>
                <w:sz w:val="24"/>
                <w:szCs w:val="24"/>
              </w:rPr>
              <w:fldChar w:fldCharType="separate"/>
            </w:r>
            <w:r w:rsidR="00C57B84" w:rsidRPr="00831A7D">
              <w:rPr>
                <w:rFonts w:ascii="Times New Roman" w:hAnsi="Times New Roman"/>
                <w:sz w:val="24"/>
                <w:szCs w:val="24"/>
              </w:rPr>
              <w:t>[3]</w:t>
            </w:r>
            <w:r w:rsidR="00AE4D36" w:rsidRPr="00831A7D">
              <w:rPr>
                <w:rFonts w:ascii="Times New Roman" w:hAnsi="Times New Roman"/>
                <w:sz w:val="24"/>
                <w:szCs w:val="24"/>
              </w:rPr>
              <w:fldChar w:fldCharType="end"/>
            </w:r>
          </w:p>
        </w:tc>
      </w:tr>
      <w:tr w:rsidR="00A1005D" w:rsidRPr="00831A7D" w:rsidTr="00A1005D">
        <w:tc>
          <w:tcPr>
            <w:tcW w:w="0" w:type="auto"/>
          </w:tcPr>
          <w:p w:rsidR="00611943" w:rsidRPr="00831A7D" w:rsidRDefault="00611943" w:rsidP="003C07C5">
            <w:pPr>
              <w:spacing w:line="480" w:lineRule="auto"/>
              <w:rPr>
                <w:rFonts w:ascii="Times New Roman" w:hAnsi="Times New Roman"/>
                <w:sz w:val="24"/>
                <w:szCs w:val="24"/>
              </w:rPr>
            </w:pPr>
            <w:r w:rsidRPr="00831A7D">
              <w:rPr>
                <w:rFonts w:ascii="Times New Roman" w:hAnsi="Times New Roman"/>
                <w:sz w:val="24"/>
                <w:szCs w:val="24"/>
              </w:rPr>
              <w:t>Cervical cancer incidence (due to HPV 16/18)</w:t>
            </w:r>
          </w:p>
        </w:tc>
        <w:tc>
          <w:tcPr>
            <w:tcW w:w="0" w:type="auto"/>
          </w:tcPr>
          <w:p w:rsidR="00611943" w:rsidRPr="00831A7D" w:rsidRDefault="00DB01E1" w:rsidP="003C07C5">
            <w:pPr>
              <w:spacing w:line="480" w:lineRule="auto"/>
              <w:rPr>
                <w:rFonts w:ascii="Times New Roman" w:hAnsi="Times New Roman"/>
                <w:sz w:val="24"/>
                <w:szCs w:val="24"/>
              </w:rPr>
            </w:pPr>
            <w:r w:rsidRPr="00831A7D">
              <w:rPr>
                <w:rFonts w:ascii="Times New Roman" w:hAnsi="Times New Roman"/>
                <w:sz w:val="24"/>
                <w:szCs w:val="24"/>
              </w:rPr>
              <w:t>0.00013 – 0.00063</w:t>
            </w:r>
          </w:p>
        </w:tc>
        <w:tc>
          <w:tcPr>
            <w:tcW w:w="0" w:type="auto"/>
          </w:tcPr>
          <w:p w:rsidR="00611943" w:rsidRPr="00831A7D" w:rsidRDefault="00DB01E1" w:rsidP="003C07C5">
            <w:pPr>
              <w:spacing w:line="480" w:lineRule="auto"/>
              <w:rPr>
                <w:rFonts w:ascii="Times New Roman" w:hAnsi="Times New Roman"/>
                <w:sz w:val="24"/>
                <w:szCs w:val="24"/>
              </w:rPr>
            </w:pPr>
            <w:r w:rsidRPr="00831A7D">
              <w:rPr>
                <w:rFonts w:ascii="Times New Roman" w:hAnsi="Times New Roman"/>
                <w:sz w:val="24"/>
                <w:szCs w:val="24"/>
              </w:rPr>
              <w:t xml:space="preserve">Thailand </w:t>
            </w:r>
            <w:r w:rsidR="00AE4D36" w:rsidRPr="00831A7D">
              <w:rPr>
                <w:rFonts w:ascii="Times New Roman" w:hAnsi="Times New Roman"/>
                <w:sz w:val="24"/>
                <w:szCs w:val="24"/>
              </w:rPr>
              <w:fldChar w:fldCharType="begin"/>
            </w:r>
            <w:r w:rsidR="00554762" w:rsidRPr="00831A7D">
              <w:rPr>
                <w:rFonts w:ascii="Times New Roman" w:hAnsi="Times New Roman"/>
                <w:sz w:val="24"/>
                <w:szCs w:val="24"/>
              </w:rPr>
              <w:instrText xml:space="preserve"> ADDIN REFMGR.CITE &lt;Refman&gt;&lt;Cite&gt;&lt;Author&gt;World Health Organization&lt;/Author&gt;&lt;Year&gt;2010&lt;/Year&gt;&lt;RecNum&gt;309&lt;/RecNum&gt;&lt;IDText&gt;WHO/ICO Information Centre on Human Papilloma Virus (HPV) and Cervical Cancer.&lt;/IDText&gt;&lt;MDL Ref_Type="Electronic Citation"&gt;&lt;Ref_Type&gt;Electronic Citation&lt;/Ref_Type&gt;&lt;Ref_ID&gt;309&lt;/Ref_ID&gt;&lt;Title_Primary&gt;WHO/ICO Information Centre on Human Papilloma Virus (HPV) and Cervical Cancer.&lt;/Title_Primary&gt;&lt;Authors_Primary&gt;=World Health Organization&lt;/Authors_Primary&gt;&lt;Date_Primary&gt;2010/9/12&lt;/Date_Primary&gt;&lt;Keywords&gt;Papilloma&lt;/Keywords&gt;&lt;Keywords&gt;HPV&lt;/Keywords&gt;&lt;Keywords&gt;Cervical cancer&lt;/Keywords&gt;&lt;Reprint&gt;Not in File&lt;/Reprint&gt;&lt;Periodical&gt;=World Health Organization&lt;/Periodical&gt;&lt;Web_URL&gt;&lt;u&gt;http://www.who.int/hpvcentre/en/&lt;/u&gt;&lt;/Web_URL&gt;&lt;ZZ_JournalFull&gt;&lt;f name="System"&gt;=World Health Organization&lt;/f&gt;&lt;/ZZ_JournalFull&gt;&lt;ZZ_WorkformID&gt;34&lt;/ZZ_WorkformID&gt;&lt;/MDL&gt;&lt;/Cite&gt;&lt;/Refman&gt;</w:instrText>
            </w:r>
            <w:r w:rsidR="00AE4D36" w:rsidRPr="00831A7D">
              <w:rPr>
                <w:rFonts w:ascii="Times New Roman" w:hAnsi="Times New Roman"/>
                <w:sz w:val="24"/>
                <w:szCs w:val="24"/>
              </w:rPr>
              <w:fldChar w:fldCharType="separate"/>
            </w:r>
            <w:r w:rsidR="00C57B84" w:rsidRPr="00831A7D">
              <w:rPr>
                <w:rFonts w:ascii="Times New Roman" w:hAnsi="Times New Roman"/>
                <w:sz w:val="24"/>
                <w:szCs w:val="24"/>
              </w:rPr>
              <w:t>[4]</w:t>
            </w:r>
            <w:r w:rsidR="00AE4D36" w:rsidRPr="00831A7D">
              <w:rPr>
                <w:rFonts w:ascii="Times New Roman" w:hAnsi="Times New Roman"/>
                <w:sz w:val="24"/>
                <w:szCs w:val="24"/>
              </w:rPr>
              <w:fldChar w:fldCharType="end"/>
            </w:r>
          </w:p>
        </w:tc>
        <w:tc>
          <w:tcPr>
            <w:tcW w:w="0" w:type="auto"/>
          </w:tcPr>
          <w:p w:rsidR="00611943" w:rsidRPr="00831A7D" w:rsidRDefault="00DB01E1" w:rsidP="003C07C5">
            <w:pPr>
              <w:spacing w:line="480" w:lineRule="auto"/>
              <w:rPr>
                <w:rFonts w:ascii="Times New Roman" w:hAnsi="Times New Roman"/>
                <w:sz w:val="24"/>
                <w:szCs w:val="24"/>
              </w:rPr>
            </w:pPr>
            <w:r w:rsidRPr="00831A7D">
              <w:rPr>
                <w:rFonts w:ascii="Times New Roman" w:hAnsi="Times New Roman"/>
                <w:sz w:val="24"/>
                <w:szCs w:val="24"/>
              </w:rPr>
              <w:t>0.00025 – 0.0017</w:t>
            </w:r>
          </w:p>
        </w:tc>
        <w:tc>
          <w:tcPr>
            <w:tcW w:w="0" w:type="auto"/>
          </w:tcPr>
          <w:p w:rsidR="00611943" w:rsidRPr="00831A7D" w:rsidRDefault="00DB01E1" w:rsidP="003C07C5">
            <w:pPr>
              <w:spacing w:line="480" w:lineRule="auto"/>
              <w:rPr>
                <w:rFonts w:ascii="Times New Roman" w:hAnsi="Times New Roman"/>
                <w:sz w:val="24"/>
                <w:szCs w:val="24"/>
              </w:rPr>
            </w:pPr>
            <w:r w:rsidRPr="00831A7D">
              <w:rPr>
                <w:rFonts w:ascii="Times New Roman" w:hAnsi="Times New Roman"/>
                <w:sz w:val="24"/>
                <w:szCs w:val="24"/>
              </w:rPr>
              <w:t xml:space="preserve">Tanzania </w:t>
            </w:r>
            <w:r w:rsidR="00AE4D36" w:rsidRPr="00831A7D">
              <w:rPr>
                <w:rFonts w:ascii="Times New Roman" w:hAnsi="Times New Roman"/>
                <w:sz w:val="24"/>
                <w:szCs w:val="24"/>
              </w:rPr>
              <w:fldChar w:fldCharType="begin"/>
            </w:r>
            <w:r w:rsidR="00554762" w:rsidRPr="00831A7D">
              <w:rPr>
                <w:rFonts w:ascii="Times New Roman" w:hAnsi="Times New Roman"/>
                <w:sz w:val="24"/>
                <w:szCs w:val="24"/>
              </w:rPr>
              <w:instrText xml:space="preserve"> ADDIN REFMGR.CITE &lt;Refman&gt;&lt;Cite&gt;&lt;Author&gt;Goldie&lt;/Author&gt;&lt;Year&gt;2008&lt;/Year&gt;&lt;RecNum&gt;307&lt;/RecNum&gt;&lt;IDText&gt;Health and economic outcomes of HPV 16,18 vaccination in 72 GAVI-eligible countries&lt;/IDText&gt;&lt;MDL Ref_Type="Journal"&gt;&lt;Ref_Type&gt;Journal&lt;/Ref_Type&gt;&lt;Ref_ID&gt;307&lt;/Ref_ID&gt;&lt;Title_Primary&gt;Health and economic outcomes of HPV 16,18 vaccination in 72 GAVI-eligible countries&lt;/Title_Primary&gt;&lt;Authors_Primary&gt;Goldie,S.J.&lt;/Authors_Primary&gt;&lt;Authors_Primary&gt;O&amp;apos;Shea,M.&lt;/Authors_Primary&gt;&lt;Authors_Primary&gt;Campos,N.G.&lt;/Authors_Primary&gt;&lt;Authors_Primary&gt;Diaz,M.&lt;/Authors_Primary&gt;&lt;Authors_Primary&gt;Sweet,S.&lt;/Authors_Primary&gt;&lt;Authors_Primary&gt;Kim,S.Y.&lt;/Authors_Primary&gt;&lt;Date_Primary&gt;2008/7/29&lt;/Date_Primary&gt;&lt;Keywords&gt;administration &amp;amp; dosage&lt;/Keywords&gt;&lt;Keywords&gt;Adolescent&lt;/Keywords&gt;&lt;Keywords&gt;Adult&lt;/Keywords&gt;&lt;Keywords&gt;Cervical cancer&lt;/Keywords&gt;&lt;Keywords&gt;Developing Countries&lt;/Keywords&gt;&lt;Keywords&gt;economics&lt;/Keywords&gt;&lt;Keywords&gt;epidemiology&lt;/Keywords&gt;&lt;Keywords&gt;Female&lt;/Keywords&gt;&lt;Keywords&gt;Health Policy&lt;/Keywords&gt;&lt;Keywords&gt;HPV&lt;/Keywords&gt;&lt;Keywords&gt;Human papillomavirus 16&lt;/Keywords&gt;&lt;Keywords&gt;Human papillomavirus 18&lt;/Keywords&gt;&lt;Keywords&gt;Humans&lt;/Keywords&gt;&lt;Keywords&gt;Immunization&lt;/Keywords&gt;&lt;Keywords&gt;immunology&lt;/Keywords&gt;&lt;Keywords&gt;Incidence&lt;/Keywords&gt;&lt;Keywords&gt;Infection&lt;/Keywords&gt;&lt;Keywords&gt;methods&lt;/Keywords&gt;&lt;Keywords&gt;Models,Economic&lt;/Keywords&gt;&lt;Keywords&gt;mortality&lt;/Keywords&gt;&lt;Keywords&gt;Papillomavirus&lt;/Keywords&gt;&lt;Keywords&gt;Papillomavirus Infections&lt;/Keywords&gt;&lt;Keywords&gt;Papillomavirus Vaccines&lt;/Keywords&gt;&lt;Keywords&gt;prevention &amp;amp; control&lt;/Keywords&gt;&lt;Keywords&gt;Reproducibility of Results&lt;/Keywords&gt;&lt;Keywords&gt;Risk&lt;/Keywords&gt;&lt;Keywords&gt;Rotavirus&lt;/Keywords&gt;&lt;Keywords&gt;Uterine Cervical Neoplasms&lt;/Keywords&gt;&lt;Keywords&gt;Vaccination&lt;/Keywords&gt;&lt;Reprint&gt;Not in File&lt;/Reprint&gt;&lt;Start_Page&gt;4080&lt;/Start_Page&gt;&lt;End_Page&gt;4093&lt;/End_Page&gt;&lt;Periodical&gt;Vaccine&lt;/Periodical&gt;&lt;Volume&gt;26&lt;/Volume&gt;&lt;Issue&gt;32&lt;/Issue&gt;&lt;Address&gt;Program in Health Decision Science, Department of Health Policy and Management, Harvard School of Public Health, 718 Huntington Avenue, Boston, MA 02115, USA. sue.goldie@harvard.edu&lt;/Address&gt;&lt;Web_URL&gt;PM:18550229&lt;/Web_URL&gt;&lt;ZZ_JournalStdAbbrev&gt;&lt;f name="System"&gt;Vaccine&lt;/f&gt;&lt;/ZZ_JournalStdAbbrev&gt;&lt;ZZ_WorkformID&gt;1&lt;/ZZ_WorkformID&gt;&lt;/MDL&gt;&lt;/Cite&gt;&lt;/Refman&gt;</w:instrText>
            </w:r>
            <w:r w:rsidR="00AE4D36" w:rsidRPr="00831A7D">
              <w:rPr>
                <w:rFonts w:ascii="Times New Roman" w:hAnsi="Times New Roman"/>
                <w:sz w:val="24"/>
                <w:szCs w:val="24"/>
              </w:rPr>
              <w:fldChar w:fldCharType="separate"/>
            </w:r>
            <w:r w:rsidR="00C57B84" w:rsidRPr="00831A7D">
              <w:rPr>
                <w:rFonts w:ascii="Times New Roman" w:hAnsi="Times New Roman"/>
                <w:sz w:val="24"/>
                <w:szCs w:val="24"/>
              </w:rPr>
              <w:t>[5]</w:t>
            </w:r>
            <w:r w:rsidR="00AE4D36" w:rsidRPr="00831A7D">
              <w:rPr>
                <w:rFonts w:ascii="Times New Roman" w:hAnsi="Times New Roman"/>
                <w:sz w:val="24"/>
                <w:szCs w:val="24"/>
              </w:rPr>
              <w:fldChar w:fldCharType="end"/>
            </w:r>
          </w:p>
        </w:tc>
      </w:tr>
    </w:tbl>
    <w:p w:rsidR="005B3B56" w:rsidRPr="00831A7D" w:rsidRDefault="005B3B56" w:rsidP="003C07C5">
      <w:pPr>
        <w:spacing w:line="480" w:lineRule="auto"/>
        <w:rPr>
          <w:rFonts w:ascii="Times New Roman" w:hAnsi="Times New Roman"/>
          <w:sz w:val="24"/>
          <w:szCs w:val="24"/>
        </w:rPr>
      </w:pPr>
    </w:p>
    <w:p w:rsidR="00FA71AA" w:rsidRPr="00831A7D" w:rsidRDefault="00FA71AA" w:rsidP="003C07C5">
      <w:pPr>
        <w:spacing w:line="480" w:lineRule="auto"/>
        <w:rPr>
          <w:rFonts w:ascii="Times New Roman" w:hAnsi="Times New Roman"/>
          <w:sz w:val="24"/>
          <w:szCs w:val="24"/>
        </w:rPr>
      </w:pPr>
      <w:r w:rsidRPr="00831A7D">
        <w:rPr>
          <w:rFonts w:ascii="Times New Roman" w:hAnsi="Times New Roman"/>
          <w:sz w:val="24"/>
          <w:szCs w:val="24"/>
        </w:rPr>
        <w:t>The age-dependent mortality rate for the hypothetical low and middle income countries compared to that for countries on which the</w:t>
      </w:r>
      <w:r w:rsidR="00A964C4" w:rsidRPr="00831A7D">
        <w:rPr>
          <w:rFonts w:ascii="Times New Roman" w:hAnsi="Times New Roman"/>
          <w:sz w:val="24"/>
          <w:szCs w:val="24"/>
        </w:rPr>
        <w:t xml:space="preserve"> data were based is shown below. Data were obtained from the 2008 figures in the World Health Organization’s Global Health Observatory Database </w:t>
      </w:r>
      <w:r w:rsidR="00AE4D36" w:rsidRPr="00831A7D">
        <w:rPr>
          <w:rFonts w:ascii="Times New Roman" w:hAnsi="Times New Roman"/>
          <w:sz w:val="24"/>
          <w:szCs w:val="24"/>
        </w:rPr>
        <w:fldChar w:fldCharType="begin"/>
      </w:r>
      <w:r w:rsidR="00554762" w:rsidRPr="00831A7D">
        <w:rPr>
          <w:rFonts w:ascii="Times New Roman" w:hAnsi="Times New Roman"/>
          <w:sz w:val="24"/>
          <w:szCs w:val="24"/>
        </w:rPr>
        <w:instrText xml:space="preserve"> ADDIN REFMGR.CITE &lt;Refman&gt;&lt;Cite&gt;&lt;Author&gt;World Health Organization&lt;/Author&gt;&lt;Year&gt;2011&lt;/Year&gt;&lt;RecNum&gt;3918&lt;/RecNum&gt;&lt;IDText&gt;Global Health Observatory Database (2008 data)&lt;/IDText&gt;&lt;MDL Ref_Type="Electronic Citation"&gt;&lt;Ref_Type&gt;Electronic Citation&lt;/Ref_Type&gt;&lt;Ref_ID&gt;3918&lt;/Ref_ID&gt;&lt;Title_Primary&gt;Global Health Observatory Database (2008 data)&lt;/Title_Primary&gt;&lt;Authors_Primary&gt;=World Health Organization&lt;/Authors_Primary&gt;&lt;Date_Primary&gt;2011/2/22&lt;/Date_Primary&gt;&lt;Reprint&gt;Not in File&lt;/Reprint&gt;&lt;Periodical&gt;http://apps.who.int/ghodata/?vid=720#&lt;/Periodical&gt;&lt;Date_Secondary&gt;2011/2/22&lt;/Date_Secondary&gt;&lt;ZZ_JournalStdAbbrev&gt;&lt;f name="System"&gt;http://apps.who.int/ghodata/?vid=720#&lt;/f&gt;&lt;/ZZ_JournalStdAbbrev&gt;&lt;ZZ_WorkformID&gt;34&lt;/ZZ_WorkformID&gt;&lt;/MDL&gt;&lt;/Cite&gt;&lt;/Refman&gt;</w:instrText>
      </w:r>
      <w:r w:rsidR="00AE4D36" w:rsidRPr="00831A7D">
        <w:rPr>
          <w:rFonts w:ascii="Times New Roman" w:hAnsi="Times New Roman"/>
          <w:sz w:val="24"/>
          <w:szCs w:val="24"/>
        </w:rPr>
        <w:fldChar w:fldCharType="separate"/>
      </w:r>
      <w:r w:rsidR="00A964C4" w:rsidRPr="00831A7D">
        <w:rPr>
          <w:rFonts w:ascii="Times New Roman" w:hAnsi="Times New Roman"/>
          <w:sz w:val="24"/>
          <w:szCs w:val="24"/>
        </w:rPr>
        <w:t>[1]</w:t>
      </w:r>
      <w:r w:rsidR="00AE4D36" w:rsidRPr="00831A7D">
        <w:rPr>
          <w:rFonts w:ascii="Times New Roman" w:hAnsi="Times New Roman"/>
          <w:sz w:val="24"/>
          <w:szCs w:val="24"/>
        </w:rPr>
        <w:fldChar w:fldCharType="end"/>
      </w:r>
      <w:r w:rsidR="00A964C4" w:rsidRPr="00831A7D">
        <w:rPr>
          <w:rFonts w:ascii="Times New Roman" w:hAnsi="Times New Roman"/>
          <w:sz w:val="24"/>
          <w:szCs w:val="24"/>
        </w:rPr>
        <w:t>.</w:t>
      </w:r>
    </w:p>
    <w:p w:rsidR="00FA71AA" w:rsidRPr="00831A7D" w:rsidRDefault="006677BC" w:rsidP="003C07C5">
      <w:pPr>
        <w:spacing w:line="480" w:lineRule="auto"/>
        <w:rPr>
          <w:rFonts w:ascii="Times New Roman" w:hAnsi="Times New Roman"/>
          <w:sz w:val="24"/>
          <w:szCs w:val="24"/>
        </w:rPr>
      </w:pPr>
      <w:r>
        <w:rPr>
          <w:rFonts w:ascii="Times New Roman" w:hAnsi="Times New Roman"/>
          <w:noProof/>
          <w:sz w:val="24"/>
          <w:szCs w:val="24"/>
          <w:lang w:eastAsia="en-GB"/>
        </w:rPr>
        <w:lastRenderedPageBreak/>
        <w:drawing>
          <wp:inline distT="0" distB="0" distL="0" distR="0">
            <wp:extent cx="4600575" cy="550545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a:stretch>
                      <a:fillRect/>
                    </a:stretch>
                  </pic:blipFill>
                  <pic:spPr bwMode="auto">
                    <a:xfrm>
                      <a:off x="0" y="0"/>
                      <a:ext cx="4600575" cy="5505450"/>
                    </a:xfrm>
                    <a:prstGeom prst="rect">
                      <a:avLst/>
                    </a:prstGeom>
                    <a:noFill/>
                    <a:ln w="9525">
                      <a:noFill/>
                      <a:miter lim="800000"/>
                      <a:headEnd/>
                      <a:tailEnd/>
                    </a:ln>
                  </pic:spPr>
                </pic:pic>
              </a:graphicData>
            </a:graphic>
          </wp:inline>
        </w:drawing>
      </w:r>
    </w:p>
    <w:p w:rsidR="005B3B56" w:rsidRPr="00831A7D" w:rsidRDefault="00554762" w:rsidP="003C07C5">
      <w:pPr>
        <w:spacing w:line="480" w:lineRule="auto"/>
        <w:rPr>
          <w:rFonts w:ascii="Times New Roman" w:hAnsi="Times New Roman"/>
          <w:sz w:val="24"/>
          <w:szCs w:val="24"/>
        </w:rPr>
      </w:pPr>
      <w:r w:rsidRPr="00831A7D">
        <w:rPr>
          <w:rFonts w:ascii="Times New Roman" w:hAnsi="Times New Roman"/>
          <w:sz w:val="24"/>
          <w:szCs w:val="24"/>
        </w:rPr>
        <w:t xml:space="preserve">Parameters for screening in the hypothetical middle income country were obtained from a health technology assessment of cervical cancer control options in Thailand </w:t>
      </w:r>
      <w:r w:rsidR="00AE4D36" w:rsidRPr="00831A7D">
        <w:rPr>
          <w:rFonts w:ascii="Times New Roman" w:hAnsi="Times New Roman"/>
          <w:sz w:val="24"/>
          <w:szCs w:val="24"/>
        </w:rPr>
        <w:fldChar w:fldCharType="begin"/>
      </w:r>
      <w:r w:rsidRPr="00831A7D">
        <w:rPr>
          <w:rFonts w:ascii="Times New Roman" w:hAnsi="Times New Roman"/>
          <w:sz w:val="24"/>
          <w:szCs w:val="24"/>
        </w:rPr>
        <w:instrText xml:space="preserve"> ADDIN REFMGR.CITE &lt;Refman&gt;&lt;Cite&gt;&lt;Author&gt;Tangcharoensathien&lt;/Author&gt;&lt;Year&gt;2008&lt;/Year&gt;&lt;RecNum&gt;306&lt;/RecNum&gt;&lt;IDText&gt;Research for Development of an Optimal Policy Strategy for Prevention and Control of Cervical Cancer in Thailand. Research report submitted to the World Bank.&lt;/IDText&gt;&lt;MDL Ref_Type="Book, Whole"&gt;&lt;Ref_Type&gt;Book, Whole&lt;/Ref_Type&gt;&lt;Ref_ID&gt;306&lt;/Ref_ID&gt;&lt;Title_Primary&gt;Research for Development of an Optimal Policy Strategy for Prevention and Control of Cervical Cancer in Thailand. Research report submitted to the World Bank.&lt;/Title_Primary&gt;&lt;Authors_Primary&gt;Tangcharoensathien,V.&lt;/Authors_Primary&gt;&lt;Authors_Primary&gt;Limwattananon,S.&lt;/Authors_Primary&gt;&lt;Authors_Primary&gt;Chaugwon,R.&lt;/Authors_Primary&gt;&lt;Authors_Primary&gt;Praditsittikorn,N.&lt;/Authors_Primary&gt;&lt;Authors_Primary&gt;Teerawattananon,Y.&lt;/Authors_Primary&gt;&lt;Authors_Primary&gt;Tantavess,S.&lt;/Authors_Primary&gt;&lt;Date_Primary&gt;2008&lt;/Date_Primary&gt;&lt;Keywords&gt;Cervical cancer&lt;/Keywords&gt;&lt;Keywords&gt;Health Policy&lt;/Keywords&gt;&lt;Reprint&gt;Not in File&lt;/Reprint&gt;&lt;Pub_Place&gt;Nonthaburi, Thailand&lt;/Pub_Place&gt;&lt;Publisher&gt;International Health Policy Program, Thailand (IHPP) and Health Intervention and Technology Assessment Program (HITAP), Ministry of Public Health&lt;/Publisher&gt;&lt;ZZ_WorkformID&gt;2&lt;/ZZ_WorkformID&gt;&lt;/MDL&gt;&lt;/Cite&gt;&lt;/Refman&gt;</w:instrText>
      </w:r>
      <w:r w:rsidR="00AE4D36" w:rsidRPr="00831A7D">
        <w:rPr>
          <w:rFonts w:ascii="Times New Roman" w:hAnsi="Times New Roman"/>
          <w:sz w:val="24"/>
          <w:szCs w:val="24"/>
        </w:rPr>
        <w:fldChar w:fldCharType="separate"/>
      </w:r>
      <w:r w:rsidRPr="00831A7D">
        <w:rPr>
          <w:rFonts w:ascii="Times New Roman" w:hAnsi="Times New Roman"/>
          <w:sz w:val="24"/>
          <w:szCs w:val="24"/>
        </w:rPr>
        <w:t>[6]</w:t>
      </w:r>
      <w:r w:rsidR="00AE4D36" w:rsidRPr="00831A7D">
        <w:rPr>
          <w:rFonts w:ascii="Times New Roman" w:hAnsi="Times New Roman"/>
          <w:sz w:val="24"/>
          <w:szCs w:val="24"/>
        </w:rPr>
        <w:fldChar w:fldCharType="end"/>
      </w:r>
      <w:r w:rsidRPr="00831A7D">
        <w:rPr>
          <w:rFonts w:ascii="Times New Roman" w:hAnsi="Times New Roman"/>
          <w:sz w:val="24"/>
          <w:szCs w:val="24"/>
        </w:rPr>
        <w:t>.</w:t>
      </w:r>
    </w:p>
    <w:p w:rsidR="00554762" w:rsidRPr="00831A7D" w:rsidRDefault="00554762" w:rsidP="003C07C5">
      <w:pPr>
        <w:spacing w:line="480" w:lineRule="auto"/>
        <w:rPr>
          <w:rFonts w:ascii="Times New Roman" w:hAnsi="Times New Roman"/>
          <w:sz w:val="24"/>
          <w:szCs w:val="24"/>
        </w:rPr>
      </w:pPr>
    </w:p>
    <w:p w:rsidR="00554762" w:rsidRPr="00831A7D" w:rsidRDefault="00554762" w:rsidP="003C07C5">
      <w:pPr>
        <w:spacing w:line="480" w:lineRule="auto"/>
        <w:rPr>
          <w:rFonts w:ascii="Times New Roman" w:hAnsi="Times New Roman"/>
          <w:sz w:val="24"/>
          <w:szCs w:val="24"/>
        </w:rPr>
      </w:pPr>
    </w:p>
    <w:p w:rsidR="00554762" w:rsidRPr="00831A7D" w:rsidRDefault="00AE4D36" w:rsidP="003C07C5">
      <w:pPr>
        <w:spacing w:line="480" w:lineRule="auto"/>
        <w:jc w:val="center"/>
        <w:rPr>
          <w:rFonts w:ascii="Times New Roman" w:hAnsi="Times New Roman"/>
          <w:sz w:val="24"/>
          <w:szCs w:val="24"/>
        </w:rPr>
      </w:pPr>
      <w:r w:rsidRPr="00831A7D">
        <w:rPr>
          <w:rFonts w:ascii="Times New Roman" w:hAnsi="Times New Roman"/>
          <w:sz w:val="24"/>
          <w:szCs w:val="24"/>
        </w:rPr>
        <w:fldChar w:fldCharType="begin"/>
      </w:r>
      <w:r w:rsidR="005B3B56" w:rsidRPr="00831A7D">
        <w:rPr>
          <w:rFonts w:ascii="Times New Roman" w:hAnsi="Times New Roman"/>
          <w:sz w:val="24"/>
          <w:szCs w:val="24"/>
        </w:rPr>
        <w:instrText xml:space="preserve"> ADDIN REFMGR.REFLIST </w:instrText>
      </w:r>
      <w:r w:rsidRPr="00831A7D">
        <w:rPr>
          <w:rFonts w:ascii="Times New Roman" w:hAnsi="Times New Roman"/>
          <w:sz w:val="24"/>
          <w:szCs w:val="24"/>
        </w:rPr>
        <w:fldChar w:fldCharType="separate"/>
      </w:r>
      <w:r w:rsidR="00554762" w:rsidRPr="00831A7D">
        <w:rPr>
          <w:rFonts w:ascii="Times New Roman" w:hAnsi="Times New Roman"/>
          <w:sz w:val="24"/>
          <w:szCs w:val="24"/>
        </w:rPr>
        <w:t>Reference List</w:t>
      </w:r>
    </w:p>
    <w:p w:rsidR="00554762" w:rsidRPr="00831A7D" w:rsidRDefault="00554762" w:rsidP="003C07C5">
      <w:pPr>
        <w:spacing w:line="480" w:lineRule="auto"/>
        <w:jc w:val="center"/>
        <w:rPr>
          <w:rFonts w:ascii="Times New Roman" w:hAnsi="Times New Roman"/>
          <w:sz w:val="24"/>
          <w:szCs w:val="24"/>
        </w:rPr>
      </w:pPr>
    </w:p>
    <w:p w:rsidR="00554762" w:rsidRPr="00831A7D" w:rsidRDefault="00554762" w:rsidP="003C07C5">
      <w:pPr>
        <w:tabs>
          <w:tab w:val="right" w:pos="540"/>
          <w:tab w:val="left" w:pos="720"/>
        </w:tabs>
        <w:spacing w:after="240" w:line="480" w:lineRule="auto"/>
        <w:ind w:left="720" w:hanging="720"/>
        <w:rPr>
          <w:rFonts w:ascii="Times New Roman" w:hAnsi="Times New Roman"/>
          <w:sz w:val="24"/>
          <w:szCs w:val="24"/>
        </w:rPr>
      </w:pPr>
      <w:r w:rsidRPr="00831A7D">
        <w:rPr>
          <w:rFonts w:ascii="Times New Roman" w:hAnsi="Times New Roman"/>
          <w:sz w:val="24"/>
          <w:szCs w:val="24"/>
        </w:rPr>
        <w:tab/>
        <w:t xml:space="preserve">[1] </w:t>
      </w:r>
      <w:r w:rsidRPr="00831A7D">
        <w:rPr>
          <w:rFonts w:ascii="Times New Roman" w:hAnsi="Times New Roman"/>
          <w:sz w:val="24"/>
          <w:szCs w:val="24"/>
        </w:rPr>
        <w:tab/>
        <w:t xml:space="preserve">World Health Organization. Global Health Observatory Database (2008 data). </w:t>
      </w:r>
      <w:hyperlink r:id="rId5" w:history="1">
        <w:r w:rsidRPr="00831A7D">
          <w:rPr>
            <w:rStyle w:val="Hyperlink"/>
            <w:rFonts w:ascii="Times New Roman" w:hAnsi="Times New Roman"/>
            <w:sz w:val="24"/>
            <w:szCs w:val="24"/>
          </w:rPr>
          <w:t>http://apps</w:t>
        </w:r>
      </w:hyperlink>
      <w:r w:rsidRPr="00831A7D">
        <w:rPr>
          <w:rFonts w:ascii="Times New Roman" w:hAnsi="Times New Roman"/>
          <w:sz w:val="24"/>
          <w:szCs w:val="24"/>
        </w:rPr>
        <w:t xml:space="preserve"> who int/ghodata/?vid=720# 2011 February 22 [cited 2011 Feb 22];</w:t>
      </w:r>
    </w:p>
    <w:p w:rsidR="00554762" w:rsidRPr="00831A7D" w:rsidRDefault="00554762" w:rsidP="003C07C5">
      <w:pPr>
        <w:tabs>
          <w:tab w:val="right" w:pos="540"/>
          <w:tab w:val="left" w:pos="720"/>
        </w:tabs>
        <w:spacing w:after="240" w:line="480" w:lineRule="auto"/>
        <w:ind w:left="720" w:hanging="720"/>
        <w:rPr>
          <w:rFonts w:ascii="Times New Roman" w:hAnsi="Times New Roman"/>
          <w:sz w:val="24"/>
          <w:szCs w:val="24"/>
        </w:rPr>
      </w:pPr>
      <w:r w:rsidRPr="00831A7D">
        <w:rPr>
          <w:rFonts w:ascii="Times New Roman" w:hAnsi="Times New Roman"/>
          <w:sz w:val="24"/>
          <w:szCs w:val="24"/>
        </w:rPr>
        <w:lastRenderedPageBreak/>
        <w:tab/>
        <w:t xml:space="preserve">[2] </w:t>
      </w:r>
      <w:r w:rsidRPr="00831A7D">
        <w:rPr>
          <w:rFonts w:ascii="Times New Roman" w:hAnsi="Times New Roman"/>
          <w:sz w:val="24"/>
          <w:szCs w:val="24"/>
        </w:rPr>
        <w:tab/>
        <w:t>Sukvirach S, Smith JS, Tunsakul S, Munoz N, Kesararat V, Opasatian O, et al. Population-based human papillomavirus prevalence in Lampang and Songkla, Thailand. J Infect Dis 2003 Apr 15;187(8):1246-56.</w:t>
      </w:r>
    </w:p>
    <w:p w:rsidR="00554762" w:rsidRPr="00831A7D" w:rsidRDefault="00554762" w:rsidP="003C07C5">
      <w:pPr>
        <w:tabs>
          <w:tab w:val="right" w:pos="540"/>
          <w:tab w:val="left" w:pos="720"/>
        </w:tabs>
        <w:spacing w:after="240" w:line="480" w:lineRule="auto"/>
        <w:ind w:left="720" w:hanging="720"/>
        <w:rPr>
          <w:rFonts w:ascii="Times New Roman" w:hAnsi="Times New Roman"/>
          <w:sz w:val="24"/>
          <w:szCs w:val="24"/>
        </w:rPr>
      </w:pPr>
      <w:r w:rsidRPr="00831A7D">
        <w:rPr>
          <w:rFonts w:ascii="Times New Roman" w:hAnsi="Times New Roman"/>
          <w:sz w:val="24"/>
          <w:szCs w:val="24"/>
        </w:rPr>
        <w:tab/>
        <w:t xml:space="preserve">[3] </w:t>
      </w:r>
      <w:r w:rsidRPr="00831A7D">
        <w:rPr>
          <w:rFonts w:ascii="Times New Roman" w:hAnsi="Times New Roman"/>
          <w:sz w:val="24"/>
          <w:szCs w:val="24"/>
        </w:rPr>
        <w:tab/>
        <w:t>Castellsague X, Menendez C, Loscertales MP, Kornegay JR, dos SF, Gomez-Olive FX, et al. Human papillomavirus genotypes in rural Mozambique. Lancet 2001 Oct 27;358(9291):1429-30.</w:t>
      </w:r>
    </w:p>
    <w:p w:rsidR="00554762" w:rsidRPr="00831A7D" w:rsidRDefault="00554762" w:rsidP="003C07C5">
      <w:pPr>
        <w:tabs>
          <w:tab w:val="right" w:pos="540"/>
          <w:tab w:val="left" w:pos="720"/>
        </w:tabs>
        <w:spacing w:after="240" w:line="480" w:lineRule="auto"/>
        <w:ind w:left="720" w:hanging="720"/>
        <w:rPr>
          <w:rFonts w:ascii="Times New Roman" w:hAnsi="Times New Roman"/>
          <w:sz w:val="24"/>
          <w:szCs w:val="24"/>
          <w:u w:val="single"/>
        </w:rPr>
      </w:pPr>
      <w:r w:rsidRPr="00831A7D">
        <w:rPr>
          <w:rFonts w:ascii="Times New Roman" w:hAnsi="Times New Roman"/>
          <w:sz w:val="24"/>
          <w:szCs w:val="24"/>
        </w:rPr>
        <w:tab/>
        <w:t xml:space="preserve">[4] </w:t>
      </w:r>
      <w:r w:rsidRPr="00831A7D">
        <w:rPr>
          <w:rFonts w:ascii="Times New Roman" w:hAnsi="Times New Roman"/>
          <w:sz w:val="24"/>
          <w:szCs w:val="24"/>
        </w:rPr>
        <w:tab/>
        <w:t xml:space="preserve">World Health Organization. WHO/ICO Information Centre on Human Papilloma Virus (HPV) and Cervical Cancer. World Health Organization 2010 September 12Available from: URL: </w:t>
      </w:r>
      <w:hyperlink r:id="rId6" w:history="1">
        <w:r w:rsidRPr="00831A7D">
          <w:rPr>
            <w:rStyle w:val="Hyperlink"/>
            <w:rFonts w:ascii="Times New Roman" w:hAnsi="Times New Roman"/>
            <w:sz w:val="24"/>
            <w:szCs w:val="24"/>
          </w:rPr>
          <w:t>http://www.who.int/hpvcentre/en/</w:t>
        </w:r>
      </w:hyperlink>
    </w:p>
    <w:p w:rsidR="00554762" w:rsidRPr="00831A7D" w:rsidRDefault="00554762" w:rsidP="003C07C5">
      <w:pPr>
        <w:tabs>
          <w:tab w:val="right" w:pos="540"/>
          <w:tab w:val="left" w:pos="720"/>
        </w:tabs>
        <w:spacing w:after="240" w:line="480" w:lineRule="auto"/>
        <w:ind w:left="720" w:hanging="720"/>
        <w:rPr>
          <w:rFonts w:ascii="Times New Roman" w:hAnsi="Times New Roman"/>
          <w:sz w:val="24"/>
          <w:szCs w:val="24"/>
        </w:rPr>
      </w:pPr>
      <w:r w:rsidRPr="00831A7D">
        <w:rPr>
          <w:rFonts w:ascii="Times New Roman" w:hAnsi="Times New Roman"/>
          <w:sz w:val="24"/>
          <w:szCs w:val="24"/>
        </w:rPr>
        <w:tab/>
        <w:t xml:space="preserve">[5] </w:t>
      </w:r>
      <w:r w:rsidRPr="00831A7D">
        <w:rPr>
          <w:rFonts w:ascii="Times New Roman" w:hAnsi="Times New Roman"/>
          <w:sz w:val="24"/>
          <w:szCs w:val="24"/>
        </w:rPr>
        <w:tab/>
        <w:t>Goldie SJ, O'Shea M, Campos NG, Diaz M, Sweet S, Kim SY. Health and economic outcomes of HPV 16,18 vaccination in 72 GAVI-eligible countries. Vaccine 2008 Jul 29;26(32):4080-93.</w:t>
      </w:r>
    </w:p>
    <w:p w:rsidR="00554762" w:rsidRPr="00831A7D" w:rsidRDefault="00554762" w:rsidP="003C07C5">
      <w:pPr>
        <w:tabs>
          <w:tab w:val="right" w:pos="540"/>
          <w:tab w:val="left" w:pos="720"/>
        </w:tabs>
        <w:spacing w:line="480" w:lineRule="auto"/>
        <w:ind w:left="720" w:hanging="720"/>
        <w:rPr>
          <w:rFonts w:ascii="Times New Roman" w:hAnsi="Times New Roman"/>
          <w:sz w:val="24"/>
          <w:szCs w:val="24"/>
        </w:rPr>
      </w:pPr>
      <w:r w:rsidRPr="00831A7D">
        <w:rPr>
          <w:rFonts w:ascii="Times New Roman" w:hAnsi="Times New Roman"/>
          <w:sz w:val="24"/>
          <w:szCs w:val="24"/>
        </w:rPr>
        <w:tab/>
        <w:t xml:space="preserve">[6] </w:t>
      </w:r>
      <w:r w:rsidRPr="00831A7D">
        <w:rPr>
          <w:rFonts w:ascii="Times New Roman" w:hAnsi="Times New Roman"/>
          <w:sz w:val="24"/>
          <w:szCs w:val="24"/>
        </w:rPr>
        <w:tab/>
        <w:t>Tangcharoensathien V, Limwattananon S, Chaugwon R, Praditsittikorn N, Teerawattananon Y, Tantavess S. Research for Development of an Optimal Policy Strategy for Prevention and Control of Cervical Cancer in Thailand. Research report submitted to the World Bank. Nonthaburi, Thailand: International Health Policy Program, Thailand (IHPP) and Health Intervention and Technology Assessment Program (HITAP), Ministry of Public Health, 2008.</w:t>
      </w:r>
    </w:p>
    <w:p w:rsidR="00554762" w:rsidRPr="00831A7D" w:rsidRDefault="00554762" w:rsidP="003C07C5">
      <w:pPr>
        <w:tabs>
          <w:tab w:val="right" w:pos="540"/>
          <w:tab w:val="left" w:pos="720"/>
        </w:tabs>
        <w:spacing w:line="480" w:lineRule="auto"/>
        <w:ind w:left="720" w:hanging="720"/>
        <w:rPr>
          <w:rFonts w:ascii="Times New Roman" w:hAnsi="Times New Roman"/>
          <w:sz w:val="24"/>
          <w:szCs w:val="24"/>
        </w:rPr>
      </w:pPr>
    </w:p>
    <w:p w:rsidR="005B3B56" w:rsidRPr="00831A7D" w:rsidRDefault="00AE4D36" w:rsidP="003C07C5">
      <w:pPr>
        <w:tabs>
          <w:tab w:val="right" w:pos="540"/>
          <w:tab w:val="left" w:pos="720"/>
        </w:tabs>
        <w:spacing w:line="480" w:lineRule="auto"/>
        <w:ind w:left="720" w:hanging="720"/>
        <w:rPr>
          <w:rFonts w:ascii="Times New Roman" w:hAnsi="Times New Roman"/>
          <w:sz w:val="24"/>
          <w:szCs w:val="24"/>
        </w:rPr>
      </w:pPr>
      <w:r w:rsidRPr="00831A7D">
        <w:rPr>
          <w:rFonts w:ascii="Times New Roman" w:hAnsi="Times New Roman"/>
          <w:sz w:val="24"/>
          <w:szCs w:val="24"/>
        </w:rPr>
        <w:fldChar w:fldCharType="end"/>
      </w:r>
    </w:p>
    <w:sectPr w:rsidR="005B3B56" w:rsidRPr="00831A7D" w:rsidSect="003A37C4">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docVars>
    <w:docVar w:name="REFMGR.InstantFormat" w:val="&lt;InstantFormat&gt;&lt;Enabled&gt;1&lt;/Enabled&gt;&lt;ScanUnformatted&gt;1&lt;/ScanUnformatted&gt;&lt;ScanChanges&gt;1&lt;/ScanChanges&gt;&lt;/InstantFormat&gt;"/>
    <w:docVar w:name="REFMGR.Layout" w:val="&lt;Layout&gt;&lt;StartingRefnum&gt;C:\Documents and Settings\mark.jit\My Documents\refman\Vaccine.os&lt;/StartingRefnum&gt;&lt;FontName&gt;Calibri&lt;/FontName&gt;&lt;FontSize&gt;11&lt;/FontSize&gt;&lt;ReflistTitle&gt;Reference List&lt;/ReflistTitle&gt;&lt;SpaceAfter&gt;1&lt;/SpaceAfter&gt;&lt;ReflistOrder&gt;0&lt;/ReflistOrder&gt;&lt;CitationOrder&gt;0&lt;/CitationOrder&gt;&lt;NumberReferences&gt;1&lt;/NumberReferences&gt;&lt;FirstLineIndent&gt;0&lt;/FirstLineIndent&gt;&lt;HangingIndent&gt;0&lt;/HangingIndent&gt;&lt;LineSpacing&gt;0&lt;/LineSpacing&gt;&lt;ShowReprint&gt;1&lt;/ShowReprint&gt;&lt;ShowNotes&gt;0&lt;/ShowNotes&gt;&lt;ShowKeywords&gt;0&lt;/ShowKeywords&gt;&lt;ShortFormFields&gt;0&lt;/ShortFormFields&gt;&lt;ShowRecordID&gt;0&lt;/ShowRecordID&gt;&lt;ShowAbstract&gt;0&lt;/ShowAbstract&gt;&lt;/Layout&gt;"/>
    <w:docVar w:name="REFMGR.Libraries" w:val="&lt;Databases&gt;&lt;Libraries&gt;&lt;item&gt;hpv&lt;/item&gt;&lt;/Libraries&gt;&lt;/Databases&gt;"/>
  </w:docVars>
  <w:rsids>
    <w:rsidRoot w:val="005B3B56"/>
    <w:rsid w:val="00137495"/>
    <w:rsid w:val="00143A32"/>
    <w:rsid w:val="001F6F6F"/>
    <w:rsid w:val="00225AA3"/>
    <w:rsid w:val="002C02D7"/>
    <w:rsid w:val="00347E53"/>
    <w:rsid w:val="003A37C4"/>
    <w:rsid w:val="003C07C5"/>
    <w:rsid w:val="003E0B87"/>
    <w:rsid w:val="00554762"/>
    <w:rsid w:val="005B3B56"/>
    <w:rsid w:val="00611943"/>
    <w:rsid w:val="006677BC"/>
    <w:rsid w:val="00831A7D"/>
    <w:rsid w:val="009377AA"/>
    <w:rsid w:val="00966232"/>
    <w:rsid w:val="009C513E"/>
    <w:rsid w:val="009D41E7"/>
    <w:rsid w:val="00A1005D"/>
    <w:rsid w:val="00A964C4"/>
    <w:rsid w:val="00AE4D36"/>
    <w:rsid w:val="00B50980"/>
    <w:rsid w:val="00BA359F"/>
    <w:rsid w:val="00C57B84"/>
    <w:rsid w:val="00D8319B"/>
    <w:rsid w:val="00DB01E1"/>
    <w:rsid w:val="00E62659"/>
    <w:rsid w:val="00F0545D"/>
    <w:rsid w:val="00F30B87"/>
    <w:rsid w:val="00F9283C"/>
    <w:rsid w:val="00FA71AA"/>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37C4"/>
    <w:rPr>
      <w:sz w:val="22"/>
      <w:szCs w:val="22"/>
      <w:lang w:eastAsia="en-US"/>
    </w:rPr>
  </w:style>
  <w:style w:type="paragraph" w:styleId="Heading2">
    <w:name w:val="heading 2"/>
    <w:basedOn w:val="Normal"/>
    <w:next w:val="Normal"/>
    <w:link w:val="Heading2Char"/>
    <w:qFormat/>
    <w:rsid w:val="00831A7D"/>
    <w:pPr>
      <w:keepNext/>
      <w:spacing w:before="240" w:after="60"/>
      <w:outlineLvl w:val="1"/>
    </w:pPr>
    <w:rPr>
      <w:rFonts w:ascii="Arial" w:eastAsia="Times New Roman" w:hAnsi="Arial" w:cs="Arial"/>
      <w:b/>
      <w:bCs/>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B3B5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basedOn w:val="DefaultParagraphFont"/>
    <w:uiPriority w:val="99"/>
    <w:unhideWhenUsed/>
    <w:rsid w:val="005B3B56"/>
    <w:rPr>
      <w:color w:val="0000FF"/>
      <w:u w:val="single"/>
    </w:rPr>
  </w:style>
  <w:style w:type="paragraph" w:styleId="BalloonText">
    <w:name w:val="Balloon Text"/>
    <w:basedOn w:val="Normal"/>
    <w:link w:val="BalloonTextChar"/>
    <w:uiPriority w:val="99"/>
    <w:semiHidden/>
    <w:unhideWhenUsed/>
    <w:rsid w:val="00FA71AA"/>
    <w:rPr>
      <w:rFonts w:ascii="Tahoma" w:hAnsi="Tahoma" w:cs="Tahoma"/>
      <w:sz w:val="16"/>
      <w:szCs w:val="16"/>
    </w:rPr>
  </w:style>
  <w:style w:type="character" w:customStyle="1" w:styleId="BalloonTextChar">
    <w:name w:val="Balloon Text Char"/>
    <w:basedOn w:val="DefaultParagraphFont"/>
    <w:link w:val="BalloonText"/>
    <w:uiPriority w:val="99"/>
    <w:semiHidden/>
    <w:rsid w:val="00FA71AA"/>
    <w:rPr>
      <w:rFonts w:ascii="Tahoma" w:hAnsi="Tahoma" w:cs="Tahoma"/>
      <w:sz w:val="16"/>
      <w:szCs w:val="16"/>
    </w:rPr>
  </w:style>
  <w:style w:type="character" w:customStyle="1" w:styleId="Heading2Char">
    <w:name w:val="Heading 2 Char"/>
    <w:basedOn w:val="DefaultParagraphFont"/>
    <w:link w:val="Heading2"/>
    <w:rsid w:val="00831A7D"/>
    <w:rPr>
      <w:rFonts w:ascii="Arial" w:eastAsia="Times New Roman" w:hAnsi="Arial" w:cs="Arial"/>
      <w:b/>
      <w:bCs/>
      <w:sz w:val="24"/>
      <w:szCs w:val="28"/>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who.int/hpvcentre/en/" TargetMode="External"/><Relationship Id="rId5" Type="http://schemas.openxmlformats.org/officeDocument/2006/relationships/hyperlink" Target="http://apps" TargetMode="Externa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2976</Words>
  <Characters>16968</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Health Protection Agency</Company>
  <LinksUpToDate>false</LinksUpToDate>
  <CharactersWithSpaces>19905</CharactersWithSpaces>
  <SharedDoc>false</SharedDoc>
  <HLinks>
    <vt:vector size="12" baseType="variant">
      <vt:variant>
        <vt:i4>917529</vt:i4>
      </vt:variant>
      <vt:variant>
        <vt:i4>35</vt:i4>
      </vt:variant>
      <vt:variant>
        <vt:i4>0</vt:i4>
      </vt:variant>
      <vt:variant>
        <vt:i4>5</vt:i4>
      </vt:variant>
      <vt:variant>
        <vt:lpwstr>http://www.who.int/hpvcentre/en/</vt:lpwstr>
      </vt:variant>
      <vt:variant>
        <vt:lpwstr/>
      </vt:variant>
      <vt:variant>
        <vt:i4>1376266</vt:i4>
      </vt:variant>
      <vt:variant>
        <vt:i4>32</vt:i4>
      </vt:variant>
      <vt:variant>
        <vt:i4>0</vt:i4>
      </vt:variant>
      <vt:variant>
        <vt:i4>5</vt:i4>
      </vt:variant>
      <vt:variant>
        <vt:lpwstr>http://apps/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c:creator>
  <cp:keywords/>
  <dc:description/>
  <cp:lastModifiedBy> </cp:lastModifiedBy>
  <cp:revision>2</cp:revision>
  <dcterms:created xsi:type="dcterms:W3CDTF">2011-06-16T09:41:00Z</dcterms:created>
  <dcterms:modified xsi:type="dcterms:W3CDTF">2011-06-16T09:41:00Z</dcterms:modified>
</cp:coreProperties>
</file>