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B11" w:rsidRPr="00B90669" w:rsidRDefault="00973B11" w:rsidP="00973B11">
      <w:pPr>
        <w:jc w:val="both"/>
        <w:rPr>
          <w:color w:val="000000"/>
          <w:lang w:val="en-GB"/>
        </w:rPr>
      </w:pPr>
      <w:r>
        <w:rPr>
          <w:b/>
          <w:color w:val="000000"/>
          <w:lang w:val="en-GB"/>
        </w:rPr>
        <w:t>Additional file 2</w:t>
      </w:r>
      <w:r w:rsidRPr="00B90669">
        <w:rPr>
          <w:color w:val="000000"/>
          <w:lang w:val="en-GB"/>
        </w:rPr>
        <w:t>. Detailed classifications of tropism by different geno2pheno modes and ESTA on our data sets.</w:t>
      </w:r>
    </w:p>
    <w:tbl>
      <w:tblPr>
        <w:tblW w:w="7497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972"/>
        <w:gridCol w:w="1514"/>
        <w:gridCol w:w="1594"/>
        <w:gridCol w:w="1616"/>
        <w:gridCol w:w="1105"/>
      </w:tblGrid>
      <w:tr w:rsidR="00973B11" w:rsidRPr="00B90669" w:rsidTr="00952849">
        <w:trPr>
          <w:trHeight w:val="126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ESTA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ESTA_X4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g2p_clonal_10_fpr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g2p_clinical_10_fpr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g2p_optim_5.75_fpr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B90669">
              <w:rPr>
                <w:color w:val="000000"/>
                <w:sz w:val="16"/>
                <w:szCs w:val="16"/>
                <w:lang w:val="en-GB" w:eastAsia="en-GB"/>
              </w:rPr>
              <w:t>sample_type</w:t>
            </w:r>
            <w:proofErr w:type="spellEnd"/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X4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R5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  <w:tr w:rsidR="00973B11" w:rsidRPr="00B90669" w:rsidTr="00952849">
        <w:trPr>
          <w:trHeight w:val="70"/>
        </w:trPr>
        <w:tc>
          <w:tcPr>
            <w:tcW w:w="69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D/M</w:t>
            </w:r>
          </w:p>
        </w:tc>
        <w:tc>
          <w:tcPr>
            <w:tcW w:w="972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51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594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jc w:val="right"/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0</w:t>
            </w:r>
          </w:p>
        </w:tc>
        <w:tc>
          <w:tcPr>
            <w:tcW w:w="1105" w:type="dxa"/>
            <w:shd w:val="clear" w:color="auto" w:fill="auto"/>
            <w:noWrap/>
            <w:vAlign w:val="bottom"/>
            <w:hideMark/>
          </w:tcPr>
          <w:p w:rsidR="00973B11" w:rsidRPr="00B90669" w:rsidRDefault="00973B11" w:rsidP="00952849">
            <w:pPr>
              <w:rPr>
                <w:color w:val="000000"/>
                <w:sz w:val="16"/>
                <w:szCs w:val="16"/>
                <w:lang w:val="en-GB" w:eastAsia="en-GB"/>
              </w:rPr>
            </w:pPr>
            <w:r w:rsidRPr="00B90669">
              <w:rPr>
                <w:color w:val="000000"/>
                <w:sz w:val="16"/>
                <w:szCs w:val="16"/>
                <w:lang w:val="en-GB" w:eastAsia="en-GB"/>
              </w:rPr>
              <w:t>DNA</w:t>
            </w:r>
          </w:p>
        </w:tc>
      </w:tr>
    </w:tbl>
    <w:p w:rsidR="005550A8" w:rsidRDefault="005550A8"/>
    <w:sectPr w:rsidR="005550A8" w:rsidSect="005550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973B11"/>
    <w:rsid w:val="00223951"/>
    <w:rsid w:val="002E353E"/>
    <w:rsid w:val="004620BB"/>
    <w:rsid w:val="004D5CEE"/>
    <w:rsid w:val="005550A8"/>
    <w:rsid w:val="00842BCE"/>
    <w:rsid w:val="008A7989"/>
    <w:rsid w:val="008F5B64"/>
    <w:rsid w:val="00973B11"/>
    <w:rsid w:val="00D25644"/>
    <w:rsid w:val="00F62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886</Characters>
  <Application>Microsoft Office Word</Application>
  <DocSecurity>0</DocSecurity>
  <Lines>7</Lines>
  <Paragraphs>2</Paragraphs>
  <ScaleCrop>false</ScaleCrop>
  <Company>Springer-SBM</Company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Woodbridge</dc:creator>
  <cp:keywords/>
  <dc:description/>
  <cp:lastModifiedBy>Sam Woodbridge</cp:lastModifiedBy>
  <cp:revision>2</cp:revision>
  <dcterms:created xsi:type="dcterms:W3CDTF">2010-06-24T10:39:00Z</dcterms:created>
  <dcterms:modified xsi:type="dcterms:W3CDTF">2010-06-24T11:00:00Z</dcterms:modified>
</cp:coreProperties>
</file>